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0036" w14:textId="3C261129" w:rsidR="00DD5640" w:rsidRDefault="00B1189C" w:rsidP="00B1189C">
      <w:pPr>
        <w:pStyle w:val="Title"/>
        <w:jc w:val="center"/>
        <w:rPr>
          <w:rFonts w:ascii="Times New Roman" w:hAnsi="Times New Roman" w:cs="Times New Roman"/>
        </w:rPr>
      </w:pPr>
      <w:r w:rsidRPr="00B1189C">
        <w:rPr>
          <w:rFonts w:ascii="Times New Roman" w:hAnsi="Times New Roman" w:cs="Times New Roman"/>
        </w:rPr>
        <w:t>DOCUMENTO DEL CALENDARIO</w:t>
      </w:r>
    </w:p>
    <w:p w14:paraId="1B6D1509" w14:textId="42CCAF9E" w:rsidR="00B1189C" w:rsidRDefault="00B1189C" w:rsidP="00B1189C"/>
    <w:p w14:paraId="417A26D3" w14:textId="75FF855E" w:rsidR="00B1189C" w:rsidRDefault="00B1189C" w:rsidP="00B11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consiste en emular el calendario de Windows, con reloj incorporado, que se despliega desde la barra de tareas. Para ello hemos usado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Vanilla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CSS y HTML. </w:t>
      </w:r>
    </w:p>
    <w:p w14:paraId="1EEC4D80" w14:textId="3CFA6220" w:rsidR="006A37A3" w:rsidRDefault="006A37A3" w:rsidP="00B118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backlog del proyecto se divide en dos partes: la de los componentes y la de servicio. Se tienen </w:t>
      </w:r>
      <w:r w:rsidRPr="006A37A3">
        <w:rPr>
          <w:rFonts w:ascii="Times New Roman" w:hAnsi="Times New Roman" w:cs="Times New Roman"/>
          <w:color w:val="FF0000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componentes, en orden descendente:</w:t>
      </w:r>
    </w:p>
    <w:p w14:paraId="7A44F943" w14:textId="7AB838D6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Reloj</w:t>
      </w:r>
    </w:p>
    <w:p w14:paraId="08697231" w14:textId="5B0AAEF1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actual en formato día, mes y año</w:t>
      </w:r>
    </w:p>
    <w:p w14:paraId="43E645AB" w14:textId="4D6F8F9E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 del calendario que se muestra en formato mes y año</w:t>
      </w:r>
    </w:p>
    <w:p w14:paraId="4BE590F1" w14:textId="13CF9CEF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Botones para cambiar de mes</w:t>
      </w:r>
    </w:p>
    <w:p w14:paraId="1EC437CC" w14:textId="74137269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Días de la semana</w:t>
      </w:r>
    </w:p>
    <w:p w14:paraId="7616B9CD" w14:textId="0A328957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Calendario de 7 columnas y 6 filas</w:t>
      </w:r>
    </w:p>
    <w:p w14:paraId="4FCB830E" w14:textId="3A18A6B2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actual resaltado</w:t>
      </w:r>
    </w:p>
    <w:p w14:paraId="34DC163E" w14:textId="29192B38" w:rsidR="006A37A3" w:rsidRDefault="006A37A3" w:rsidP="006A37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señalado (parte de eventos)</w:t>
      </w:r>
    </w:p>
    <w:p w14:paraId="4AC412FF" w14:textId="4B1782A9" w:rsidR="006A37A3" w:rsidRPr="006A37A3" w:rsidRDefault="006A37A3" w:rsidP="006A37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parte de servicios se encarga de </w:t>
      </w:r>
    </w:p>
    <w:sectPr w:rsidR="006A37A3" w:rsidRPr="006A3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36686"/>
    <w:multiLevelType w:val="hybridMultilevel"/>
    <w:tmpl w:val="FB800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C"/>
    <w:rsid w:val="004C375C"/>
    <w:rsid w:val="004F642A"/>
    <w:rsid w:val="006A37A3"/>
    <w:rsid w:val="00B1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A8E0"/>
  <w15:chartTrackingRefBased/>
  <w15:docId w15:val="{862AEC69-3A5A-4CCA-9561-6A69D254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1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3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Fernández, Patricia</dc:creator>
  <cp:keywords/>
  <dc:description/>
  <cp:lastModifiedBy>García Fernández, Patricia</cp:lastModifiedBy>
  <cp:revision>1</cp:revision>
  <dcterms:created xsi:type="dcterms:W3CDTF">2021-09-12T18:42:00Z</dcterms:created>
  <dcterms:modified xsi:type="dcterms:W3CDTF">2021-09-12T19:04:00Z</dcterms:modified>
</cp:coreProperties>
</file>