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rsidR="00CD0EBD" w:rsidRDefault="00CD0EBD" w:rsidP="00CD0EBD">
      <w:pPr>
        <w:autoSpaceDE w:val="0"/>
        <w:autoSpaceDN w:val="0"/>
        <w:adjustRightInd w:val="0"/>
        <w:spacing w:after="0" w:line="240" w:lineRule="auto"/>
        <w:rPr>
          <w:rFonts w:ascii="Arial" w:hAnsi="Arial" w:cs="Arial"/>
          <w:b/>
          <w:bCs/>
          <w:color w:val="000000"/>
          <w:sz w:val="27"/>
          <w:szCs w:val="27"/>
        </w:rPr>
      </w:pPr>
    </w:p>
    <w:p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rsidR="00CD0EBD" w:rsidRDefault="00CD0EBD" w:rsidP="00CD0EBD">
      <w:pPr>
        <w:autoSpaceDE w:val="0"/>
        <w:autoSpaceDN w:val="0"/>
        <w:adjustRightInd w:val="0"/>
        <w:spacing w:after="0" w:line="240" w:lineRule="auto"/>
        <w:rPr>
          <w:rFonts w:ascii="Arial" w:hAnsi="Arial" w:cs="Arial"/>
          <w:b/>
          <w:bCs/>
          <w:color w:val="000000"/>
          <w:sz w:val="23"/>
          <w:szCs w:val="23"/>
        </w:rPr>
      </w:pPr>
    </w:p>
    <w:p w:rsidR="005158EC" w:rsidRDefault="005158EC" w:rsidP="00CD0EBD">
      <w:pPr>
        <w:autoSpaceDE w:val="0"/>
        <w:autoSpaceDN w:val="0"/>
        <w:adjustRightInd w:val="0"/>
        <w:spacing w:after="0" w:line="240" w:lineRule="auto"/>
        <w:rPr>
          <w:rFonts w:ascii="Arial" w:hAnsi="Arial" w:cs="Arial"/>
          <w:b/>
          <w:bCs/>
          <w:color w:val="000000"/>
          <w:sz w:val="27"/>
          <w:szCs w:val="27"/>
        </w:rPr>
      </w:pPr>
    </w:p>
    <w:p w:rsidR="005158EC" w:rsidRDefault="0069534D" w:rsidP="00CD0EBD">
      <w:pPr>
        <w:autoSpaceDE w:val="0"/>
        <w:autoSpaceDN w:val="0"/>
        <w:adjustRightInd w:val="0"/>
        <w:spacing w:after="0" w:line="240" w:lineRule="auto"/>
        <w:rPr>
          <w:rFonts w:ascii="Arial" w:hAnsi="Arial" w:cs="Arial"/>
          <w:b/>
          <w:bCs/>
          <w:color w:val="000000"/>
          <w:sz w:val="27"/>
          <w:szCs w:val="27"/>
        </w:rPr>
      </w:pPr>
      <w:r>
        <w:rPr>
          <w:noProof/>
          <w:lang w:val="es-ES" w:eastAsia="es-ES"/>
        </w:rPr>
        <w:drawing>
          <wp:anchor distT="0" distB="0" distL="114300" distR="114300" simplePos="0" relativeHeight="251658240" behindDoc="0" locked="0" layoutInCell="1" allowOverlap="1">
            <wp:simplePos x="0" y="0"/>
            <wp:positionH relativeFrom="column">
              <wp:posOffset>1758315</wp:posOffset>
            </wp:positionH>
            <wp:positionV relativeFrom="paragraph">
              <wp:posOffset>97155</wp:posOffset>
            </wp:positionV>
            <wp:extent cx="2409825" cy="2369185"/>
            <wp:effectExtent l="0" t="0" r="0" b="0"/>
            <wp:wrapNone/>
            <wp:docPr id="7" name="Imagen 1" descr="escu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escud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9825" cy="2369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0EBD" w:rsidRDefault="00CD0EBD" w:rsidP="00CD0EBD">
      <w:pPr>
        <w:autoSpaceDE w:val="0"/>
        <w:autoSpaceDN w:val="0"/>
        <w:adjustRightInd w:val="0"/>
        <w:spacing w:after="0" w:line="240" w:lineRule="auto"/>
        <w:rPr>
          <w:rFonts w:ascii="Arial" w:hAnsi="Arial" w:cs="Arial"/>
          <w:b/>
          <w:bCs/>
          <w:color w:val="000000"/>
          <w:sz w:val="27"/>
          <w:szCs w:val="27"/>
        </w:rPr>
      </w:pPr>
    </w:p>
    <w:p w:rsidR="00CD0EBD" w:rsidRDefault="00CD0EBD" w:rsidP="00CD0EBD">
      <w:pPr>
        <w:autoSpaceDE w:val="0"/>
        <w:autoSpaceDN w:val="0"/>
        <w:adjustRightInd w:val="0"/>
        <w:spacing w:after="0" w:line="240" w:lineRule="auto"/>
        <w:rPr>
          <w:rFonts w:ascii="Arial" w:hAnsi="Arial" w:cs="Arial"/>
          <w:b/>
          <w:bCs/>
          <w:color w:val="339A66"/>
          <w:sz w:val="53"/>
          <w:szCs w:val="53"/>
        </w:rPr>
      </w:pPr>
    </w:p>
    <w:p w:rsidR="00B51852" w:rsidRPr="00807D80" w:rsidRDefault="00B51852" w:rsidP="00B51852">
      <w:pPr>
        <w:pStyle w:val="Default"/>
        <w:jc w:val="center"/>
        <w:rPr>
          <w:b/>
          <w:bCs/>
        </w:rPr>
      </w:pPr>
    </w:p>
    <w:p w:rsidR="00B51852" w:rsidRDefault="00B51852" w:rsidP="00B51852">
      <w:pPr>
        <w:pStyle w:val="Default"/>
        <w:jc w:val="center"/>
        <w:rPr>
          <w:b/>
          <w:bCs/>
          <w:sz w:val="23"/>
          <w:szCs w:val="23"/>
        </w:rPr>
      </w:pPr>
    </w:p>
    <w:p w:rsidR="00CD0EBD" w:rsidRDefault="00B51852" w:rsidP="00B51852">
      <w:pPr>
        <w:autoSpaceDE w:val="0"/>
        <w:autoSpaceDN w:val="0"/>
        <w:adjustRightInd w:val="0"/>
        <w:spacing w:after="0" w:line="240" w:lineRule="auto"/>
        <w:rPr>
          <w:rFonts w:ascii="Arial" w:hAnsi="Arial" w:cs="Arial"/>
          <w:b/>
          <w:bCs/>
          <w:color w:val="339A66"/>
          <w:sz w:val="53"/>
          <w:szCs w:val="53"/>
        </w:rPr>
      </w:pPr>
      <w:r>
        <w:rPr>
          <w:b/>
          <w:bCs/>
          <w:sz w:val="23"/>
          <w:szCs w:val="23"/>
        </w:rPr>
        <w:tab/>
      </w:r>
    </w:p>
    <w:p w:rsidR="00CD0EBD" w:rsidRDefault="00CD0EBD" w:rsidP="00CD0EBD">
      <w:pPr>
        <w:autoSpaceDE w:val="0"/>
        <w:autoSpaceDN w:val="0"/>
        <w:adjustRightInd w:val="0"/>
        <w:spacing w:after="0" w:line="240" w:lineRule="auto"/>
        <w:rPr>
          <w:rFonts w:ascii="Arial" w:hAnsi="Arial" w:cs="Arial"/>
          <w:b/>
          <w:bCs/>
          <w:color w:val="339A66"/>
          <w:sz w:val="53"/>
          <w:szCs w:val="53"/>
        </w:rPr>
      </w:pPr>
    </w:p>
    <w:p w:rsidR="00CD0EBD" w:rsidRDefault="00CD0EBD" w:rsidP="00CD0EBD">
      <w:pPr>
        <w:autoSpaceDE w:val="0"/>
        <w:autoSpaceDN w:val="0"/>
        <w:adjustRightInd w:val="0"/>
        <w:spacing w:after="0" w:line="240" w:lineRule="auto"/>
        <w:rPr>
          <w:rFonts w:ascii="Arial" w:hAnsi="Arial" w:cs="Arial"/>
          <w:b/>
          <w:bCs/>
          <w:color w:val="339A66"/>
          <w:sz w:val="53"/>
          <w:szCs w:val="53"/>
        </w:rPr>
      </w:pPr>
    </w:p>
    <w:p w:rsidR="00CD0EBD" w:rsidRDefault="00CD0EBD" w:rsidP="00CD0EBD">
      <w:pPr>
        <w:autoSpaceDE w:val="0"/>
        <w:autoSpaceDN w:val="0"/>
        <w:adjustRightInd w:val="0"/>
        <w:spacing w:after="0" w:line="240" w:lineRule="auto"/>
        <w:rPr>
          <w:rFonts w:ascii="Arial" w:hAnsi="Arial" w:cs="Arial"/>
          <w:b/>
          <w:bCs/>
          <w:sz w:val="48"/>
          <w:szCs w:val="48"/>
        </w:rPr>
      </w:pPr>
    </w:p>
    <w:p w:rsidR="00456BA9" w:rsidRPr="00456BA9" w:rsidRDefault="00456BA9" w:rsidP="00CD0EBD">
      <w:pPr>
        <w:autoSpaceDE w:val="0"/>
        <w:autoSpaceDN w:val="0"/>
        <w:adjustRightInd w:val="0"/>
        <w:spacing w:after="0" w:line="240" w:lineRule="auto"/>
        <w:rPr>
          <w:rFonts w:ascii="Arial" w:hAnsi="Arial" w:cs="Arial"/>
          <w:b/>
          <w:bCs/>
          <w:color w:val="FF0000"/>
          <w:sz w:val="20"/>
          <w:szCs w:val="20"/>
        </w:rPr>
      </w:pPr>
      <w:r w:rsidRPr="00456BA9">
        <w:rPr>
          <w:rFonts w:ascii="Arial" w:hAnsi="Arial" w:cs="Arial"/>
          <w:b/>
          <w:bCs/>
          <w:color w:val="FF0000"/>
          <w:sz w:val="20"/>
          <w:szCs w:val="20"/>
        </w:rPr>
        <w:t>(invertir el escudo esta errado buscar en la Web – lo que esta a la derecha pasa a la izquierda)</w:t>
      </w:r>
    </w:p>
    <w:p w:rsidR="00EF23BB" w:rsidRPr="00456BA9" w:rsidRDefault="00EF23BB" w:rsidP="00EF23BB">
      <w:pPr>
        <w:autoSpaceDE w:val="0"/>
        <w:autoSpaceDN w:val="0"/>
        <w:adjustRightInd w:val="0"/>
        <w:spacing w:after="0" w:line="240" w:lineRule="auto"/>
        <w:rPr>
          <w:rFonts w:ascii="Times New Roman" w:hAnsi="Times New Roman"/>
          <w:b/>
          <w:bCs/>
          <w:color w:val="FF0000"/>
          <w:sz w:val="20"/>
          <w:szCs w:val="20"/>
        </w:rPr>
      </w:pPr>
    </w:p>
    <w:p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rsidR="001E366B" w:rsidRDefault="001E366B" w:rsidP="00EF23BB">
      <w:pPr>
        <w:autoSpaceDE w:val="0"/>
        <w:autoSpaceDN w:val="0"/>
        <w:adjustRightInd w:val="0"/>
        <w:spacing w:after="0" w:line="240" w:lineRule="auto"/>
        <w:rPr>
          <w:rFonts w:ascii="Times New Roman" w:hAnsi="Times New Roman"/>
          <w:color w:val="000000"/>
          <w:sz w:val="23"/>
          <w:szCs w:val="23"/>
        </w:rPr>
      </w:pPr>
    </w:p>
    <w:p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rsidR="00F04C86" w:rsidRDefault="00F04C86" w:rsidP="00EF23BB">
      <w:pPr>
        <w:autoSpaceDE w:val="0"/>
        <w:autoSpaceDN w:val="0"/>
        <w:adjustRightInd w:val="0"/>
        <w:spacing w:after="0" w:line="240" w:lineRule="auto"/>
        <w:rPr>
          <w:rFonts w:ascii="Times New Roman" w:hAnsi="Times New Roman"/>
          <w:color w:val="000000"/>
          <w:sz w:val="23"/>
          <w:szCs w:val="23"/>
        </w:rPr>
      </w:pPr>
    </w:p>
    <w:p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rsidR="00EF23BB" w:rsidRPr="00537720"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rsidR="00E83A44" w:rsidRDefault="00234D49" w:rsidP="00E83A44">
      <w:pPr>
        <w:autoSpaceDE w:val="0"/>
        <w:autoSpaceDN w:val="0"/>
        <w:adjustRightInd w:val="0"/>
        <w:spacing w:after="0" w:line="240" w:lineRule="auto"/>
        <w:rPr>
          <w:rFonts w:ascii="TT1E8o00" w:hAnsi="TT1E8o00" w:cs="TT1E8o00"/>
          <w:color w:val="000000"/>
          <w:sz w:val="30"/>
          <w:szCs w:val="30"/>
        </w:rPr>
      </w:pPr>
      <w:r>
        <w:rPr>
          <w:rFonts w:ascii="TT1E8o00" w:hAnsi="TT1E8o00" w:cs="TT1E8o00"/>
          <w:color w:val="000000"/>
          <w:sz w:val="30"/>
          <w:szCs w:val="30"/>
        </w:rPr>
        <w:lastRenderedPageBreak/>
        <w:br w:type="page"/>
      </w:r>
    </w:p>
    <w:p w:rsidR="00E83A44" w:rsidRDefault="00E83A44" w:rsidP="00E83A44">
      <w:pPr>
        <w:autoSpaceDE w:val="0"/>
        <w:autoSpaceDN w:val="0"/>
        <w:adjustRightInd w:val="0"/>
        <w:spacing w:after="0" w:line="240" w:lineRule="auto"/>
        <w:rPr>
          <w:rFonts w:ascii="TT1E8o00" w:hAnsi="TT1E8o00" w:cs="TT1E8o00"/>
          <w:color w:val="000000"/>
          <w:sz w:val="30"/>
          <w:szCs w:val="30"/>
        </w:rPr>
      </w:pPr>
    </w:p>
    <w:p w:rsidR="00E0127D" w:rsidRPr="00E0127D" w:rsidRDefault="0037411C" w:rsidP="00EF23BB">
      <w:pPr>
        <w:autoSpaceDE w:val="0"/>
        <w:autoSpaceDN w:val="0"/>
        <w:adjustRightInd w:val="0"/>
        <w:spacing w:after="0" w:line="240" w:lineRule="auto"/>
        <w:rPr>
          <w:rFonts w:ascii="Times New Roman" w:hAnsi="Times New Roman"/>
          <w:color w:val="000000"/>
          <w:sz w:val="30"/>
          <w:szCs w:val="30"/>
        </w:rPr>
      </w:pPr>
      <w:r>
        <w:rPr>
          <w:rFonts w:ascii="Arial" w:hAnsi="Arial" w:cs="Arial"/>
          <w:color w:val="000000"/>
          <w:sz w:val="19"/>
          <w:szCs w:val="19"/>
        </w:rPr>
        <w:br w:type="page"/>
      </w:r>
    </w:p>
    <w:p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val="es-ES" w:eastAsia="es-ES"/>
        </w:rPr>
        <w:lastRenderedPageBreak/>
        <mc:AlternateContent>
          <mc:Choice Requires="wps">
            <w:drawing>
              <wp:anchor distT="0" distB="0" distL="114300" distR="114300" simplePos="0" relativeHeight="251657216" behindDoc="1" locked="0" layoutInCell="1" allowOverlap="1">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rsidR="00B51852" w:rsidRDefault="00B51852" w:rsidP="00471CAF">
      <w:pPr>
        <w:autoSpaceDE w:val="0"/>
        <w:autoSpaceDN w:val="0"/>
        <w:adjustRightInd w:val="0"/>
        <w:spacing w:after="0" w:line="240" w:lineRule="auto"/>
        <w:ind w:left="568"/>
        <w:jc w:val="left"/>
        <w:rPr>
          <w:b/>
          <w:color w:val="FF0000"/>
          <w:sz w:val="16"/>
          <w:szCs w:val="16"/>
        </w:rPr>
      </w:pPr>
      <w:r>
        <w:rPr>
          <w:rFonts w:ascii="Times New Roman" w:hAnsi="Times New Roman"/>
          <w:color w:val="000000"/>
          <w:sz w:val="21"/>
          <w:szCs w:val="21"/>
        </w:rPr>
        <w:t>Area/</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r w:rsidR="00CC13F5" w:rsidRPr="00471CAF">
        <w:rPr>
          <w:rFonts w:ascii="Times New Roman" w:hAnsi="Times New Roman"/>
          <w:color w:val="FF0000"/>
          <w:sz w:val="21"/>
          <w:szCs w:val="21"/>
        </w:rPr>
        <w:t>ejm</w:t>
      </w:r>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36412F">
        <w:rPr>
          <w:rFonts w:ascii="Times New Roman" w:hAnsi="Times New Roman"/>
          <w:color w:val="000000"/>
          <w:sz w:val="21"/>
          <w:szCs w:val="21"/>
        </w:rPr>
        <w:t>8</w:t>
      </w:r>
    </w:p>
    <w:p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r w:rsidR="00471CAF" w:rsidRPr="00471CAF">
        <w:rPr>
          <w:rFonts w:ascii="Times New Roman" w:hAnsi="Times New Roman"/>
          <w:color w:val="FF0000"/>
          <w:sz w:val="21"/>
          <w:szCs w:val="21"/>
        </w:rPr>
        <w:t>ejem. xii, 98</w:t>
      </w:r>
      <w:r w:rsidR="00471CAF">
        <w:rPr>
          <w:rFonts w:ascii="Times New Roman" w:hAnsi="Times New Roman"/>
          <w:color w:val="000000"/>
          <w:sz w:val="21"/>
          <w:szCs w:val="21"/>
        </w:rPr>
        <w:t>)</w:t>
      </w:r>
    </w:p>
    <w:p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rsidR="00DF540F"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 xml:space="preserve">Dedico este trabajo a mis padres Carlos y Soledad, por sus consejos, apoyo y amor a lo largo de todos estos años. </w:t>
      </w:r>
    </w:p>
    <w:p w:rsidR="003728D1"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 xml:space="preserve">A mi familia, por su compresión y apoyo. </w:t>
      </w:r>
    </w:p>
    <w:p w:rsidR="003728D1" w:rsidRPr="00381560" w:rsidRDefault="003728D1" w:rsidP="00CE2F48">
      <w:pPr>
        <w:autoSpaceDE w:val="0"/>
        <w:autoSpaceDN w:val="0"/>
        <w:adjustRightInd w:val="0"/>
        <w:spacing w:after="0" w:line="240" w:lineRule="auto"/>
        <w:ind w:left="4828"/>
        <w:jc w:val="both"/>
        <w:rPr>
          <w:rFonts w:ascii="Times New Roman" w:hAnsi="Times New Roman"/>
          <w:color w:val="000000"/>
          <w:sz w:val="24"/>
          <w:szCs w:val="24"/>
        </w:rPr>
      </w:pPr>
      <w:r w:rsidRPr="00381560">
        <w:rPr>
          <w:rFonts w:ascii="Times New Roman" w:hAnsi="Times New Roman"/>
        </w:rPr>
        <w:t>A mis amigos, por su participación indirecta en la elaboración de esta tesis.</w:t>
      </w:r>
    </w:p>
    <w:p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rsidR="00471B10" w:rsidRDefault="00471B10" w:rsidP="00471B10">
      <w:pPr>
        <w:autoSpaceDE w:val="0"/>
        <w:autoSpaceDN w:val="0"/>
        <w:adjustRightInd w:val="0"/>
        <w:spacing w:after="0" w:line="240" w:lineRule="auto"/>
        <w:rPr>
          <w:rFonts w:ascii="Arial" w:hAnsi="Arial" w:cs="Arial"/>
          <w:b/>
          <w:bCs/>
          <w:color w:val="000000"/>
          <w:sz w:val="27"/>
          <w:szCs w:val="27"/>
        </w:rPr>
      </w:pPr>
    </w:p>
    <w:p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rsidR="00471B10" w:rsidRDefault="00471B10" w:rsidP="00EF23BB">
      <w:pPr>
        <w:autoSpaceDE w:val="0"/>
        <w:autoSpaceDN w:val="0"/>
        <w:adjustRightInd w:val="0"/>
        <w:spacing w:after="0" w:line="240" w:lineRule="auto"/>
        <w:rPr>
          <w:rFonts w:ascii="Arial" w:hAnsi="Arial" w:cs="Arial"/>
          <w:b/>
          <w:bCs/>
          <w:color w:val="000000"/>
          <w:sz w:val="30"/>
          <w:szCs w:val="30"/>
        </w:rPr>
      </w:pPr>
    </w:p>
    <w:p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36412F">
        <w:rPr>
          <w:rFonts w:ascii="Times New Roman" w:hAnsi="Times New Roman"/>
          <w:sz w:val="23"/>
          <w:szCs w:val="23"/>
        </w:rPr>
        <w:t>JULIO</w:t>
      </w:r>
      <w:r w:rsidR="00F236F0" w:rsidRPr="00F236F0">
        <w:rPr>
          <w:rFonts w:ascii="Times New Roman" w:hAnsi="Times New Roman"/>
          <w:sz w:val="23"/>
          <w:szCs w:val="23"/>
        </w:rPr>
        <w:t>, 201</w:t>
      </w:r>
      <w:r w:rsidR="0036412F">
        <w:rPr>
          <w:rFonts w:ascii="Times New Roman" w:hAnsi="Times New Roman"/>
          <w:sz w:val="23"/>
          <w:szCs w:val="23"/>
        </w:rPr>
        <w:t>8</w:t>
      </w:r>
    </w:p>
    <w:p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rsidR="004E28C5" w:rsidRDefault="004E28C5" w:rsidP="00EF23BB">
      <w:pPr>
        <w:autoSpaceDE w:val="0"/>
        <w:autoSpaceDN w:val="0"/>
        <w:adjustRightInd w:val="0"/>
        <w:spacing w:after="0" w:line="240" w:lineRule="auto"/>
        <w:rPr>
          <w:rFonts w:ascii="TT1EBo00" w:hAnsi="TT1EBo00" w:cs="TT1EBo00"/>
          <w:color w:val="000000"/>
          <w:sz w:val="30"/>
          <w:szCs w:val="30"/>
        </w:rPr>
      </w:pPr>
    </w:p>
    <w:p w:rsidR="004E28C5" w:rsidRDefault="004E28C5" w:rsidP="00EF23BB">
      <w:pPr>
        <w:autoSpaceDE w:val="0"/>
        <w:autoSpaceDN w:val="0"/>
        <w:adjustRightInd w:val="0"/>
        <w:spacing w:after="0" w:line="240" w:lineRule="auto"/>
        <w:rPr>
          <w:rFonts w:ascii="TT1EBo00" w:hAnsi="TT1EBo00" w:cs="TT1EBo00"/>
          <w:color w:val="000000"/>
          <w:sz w:val="30"/>
          <w:szCs w:val="30"/>
        </w:rPr>
      </w:pPr>
    </w:p>
    <w:p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rsidR="00917FB5" w:rsidRDefault="00917FB5" w:rsidP="00917FB5">
      <w:pPr>
        <w:autoSpaceDE w:val="0"/>
        <w:autoSpaceDN w:val="0"/>
        <w:adjustRightInd w:val="0"/>
        <w:spacing w:after="0" w:line="240" w:lineRule="auto"/>
        <w:rPr>
          <w:rFonts w:ascii="Arial" w:hAnsi="Arial" w:cs="Arial"/>
          <w:b/>
          <w:bCs/>
          <w:color w:val="000000"/>
          <w:sz w:val="27"/>
          <w:szCs w:val="27"/>
        </w:rPr>
      </w:pPr>
    </w:p>
    <w:p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r>
      <w:r w:rsidR="0036412F">
        <w:rPr>
          <w:rFonts w:ascii="Times New Roman" w:hAnsi="Times New Roman"/>
          <w:sz w:val="23"/>
          <w:szCs w:val="23"/>
        </w:rPr>
        <w:t>JULIO</w:t>
      </w:r>
      <w:r w:rsidRPr="00F236F0">
        <w:rPr>
          <w:rFonts w:ascii="Times New Roman" w:hAnsi="Times New Roman"/>
          <w:sz w:val="23"/>
          <w:szCs w:val="23"/>
        </w:rPr>
        <w:t>, 20</w:t>
      </w:r>
      <w:r w:rsidR="0036412F">
        <w:rPr>
          <w:rFonts w:ascii="Times New Roman" w:hAnsi="Times New Roman"/>
          <w:sz w:val="23"/>
          <w:szCs w:val="23"/>
        </w:rPr>
        <w:t>18</w:t>
      </w:r>
    </w:p>
    <w:p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rsidR="00742F3E" w:rsidRDefault="00742F3E" w:rsidP="00742F3E">
      <w:pPr>
        <w:autoSpaceDE w:val="0"/>
        <w:autoSpaceDN w:val="0"/>
        <w:adjustRightInd w:val="0"/>
        <w:spacing w:after="0" w:line="240" w:lineRule="auto"/>
        <w:rPr>
          <w:rFonts w:ascii="TT1EBo00" w:hAnsi="TT1EBo00" w:cs="TT1EBo00"/>
          <w:color w:val="000000"/>
          <w:sz w:val="30"/>
          <w:szCs w:val="30"/>
        </w:rPr>
      </w:pPr>
    </w:p>
    <w:p w:rsidR="00742F3E" w:rsidRDefault="00742F3E" w:rsidP="00742F3E">
      <w:pPr>
        <w:autoSpaceDE w:val="0"/>
        <w:autoSpaceDN w:val="0"/>
        <w:adjustRightInd w:val="0"/>
        <w:spacing w:after="0" w:line="240" w:lineRule="auto"/>
        <w:rPr>
          <w:rFonts w:ascii="TT1EBo00" w:hAnsi="TT1EBo00" w:cs="TT1EBo00"/>
          <w:color w:val="000000"/>
          <w:sz w:val="30"/>
          <w:szCs w:val="30"/>
        </w:rPr>
      </w:pPr>
    </w:p>
    <w:p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Key words</w:t>
      </w:r>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sectPr w:rsidR="008113CD" w:rsidSect="005D1463">
          <w:pgSz w:w="12240" w:h="15840"/>
          <w:pgMar w:top="1417" w:right="1701" w:bottom="1417" w:left="1701" w:header="708" w:footer="708" w:gutter="0"/>
          <w:cols w:space="708"/>
          <w:docGrid w:linePitch="360"/>
        </w:sectPr>
      </w:pPr>
    </w:p>
    <w:sdt>
      <w:sdtPr>
        <w:rPr>
          <w:rFonts w:ascii="Calibri" w:eastAsia="Calibri" w:hAnsi="Calibri" w:cs="Times New Roman"/>
          <w:b w:val="0"/>
          <w:color w:val="auto"/>
          <w:sz w:val="22"/>
          <w:szCs w:val="22"/>
        </w:rPr>
        <w:id w:val="-1557918649"/>
        <w:docPartObj>
          <w:docPartGallery w:val="Table of Contents"/>
          <w:docPartUnique/>
        </w:docPartObj>
      </w:sdtPr>
      <w:sdtEndPr>
        <w:rPr>
          <w:bCs/>
          <w:lang w:val="es-ES"/>
        </w:rPr>
      </w:sdtEndPr>
      <w:sdtContent>
        <w:p w:rsidR="00C02A41" w:rsidRPr="00C24664" w:rsidRDefault="00667CFC" w:rsidP="009B377B">
          <w:pPr>
            <w:pStyle w:val="Encabezadodetabladecontenido"/>
            <w:rPr>
              <w:rFonts w:ascii="Times New Roman" w:eastAsia="Times New Roman" w:hAnsi="Times New Roman" w:cs="Times New Roman"/>
              <w:color w:val="auto"/>
            </w:rPr>
          </w:pPr>
          <w:r w:rsidRPr="00C24664">
            <w:rPr>
              <w:rFonts w:ascii="Times New Roman" w:eastAsia="Times New Roman" w:hAnsi="Times New Roman" w:cs="Times New Roman"/>
              <w:color w:val="auto"/>
            </w:rPr>
            <w:t>ÍNDICE DE CONTENIDOS</w:t>
          </w:r>
        </w:p>
        <w:p w:rsidR="00667CFC" w:rsidRPr="00EE4B29" w:rsidRDefault="00667CFC" w:rsidP="00667CFC"/>
        <w:p w:rsidR="00C36299" w:rsidRDefault="00C02A41">
          <w:pPr>
            <w:pStyle w:val="TDC1"/>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18667452" w:history="1">
            <w:r w:rsidR="00C36299" w:rsidRPr="00836F64">
              <w:rPr>
                <w:rStyle w:val="Hipervnculo"/>
                <w:noProof/>
              </w:rPr>
              <w:t>LISTA DE ILUSTRACIONES</w:t>
            </w:r>
            <w:r w:rsidR="00C36299">
              <w:rPr>
                <w:noProof/>
                <w:webHidden/>
              </w:rPr>
              <w:tab/>
            </w:r>
            <w:r w:rsidR="00C36299">
              <w:rPr>
                <w:noProof/>
                <w:webHidden/>
              </w:rPr>
              <w:fldChar w:fldCharType="begin"/>
            </w:r>
            <w:r w:rsidR="00C36299">
              <w:rPr>
                <w:noProof/>
                <w:webHidden/>
              </w:rPr>
              <w:instrText xml:space="preserve"> PAGEREF _Toc518667452 \h </w:instrText>
            </w:r>
            <w:r w:rsidR="00C36299">
              <w:rPr>
                <w:noProof/>
                <w:webHidden/>
              </w:rPr>
            </w:r>
            <w:r w:rsidR="00C36299">
              <w:rPr>
                <w:noProof/>
                <w:webHidden/>
              </w:rPr>
              <w:fldChar w:fldCharType="separate"/>
            </w:r>
            <w:r w:rsidR="00C36299">
              <w:rPr>
                <w:noProof/>
                <w:webHidden/>
              </w:rPr>
              <w:t>3</w:t>
            </w:r>
            <w:r w:rsidR="00C36299">
              <w:rPr>
                <w:noProof/>
                <w:webHidden/>
              </w:rPr>
              <w:fldChar w:fldCharType="end"/>
            </w:r>
          </w:hyperlink>
        </w:p>
        <w:p w:rsidR="00C36299" w:rsidRDefault="00456BA9">
          <w:pPr>
            <w:pStyle w:val="TDC1"/>
            <w:rPr>
              <w:rFonts w:asciiTheme="minorHAnsi" w:eastAsiaTheme="minorEastAsia" w:hAnsiTheme="minorHAnsi" w:cstheme="minorBidi"/>
              <w:noProof/>
              <w:lang w:val="en-US"/>
            </w:rPr>
          </w:pPr>
          <w:hyperlink w:anchor="_Toc518667453" w:history="1">
            <w:r w:rsidR="00C36299" w:rsidRPr="00836F64">
              <w:rPr>
                <w:rStyle w:val="Hipervnculo"/>
                <w:noProof/>
              </w:rPr>
              <w:t>LISTA DE TABLAS</w:t>
            </w:r>
            <w:r w:rsidR="00C36299">
              <w:rPr>
                <w:noProof/>
                <w:webHidden/>
              </w:rPr>
              <w:tab/>
            </w:r>
            <w:r w:rsidR="00C36299">
              <w:rPr>
                <w:noProof/>
                <w:webHidden/>
              </w:rPr>
              <w:fldChar w:fldCharType="begin"/>
            </w:r>
            <w:r w:rsidR="00C36299">
              <w:rPr>
                <w:noProof/>
                <w:webHidden/>
              </w:rPr>
              <w:instrText xml:space="preserve"> PAGEREF _Toc518667453 \h </w:instrText>
            </w:r>
            <w:r w:rsidR="00C36299">
              <w:rPr>
                <w:noProof/>
                <w:webHidden/>
              </w:rPr>
            </w:r>
            <w:r w:rsidR="00C36299">
              <w:rPr>
                <w:noProof/>
                <w:webHidden/>
              </w:rPr>
              <w:fldChar w:fldCharType="separate"/>
            </w:r>
            <w:r w:rsidR="00C36299">
              <w:rPr>
                <w:noProof/>
                <w:webHidden/>
              </w:rPr>
              <w:t>4</w:t>
            </w:r>
            <w:r w:rsidR="00C36299">
              <w:rPr>
                <w:noProof/>
                <w:webHidden/>
              </w:rPr>
              <w:fldChar w:fldCharType="end"/>
            </w:r>
          </w:hyperlink>
        </w:p>
        <w:p w:rsidR="00C36299" w:rsidRDefault="00456BA9">
          <w:pPr>
            <w:pStyle w:val="TDC1"/>
            <w:rPr>
              <w:rFonts w:asciiTheme="minorHAnsi" w:eastAsiaTheme="minorEastAsia" w:hAnsiTheme="minorHAnsi" w:cstheme="minorBidi"/>
              <w:noProof/>
              <w:lang w:val="en-US"/>
            </w:rPr>
          </w:pPr>
          <w:hyperlink w:anchor="_Toc518667454" w:history="1">
            <w:r w:rsidR="00C36299" w:rsidRPr="00836F64">
              <w:rPr>
                <w:rStyle w:val="Hipervnculo"/>
                <w:noProof/>
              </w:rPr>
              <w:t>INTRODUCCIÓN</w:t>
            </w:r>
            <w:r w:rsidR="00C36299">
              <w:rPr>
                <w:noProof/>
                <w:webHidden/>
              </w:rPr>
              <w:tab/>
            </w:r>
            <w:r w:rsidR="00C36299">
              <w:rPr>
                <w:noProof/>
                <w:webHidden/>
              </w:rPr>
              <w:fldChar w:fldCharType="begin"/>
            </w:r>
            <w:r w:rsidR="00C36299">
              <w:rPr>
                <w:noProof/>
                <w:webHidden/>
              </w:rPr>
              <w:instrText xml:space="preserve"> PAGEREF _Toc518667454 \h </w:instrText>
            </w:r>
            <w:r w:rsidR="00C36299">
              <w:rPr>
                <w:noProof/>
                <w:webHidden/>
              </w:rPr>
            </w:r>
            <w:r w:rsidR="00C36299">
              <w:rPr>
                <w:noProof/>
                <w:webHidden/>
              </w:rPr>
              <w:fldChar w:fldCharType="separate"/>
            </w:r>
            <w:r w:rsidR="00C36299">
              <w:rPr>
                <w:noProof/>
                <w:webHidden/>
              </w:rPr>
              <w:t>5</w:t>
            </w:r>
            <w:r w:rsidR="00C36299">
              <w:rPr>
                <w:noProof/>
                <w:webHidden/>
              </w:rPr>
              <w:fldChar w:fldCharType="end"/>
            </w:r>
          </w:hyperlink>
        </w:p>
        <w:p w:rsidR="00C36299" w:rsidRDefault="00456BA9">
          <w:pPr>
            <w:pStyle w:val="TDC1"/>
            <w:rPr>
              <w:rFonts w:asciiTheme="minorHAnsi" w:eastAsiaTheme="minorEastAsia" w:hAnsiTheme="minorHAnsi" w:cstheme="minorBidi"/>
              <w:noProof/>
              <w:lang w:val="en-US"/>
            </w:rPr>
          </w:pPr>
          <w:hyperlink w:anchor="_Toc518667455" w:history="1">
            <w:r w:rsidR="00C36299" w:rsidRPr="00836F64">
              <w:rPr>
                <w:rStyle w:val="Hipervnculo"/>
                <w:noProof/>
              </w:rPr>
              <w:t>CAPITULO I. PLANTEAMIENTO METODOLÓGICO</w:t>
            </w:r>
            <w:r w:rsidR="00C36299">
              <w:rPr>
                <w:noProof/>
                <w:webHidden/>
              </w:rPr>
              <w:tab/>
            </w:r>
            <w:r w:rsidR="00C36299">
              <w:rPr>
                <w:noProof/>
                <w:webHidden/>
              </w:rPr>
              <w:fldChar w:fldCharType="begin"/>
            </w:r>
            <w:r w:rsidR="00C36299">
              <w:rPr>
                <w:noProof/>
                <w:webHidden/>
              </w:rPr>
              <w:instrText xml:space="preserve"> PAGEREF _Toc518667455 \h </w:instrText>
            </w:r>
            <w:r w:rsidR="00C36299">
              <w:rPr>
                <w:noProof/>
                <w:webHidden/>
              </w:rPr>
            </w:r>
            <w:r w:rsidR="00C36299">
              <w:rPr>
                <w:noProof/>
                <w:webHidden/>
              </w:rPr>
              <w:fldChar w:fldCharType="separate"/>
            </w:r>
            <w:r w:rsidR="00C36299">
              <w:rPr>
                <w:noProof/>
                <w:webHidden/>
              </w:rPr>
              <w:t>6</w:t>
            </w:r>
            <w:r w:rsidR="00C36299">
              <w:rPr>
                <w:noProof/>
                <w:webHidden/>
              </w:rPr>
              <w:fldChar w:fldCharType="end"/>
            </w:r>
          </w:hyperlink>
        </w:p>
        <w:p w:rsidR="00C36299" w:rsidRDefault="00456BA9">
          <w:pPr>
            <w:pStyle w:val="TDC2"/>
            <w:tabs>
              <w:tab w:val="left" w:pos="880"/>
              <w:tab w:val="right" w:leader="dot" w:pos="8828"/>
            </w:tabs>
            <w:rPr>
              <w:rFonts w:asciiTheme="minorHAnsi" w:eastAsiaTheme="minorEastAsia" w:hAnsiTheme="minorHAnsi" w:cstheme="minorBidi"/>
              <w:noProof/>
              <w:lang w:val="en-US"/>
            </w:rPr>
          </w:pPr>
          <w:hyperlink w:anchor="_Toc518667456" w:history="1">
            <w:r w:rsidR="00C36299" w:rsidRPr="00836F64">
              <w:rPr>
                <w:rStyle w:val="Hipervnculo"/>
                <w:noProof/>
              </w:rPr>
              <w:t>1.1.</w:t>
            </w:r>
            <w:r w:rsidR="00C36299">
              <w:rPr>
                <w:rFonts w:asciiTheme="minorHAnsi" w:eastAsiaTheme="minorEastAsia" w:hAnsiTheme="minorHAnsi" w:cstheme="minorBidi"/>
                <w:noProof/>
                <w:lang w:val="en-US"/>
              </w:rPr>
              <w:tab/>
            </w:r>
            <w:r w:rsidR="00C36299" w:rsidRPr="00836F64">
              <w:rPr>
                <w:rStyle w:val="Hipervnculo"/>
                <w:noProof/>
              </w:rPr>
              <w:t>Antecedentes del problema</w:t>
            </w:r>
            <w:r w:rsidR="00C36299">
              <w:rPr>
                <w:noProof/>
                <w:webHidden/>
              </w:rPr>
              <w:tab/>
            </w:r>
            <w:r w:rsidR="00C36299">
              <w:rPr>
                <w:noProof/>
                <w:webHidden/>
              </w:rPr>
              <w:fldChar w:fldCharType="begin"/>
            </w:r>
            <w:r w:rsidR="00C36299">
              <w:rPr>
                <w:noProof/>
                <w:webHidden/>
              </w:rPr>
              <w:instrText xml:space="preserve"> PAGEREF _Toc518667456 \h </w:instrText>
            </w:r>
            <w:r w:rsidR="00C36299">
              <w:rPr>
                <w:noProof/>
                <w:webHidden/>
              </w:rPr>
            </w:r>
            <w:r w:rsidR="00C36299">
              <w:rPr>
                <w:noProof/>
                <w:webHidden/>
              </w:rPr>
              <w:fldChar w:fldCharType="separate"/>
            </w:r>
            <w:r w:rsidR="00C36299">
              <w:rPr>
                <w:noProof/>
                <w:webHidden/>
              </w:rPr>
              <w:t>6</w:t>
            </w:r>
            <w:r w:rsidR="00C36299">
              <w:rPr>
                <w:noProof/>
                <w:webHidden/>
              </w:rPr>
              <w:fldChar w:fldCharType="end"/>
            </w:r>
          </w:hyperlink>
        </w:p>
        <w:p w:rsidR="00C36299" w:rsidRDefault="00456BA9">
          <w:pPr>
            <w:pStyle w:val="TDC2"/>
            <w:tabs>
              <w:tab w:val="left" w:pos="880"/>
              <w:tab w:val="right" w:leader="dot" w:pos="8828"/>
            </w:tabs>
            <w:rPr>
              <w:rFonts w:asciiTheme="minorHAnsi" w:eastAsiaTheme="minorEastAsia" w:hAnsiTheme="minorHAnsi" w:cstheme="minorBidi"/>
              <w:noProof/>
              <w:lang w:val="en-US"/>
            </w:rPr>
          </w:pPr>
          <w:hyperlink w:anchor="_Toc518667457" w:history="1">
            <w:r w:rsidR="00C36299" w:rsidRPr="00836F64">
              <w:rPr>
                <w:rStyle w:val="Hipervnculo"/>
                <w:noProof/>
              </w:rPr>
              <w:t>1.2.</w:t>
            </w:r>
            <w:r w:rsidR="00C36299">
              <w:rPr>
                <w:rFonts w:asciiTheme="minorHAnsi" w:eastAsiaTheme="minorEastAsia" w:hAnsiTheme="minorHAnsi" w:cstheme="minorBidi"/>
                <w:noProof/>
                <w:lang w:val="en-US"/>
              </w:rPr>
              <w:tab/>
            </w:r>
            <w:r w:rsidR="00C36299" w:rsidRPr="00836F64">
              <w:rPr>
                <w:rStyle w:val="Hipervnculo"/>
                <w:noProof/>
              </w:rPr>
              <w:t>Definición o formulación del problema</w:t>
            </w:r>
            <w:r w:rsidR="00C36299">
              <w:rPr>
                <w:noProof/>
                <w:webHidden/>
              </w:rPr>
              <w:tab/>
            </w:r>
            <w:r w:rsidR="00C36299">
              <w:rPr>
                <w:noProof/>
                <w:webHidden/>
              </w:rPr>
              <w:fldChar w:fldCharType="begin"/>
            </w:r>
            <w:r w:rsidR="00C36299">
              <w:rPr>
                <w:noProof/>
                <w:webHidden/>
              </w:rPr>
              <w:instrText xml:space="preserve"> PAGEREF _Toc518667457 \h </w:instrText>
            </w:r>
            <w:r w:rsidR="00C36299">
              <w:rPr>
                <w:noProof/>
                <w:webHidden/>
              </w:rPr>
            </w:r>
            <w:r w:rsidR="00C36299">
              <w:rPr>
                <w:noProof/>
                <w:webHidden/>
              </w:rPr>
              <w:fldChar w:fldCharType="separate"/>
            </w:r>
            <w:r w:rsidR="00C36299">
              <w:rPr>
                <w:noProof/>
                <w:webHidden/>
              </w:rPr>
              <w:t>9</w:t>
            </w:r>
            <w:r w:rsidR="00C36299">
              <w:rPr>
                <w:noProof/>
                <w:webHidden/>
              </w:rPr>
              <w:fldChar w:fldCharType="end"/>
            </w:r>
          </w:hyperlink>
        </w:p>
        <w:p w:rsidR="00C36299" w:rsidRDefault="00456BA9">
          <w:pPr>
            <w:pStyle w:val="TDC3"/>
            <w:tabs>
              <w:tab w:val="left" w:pos="1320"/>
              <w:tab w:val="right" w:leader="dot" w:pos="8828"/>
            </w:tabs>
            <w:rPr>
              <w:rFonts w:asciiTheme="minorHAnsi" w:eastAsiaTheme="minorEastAsia" w:hAnsiTheme="minorHAnsi" w:cstheme="minorBidi"/>
              <w:noProof/>
              <w:lang w:val="en-US"/>
            </w:rPr>
          </w:pPr>
          <w:hyperlink w:anchor="_Toc518667461" w:history="1">
            <w:r w:rsidR="00C36299" w:rsidRPr="00836F64">
              <w:rPr>
                <w:rStyle w:val="Hipervnculo"/>
                <w:noProof/>
              </w:rPr>
              <w:t>1.2.1.</w:t>
            </w:r>
            <w:r w:rsidR="00C36299">
              <w:rPr>
                <w:rFonts w:asciiTheme="minorHAnsi" w:eastAsiaTheme="minorEastAsia" w:hAnsiTheme="minorHAnsi" w:cstheme="minorBidi"/>
                <w:noProof/>
                <w:lang w:val="en-US"/>
              </w:rPr>
              <w:tab/>
            </w:r>
            <w:r w:rsidR="00C36299" w:rsidRPr="00836F64">
              <w:rPr>
                <w:rStyle w:val="Hipervnculo"/>
                <w:noProof/>
              </w:rPr>
              <w:t>Objetivo General</w:t>
            </w:r>
            <w:r w:rsidR="00C36299">
              <w:rPr>
                <w:noProof/>
                <w:webHidden/>
              </w:rPr>
              <w:tab/>
            </w:r>
            <w:r w:rsidR="00C36299">
              <w:rPr>
                <w:noProof/>
                <w:webHidden/>
              </w:rPr>
              <w:fldChar w:fldCharType="begin"/>
            </w:r>
            <w:r w:rsidR="00C36299">
              <w:rPr>
                <w:noProof/>
                <w:webHidden/>
              </w:rPr>
              <w:instrText xml:space="preserve"> PAGEREF _Toc518667461 \h </w:instrText>
            </w:r>
            <w:r w:rsidR="00C36299">
              <w:rPr>
                <w:noProof/>
                <w:webHidden/>
              </w:rPr>
            </w:r>
            <w:r w:rsidR="00C36299">
              <w:rPr>
                <w:noProof/>
                <w:webHidden/>
              </w:rPr>
              <w:fldChar w:fldCharType="separate"/>
            </w:r>
            <w:r w:rsidR="00C36299">
              <w:rPr>
                <w:noProof/>
                <w:webHidden/>
              </w:rPr>
              <w:t>9</w:t>
            </w:r>
            <w:r w:rsidR="00C36299">
              <w:rPr>
                <w:noProof/>
                <w:webHidden/>
              </w:rPr>
              <w:fldChar w:fldCharType="end"/>
            </w:r>
          </w:hyperlink>
        </w:p>
        <w:p w:rsidR="00C36299" w:rsidRDefault="00456BA9">
          <w:pPr>
            <w:pStyle w:val="TDC3"/>
            <w:tabs>
              <w:tab w:val="left" w:pos="1320"/>
              <w:tab w:val="right" w:leader="dot" w:pos="8828"/>
            </w:tabs>
            <w:rPr>
              <w:rFonts w:asciiTheme="minorHAnsi" w:eastAsiaTheme="minorEastAsia" w:hAnsiTheme="minorHAnsi" w:cstheme="minorBidi"/>
              <w:noProof/>
              <w:lang w:val="en-US"/>
            </w:rPr>
          </w:pPr>
          <w:hyperlink w:anchor="_Toc518667462" w:history="1">
            <w:r w:rsidR="00C36299" w:rsidRPr="00836F64">
              <w:rPr>
                <w:rStyle w:val="Hipervnculo"/>
                <w:noProof/>
              </w:rPr>
              <w:t>1.2.2.</w:t>
            </w:r>
            <w:r w:rsidR="00C36299">
              <w:rPr>
                <w:rFonts w:asciiTheme="minorHAnsi" w:eastAsiaTheme="minorEastAsia" w:hAnsiTheme="minorHAnsi" w:cstheme="minorBidi"/>
                <w:noProof/>
                <w:lang w:val="en-US"/>
              </w:rPr>
              <w:tab/>
            </w:r>
            <w:r w:rsidR="00C36299" w:rsidRPr="00836F64">
              <w:rPr>
                <w:rStyle w:val="Hipervnculo"/>
                <w:noProof/>
              </w:rPr>
              <w:t>Objetivos Específicos</w:t>
            </w:r>
            <w:r w:rsidR="00C36299">
              <w:rPr>
                <w:noProof/>
                <w:webHidden/>
              </w:rPr>
              <w:tab/>
            </w:r>
            <w:r w:rsidR="00C36299">
              <w:rPr>
                <w:noProof/>
                <w:webHidden/>
              </w:rPr>
              <w:fldChar w:fldCharType="begin"/>
            </w:r>
            <w:r w:rsidR="00C36299">
              <w:rPr>
                <w:noProof/>
                <w:webHidden/>
              </w:rPr>
              <w:instrText xml:space="preserve"> PAGEREF _Toc518667462 \h </w:instrText>
            </w:r>
            <w:r w:rsidR="00C36299">
              <w:rPr>
                <w:noProof/>
                <w:webHidden/>
              </w:rPr>
            </w:r>
            <w:r w:rsidR="00C36299">
              <w:rPr>
                <w:noProof/>
                <w:webHidden/>
              </w:rPr>
              <w:fldChar w:fldCharType="separate"/>
            </w:r>
            <w:r w:rsidR="00C36299">
              <w:rPr>
                <w:noProof/>
                <w:webHidden/>
              </w:rPr>
              <w:t>9</w:t>
            </w:r>
            <w:r w:rsidR="00C36299">
              <w:rPr>
                <w:noProof/>
                <w:webHidden/>
              </w:rPr>
              <w:fldChar w:fldCharType="end"/>
            </w:r>
          </w:hyperlink>
        </w:p>
        <w:p w:rsidR="00C36299" w:rsidRDefault="00456BA9">
          <w:pPr>
            <w:pStyle w:val="TDC3"/>
            <w:tabs>
              <w:tab w:val="left" w:pos="1320"/>
              <w:tab w:val="right" w:leader="dot" w:pos="8828"/>
            </w:tabs>
            <w:rPr>
              <w:rFonts w:asciiTheme="minorHAnsi" w:eastAsiaTheme="minorEastAsia" w:hAnsiTheme="minorHAnsi" w:cstheme="minorBidi"/>
              <w:noProof/>
              <w:lang w:val="en-US"/>
            </w:rPr>
          </w:pPr>
          <w:hyperlink w:anchor="_Toc518667463" w:history="1">
            <w:r w:rsidR="00C36299" w:rsidRPr="00836F64">
              <w:rPr>
                <w:rStyle w:val="Hipervnculo"/>
                <w:noProof/>
              </w:rPr>
              <w:t>1.2.3.</w:t>
            </w:r>
            <w:r w:rsidR="00C36299">
              <w:rPr>
                <w:rFonts w:asciiTheme="minorHAnsi" w:eastAsiaTheme="minorEastAsia" w:hAnsiTheme="minorHAnsi" w:cstheme="minorBidi"/>
                <w:noProof/>
                <w:lang w:val="en-US"/>
              </w:rPr>
              <w:tab/>
            </w:r>
            <w:r w:rsidR="00C36299" w:rsidRPr="00836F64">
              <w:rPr>
                <w:rStyle w:val="Hipervnculo"/>
                <w:noProof/>
              </w:rPr>
              <w:t>Alcances</w:t>
            </w:r>
            <w:r w:rsidR="00C36299">
              <w:rPr>
                <w:noProof/>
                <w:webHidden/>
              </w:rPr>
              <w:tab/>
            </w:r>
            <w:r w:rsidR="00C36299">
              <w:rPr>
                <w:noProof/>
                <w:webHidden/>
              </w:rPr>
              <w:fldChar w:fldCharType="begin"/>
            </w:r>
            <w:r w:rsidR="00C36299">
              <w:rPr>
                <w:noProof/>
                <w:webHidden/>
              </w:rPr>
              <w:instrText xml:space="preserve"> PAGEREF _Toc518667463 \h </w:instrText>
            </w:r>
            <w:r w:rsidR="00C36299">
              <w:rPr>
                <w:noProof/>
                <w:webHidden/>
              </w:rPr>
            </w:r>
            <w:r w:rsidR="00C36299">
              <w:rPr>
                <w:noProof/>
                <w:webHidden/>
              </w:rPr>
              <w:fldChar w:fldCharType="separate"/>
            </w:r>
            <w:r w:rsidR="00C36299">
              <w:rPr>
                <w:noProof/>
                <w:webHidden/>
              </w:rPr>
              <w:t>10</w:t>
            </w:r>
            <w:r w:rsidR="00C36299">
              <w:rPr>
                <w:noProof/>
                <w:webHidden/>
              </w:rPr>
              <w:fldChar w:fldCharType="end"/>
            </w:r>
          </w:hyperlink>
        </w:p>
        <w:p w:rsidR="00C36299" w:rsidRDefault="00456BA9">
          <w:pPr>
            <w:pStyle w:val="TDC2"/>
            <w:tabs>
              <w:tab w:val="left" w:pos="880"/>
              <w:tab w:val="right" w:leader="dot" w:pos="8828"/>
            </w:tabs>
            <w:rPr>
              <w:rFonts w:asciiTheme="minorHAnsi" w:eastAsiaTheme="minorEastAsia" w:hAnsiTheme="minorHAnsi" w:cstheme="minorBidi"/>
              <w:noProof/>
              <w:lang w:val="en-US"/>
            </w:rPr>
          </w:pPr>
          <w:hyperlink w:anchor="_Toc518667464" w:history="1">
            <w:r w:rsidR="00C36299" w:rsidRPr="00836F64">
              <w:rPr>
                <w:rStyle w:val="Hipervnculo"/>
                <w:noProof/>
              </w:rPr>
              <w:t>1.3.</w:t>
            </w:r>
            <w:r w:rsidR="00C36299">
              <w:rPr>
                <w:rFonts w:asciiTheme="minorHAnsi" w:eastAsiaTheme="minorEastAsia" w:hAnsiTheme="minorHAnsi" w:cstheme="minorBidi"/>
                <w:noProof/>
                <w:lang w:val="en-US"/>
              </w:rPr>
              <w:tab/>
            </w:r>
            <w:r w:rsidR="00C36299" w:rsidRPr="00836F64">
              <w:rPr>
                <w:rStyle w:val="Hipervnculo"/>
                <w:noProof/>
              </w:rPr>
              <w:t>Justificación</w:t>
            </w:r>
            <w:r w:rsidR="00C36299">
              <w:rPr>
                <w:noProof/>
                <w:webHidden/>
              </w:rPr>
              <w:tab/>
            </w:r>
            <w:r w:rsidR="00C36299">
              <w:rPr>
                <w:noProof/>
                <w:webHidden/>
              </w:rPr>
              <w:fldChar w:fldCharType="begin"/>
            </w:r>
            <w:r w:rsidR="00C36299">
              <w:rPr>
                <w:noProof/>
                <w:webHidden/>
              </w:rPr>
              <w:instrText xml:space="preserve"> PAGEREF _Toc518667464 \h </w:instrText>
            </w:r>
            <w:r w:rsidR="00C36299">
              <w:rPr>
                <w:noProof/>
                <w:webHidden/>
              </w:rPr>
            </w:r>
            <w:r w:rsidR="00C36299">
              <w:rPr>
                <w:noProof/>
                <w:webHidden/>
              </w:rPr>
              <w:fldChar w:fldCharType="separate"/>
            </w:r>
            <w:r w:rsidR="00C36299">
              <w:rPr>
                <w:noProof/>
                <w:webHidden/>
              </w:rPr>
              <w:t>10</w:t>
            </w:r>
            <w:r w:rsidR="00C36299">
              <w:rPr>
                <w:noProof/>
                <w:webHidden/>
              </w:rPr>
              <w:fldChar w:fldCharType="end"/>
            </w:r>
          </w:hyperlink>
        </w:p>
        <w:p w:rsidR="00C36299" w:rsidRDefault="00456BA9">
          <w:pPr>
            <w:pStyle w:val="TDC1"/>
            <w:rPr>
              <w:rFonts w:asciiTheme="minorHAnsi" w:eastAsiaTheme="minorEastAsia" w:hAnsiTheme="minorHAnsi" w:cstheme="minorBidi"/>
              <w:noProof/>
              <w:lang w:val="en-US"/>
            </w:rPr>
          </w:pPr>
          <w:hyperlink w:anchor="_Toc518667465" w:history="1">
            <w:r w:rsidR="00C36299" w:rsidRPr="00836F64">
              <w:rPr>
                <w:rStyle w:val="Hipervnculo"/>
                <w:noProof/>
              </w:rPr>
              <w:t>CAPITULO II. MARCO TEÓRICO</w:t>
            </w:r>
            <w:r w:rsidR="00C36299">
              <w:rPr>
                <w:noProof/>
                <w:webHidden/>
              </w:rPr>
              <w:tab/>
            </w:r>
            <w:r w:rsidR="00C36299">
              <w:rPr>
                <w:noProof/>
                <w:webHidden/>
              </w:rPr>
              <w:fldChar w:fldCharType="begin"/>
            </w:r>
            <w:r w:rsidR="00C36299">
              <w:rPr>
                <w:noProof/>
                <w:webHidden/>
              </w:rPr>
              <w:instrText xml:space="preserve"> PAGEREF _Toc518667465 \h </w:instrText>
            </w:r>
            <w:r w:rsidR="00C36299">
              <w:rPr>
                <w:noProof/>
                <w:webHidden/>
              </w:rPr>
            </w:r>
            <w:r w:rsidR="00C36299">
              <w:rPr>
                <w:noProof/>
                <w:webHidden/>
              </w:rPr>
              <w:fldChar w:fldCharType="separate"/>
            </w:r>
            <w:r w:rsidR="00C36299">
              <w:rPr>
                <w:noProof/>
                <w:webHidden/>
              </w:rPr>
              <w:t>12</w:t>
            </w:r>
            <w:r w:rsidR="00C36299">
              <w:rPr>
                <w:noProof/>
                <w:webHidden/>
              </w:rPr>
              <w:fldChar w:fldCharType="end"/>
            </w:r>
          </w:hyperlink>
        </w:p>
        <w:p w:rsidR="00C36299" w:rsidRDefault="00456BA9">
          <w:pPr>
            <w:pStyle w:val="TDC2"/>
            <w:tabs>
              <w:tab w:val="left" w:pos="880"/>
              <w:tab w:val="right" w:leader="dot" w:pos="8828"/>
            </w:tabs>
            <w:rPr>
              <w:rFonts w:asciiTheme="minorHAnsi" w:eastAsiaTheme="minorEastAsia" w:hAnsiTheme="minorHAnsi" w:cstheme="minorBidi"/>
              <w:noProof/>
              <w:lang w:val="en-US"/>
            </w:rPr>
          </w:pPr>
          <w:hyperlink w:anchor="_Toc518667466" w:history="1">
            <w:r w:rsidR="00C36299" w:rsidRPr="00836F64">
              <w:rPr>
                <w:rStyle w:val="Hipervnculo"/>
                <w:noProof/>
                <w:lang w:val="es-ES"/>
              </w:rPr>
              <w:t>2.1.</w:t>
            </w:r>
            <w:r w:rsidR="00C36299">
              <w:rPr>
                <w:rFonts w:asciiTheme="minorHAnsi" w:eastAsiaTheme="minorEastAsia" w:hAnsiTheme="minorHAnsi" w:cstheme="minorBidi"/>
                <w:noProof/>
                <w:lang w:val="en-US"/>
              </w:rPr>
              <w:tab/>
            </w:r>
            <w:r w:rsidR="00C36299" w:rsidRPr="00836F64">
              <w:rPr>
                <w:rStyle w:val="Hipervnculo"/>
                <w:noProof/>
              </w:rPr>
              <w:t>La adolescencia</w:t>
            </w:r>
            <w:r w:rsidR="00C36299">
              <w:rPr>
                <w:noProof/>
                <w:webHidden/>
              </w:rPr>
              <w:tab/>
            </w:r>
            <w:r w:rsidR="00C36299">
              <w:rPr>
                <w:noProof/>
                <w:webHidden/>
              </w:rPr>
              <w:fldChar w:fldCharType="begin"/>
            </w:r>
            <w:r w:rsidR="00C36299">
              <w:rPr>
                <w:noProof/>
                <w:webHidden/>
              </w:rPr>
              <w:instrText xml:space="preserve"> PAGEREF _Toc518667466 \h </w:instrText>
            </w:r>
            <w:r w:rsidR="00C36299">
              <w:rPr>
                <w:noProof/>
                <w:webHidden/>
              </w:rPr>
            </w:r>
            <w:r w:rsidR="00C36299">
              <w:rPr>
                <w:noProof/>
                <w:webHidden/>
              </w:rPr>
              <w:fldChar w:fldCharType="separate"/>
            </w:r>
            <w:r w:rsidR="00C36299">
              <w:rPr>
                <w:noProof/>
                <w:webHidden/>
              </w:rPr>
              <w:t>12</w:t>
            </w:r>
            <w:r w:rsidR="00C36299">
              <w:rPr>
                <w:noProof/>
                <w:webHidden/>
              </w:rPr>
              <w:fldChar w:fldCharType="end"/>
            </w:r>
          </w:hyperlink>
        </w:p>
        <w:p w:rsidR="00C36299" w:rsidRDefault="00456BA9">
          <w:pPr>
            <w:pStyle w:val="TDC3"/>
            <w:tabs>
              <w:tab w:val="left" w:pos="1320"/>
              <w:tab w:val="right" w:leader="dot" w:pos="8828"/>
            </w:tabs>
            <w:rPr>
              <w:rFonts w:asciiTheme="minorHAnsi" w:eastAsiaTheme="minorEastAsia" w:hAnsiTheme="minorHAnsi" w:cstheme="minorBidi"/>
              <w:noProof/>
              <w:lang w:val="en-US"/>
            </w:rPr>
          </w:pPr>
          <w:hyperlink w:anchor="_Toc518667470" w:history="1">
            <w:r w:rsidR="00C36299" w:rsidRPr="00836F64">
              <w:rPr>
                <w:rStyle w:val="Hipervnculo"/>
                <w:bCs/>
                <w:noProof/>
              </w:rPr>
              <w:t>2.1.1.</w:t>
            </w:r>
            <w:r w:rsidR="00C36299">
              <w:rPr>
                <w:rFonts w:asciiTheme="minorHAnsi" w:eastAsiaTheme="minorEastAsia" w:hAnsiTheme="minorHAnsi" w:cstheme="minorBidi"/>
                <w:noProof/>
                <w:lang w:val="en-US"/>
              </w:rPr>
              <w:tab/>
            </w:r>
            <w:r w:rsidR="00C36299" w:rsidRPr="00836F64">
              <w:rPr>
                <w:rStyle w:val="Hipervnculo"/>
                <w:noProof/>
              </w:rPr>
              <w:t>La adolescencia temprana (10 a 14 años)</w:t>
            </w:r>
            <w:r w:rsidR="00C36299">
              <w:rPr>
                <w:noProof/>
                <w:webHidden/>
              </w:rPr>
              <w:tab/>
            </w:r>
            <w:r w:rsidR="00C36299">
              <w:rPr>
                <w:noProof/>
                <w:webHidden/>
              </w:rPr>
              <w:fldChar w:fldCharType="begin"/>
            </w:r>
            <w:r w:rsidR="00C36299">
              <w:rPr>
                <w:noProof/>
                <w:webHidden/>
              </w:rPr>
              <w:instrText xml:space="preserve"> PAGEREF _Toc518667470 \h </w:instrText>
            </w:r>
            <w:r w:rsidR="00C36299">
              <w:rPr>
                <w:noProof/>
                <w:webHidden/>
              </w:rPr>
            </w:r>
            <w:r w:rsidR="00C36299">
              <w:rPr>
                <w:noProof/>
                <w:webHidden/>
              </w:rPr>
              <w:fldChar w:fldCharType="separate"/>
            </w:r>
            <w:r w:rsidR="00C36299">
              <w:rPr>
                <w:noProof/>
                <w:webHidden/>
              </w:rPr>
              <w:t>13</w:t>
            </w:r>
            <w:r w:rsidR="00C36299">
              <w:rPr>
                <w:noProof/>
                <w:webHidden/>
              </w:rPr>
              <w:fldChar w:fldCharType="end"/>
            </w:r>
          </w:hyperlink>
        </w:p>
        <w:p w:rsidR="00C36299" w:rsidRDefault="00456BA9">
          <w:pPr>
            <w:pStyle w:val="TDC3"/>
            <w:tabs>
              <w:tab w:val="left" w:pos="1320"/>
              <w:tab w:val="right" w:leader="dot" w:pos="8828"/>
            </w:tabs>
            <w:rPr>
              <w:rFonts w:asciiTheme="minorHAnsi" w:eastAsiaTheme="minorEastAsia" w:hAnsiTheme="minorHAnsi" w:cstheme="minorBidi"/>
              <w:noProof/>
              <w:lang w:val="en-US"/>
            </w:rPr>
          </w:pPr>
          <w:hyperlink w:anchor="_Toc518667471" w:history="1">
            <w:r w:rsidR="00C36299" w:rsidRPr="00836F64">
              <w:rPr>
                <w:rStyle w:val="Hipervnculo"/>
                <w:noProof/>
              </w:rPr>
              <w:t>2.1.2.</w:t>
            </w:r>
            <w:r w:rsidR="00C36299">
              <w:rPr>
                <w:rFonts w:asciiTheme="minorHAnsi" w:eastAsiaTheme="minorEastAsia" w:hAnsiTheme="minorHAnsi" w:cstheme="minorBidi"/>
                <w:noProof/>
                <w:lang w:val="en-US"/>
              </w:rPr>
              <w:tab/>
            </w:r>
            <w:r w:rsidR="00C36299" w:rsidRPr="00836F64">
              <w:rPr>
                <w:rStyle w:val="Hipervnculo"/>
                <w:noProof/>
              </w:rPr>
              <w:t>La adolescencia tardía (15 a 19 años)</w:t>
            </w:r>
            <w:r w:rsidR="00C36299">
              <w:rPr>
                <w:noProof/>
                <w:webHidden/>
              </w:rPr>
              <w:tab/>
            </w:r>
            <w:r w:rsidR="00C36299">
              <w:rPr>
                <w:noProof/>
                <w:webHidden/>
              </w:rPr>
              <w:fldChar w:fldCharType="begin"/>
            </w:r>
            <w:r w:rsidR="00C36299">
              <w:rPr>
                <w:noProof/>
                <w:webHidden/>
              </w:rPr>
              <w:instrText xml:space="preserve"> PAGEREF _Toc518667471 \h </w:instrText>
            </w:r>
            <w:r w:rsidR="00C36299">
              <w:rPr>
                <w:noProof/>
                <w:webHidden/>
              </w:rPr>
            </w:r>
            <w:r w:rsidR="00C36299">
              <w:rPr>
                <w:noProof/>
                <w:webHidden/>
              </w:rPr>
              <w:fldChar w:fldCharType="separate"/>
            </w:r>
            <w:r w:rsidR="00C36299">
              <w:rPr>
                <w:noProof/>
                <w:webHidden/>
              </w:rPr>
              <w:t>13</w:t>
            </w:r>
            <w:r w:rsidR="00C36299">
              <w:rPr>
                <w:noProof/>
                <w:webHidden/>
              </w:rPr>
              <w:fldChar w:fldCharType="end"/>
            </w:r>
          </w:hyperlink>
        </w:p>
        <w:p w:rsidR="00C36299" w:rsidRDefault="00456BA9">
          <w:pPr>
            <w:pStyle w:val="TDC2"/>
            <w:tabs>
              <w:tab w:val="left" w:pos="880"/>
              <w:tab w:val="right" w:leader="dot" w:pos="8828"/>
            </w:tabs>
            <w:rPr>
              <w:rFonts w:asciiTheme="minorHAnsi" w:eastAsiaTheme="minorEastAsia" w:hAnsiTheme="minorHAnsi" w:cstheme="minorBidi"/>
              <w:noProof/>
              <w:lang w:val="en-US"/>
            </w:rPr>
          </w:pPr>
          <w:hyperlink w:anchor="_Toc518667472" w:history="1">
            <w:r w:rsidR="00C36299" w:rsidRPr="00836F64">
              <w:rPr>
                <w:rStyle w:val="Hipervnculo"/>
                <w:noProof/>
                <w:lang w:val="es-ES"/>
              </w:rPr>
              <w:t>2.2.</w:t>
            </w:r>
            <w:r w:rsidR="00C36299">
              <w:rPr>
                <w:rFonts w:asciiTheme="minorHAnsi" w:eastAsiaTheme="minorEastAsia" w:hAnsiTheme="minorHAnsi" w:cstheme="minorBidi"/>
                <w:noProof/>
                <w:lang w:val="en-US"/>
              </w:rPr>
              <w:tab/>
            </w:r>
            <w:r w:rsidR="00C36299" w:rsidRPr="00836F64">
              <w:rPr>
                <w:rStyle w:val="Hipervnculo"/>
                <w:noProof/>
              </w:rPr>
              <w:t>Trastorno de Comportamiento Alimentaria</w:t>
            </w:r>
            <w:r w:rsidR="00C36299">
              <w:rPr>
                <w:noProof/>
                <w:webHidden/>
              </w:rPr>
              <w:tab/>
            </w:r>
            <w:r w:rsidR="00C36299">
              <w:rPr>
                <w:noProof/>
                <w:webHidden/>
              </w:rPr>
              <w:fldChar w:fldCharType="begin"/>
            </w:r>
            <w:r w:rsidR="00C36299">
              <w:rPr>
                <w:noProof/>
                <w:webHidden/>
              </w:rPr>
              <w:instrText xml:space="preserve"> PAGEREF _Toc518667472 \h </w:instrText>
            </w:r>
            <w:r w:rsidR="00C36299">
              <w:rPr>
                <w:noProof/>
                <w:webHidden/>
              </w:rPr>
            </w:r>
            <w:r w:rsidR="00C36299">
              <w:rPr>
                <w:noProof/>
                <w:webHidden/>
              </w:rPr>
              <w:fldChar w:fldCharType="separate"/>
            </w:r>
            <w:r w:rsidR="00C36299">
              <w:rPr>
                <w:noProof/>
                <w:webHidden/>
              </w:rPr>
              <w:t>14</w:t>
            </w:r>
            <w:r w:rsidR="00C36299">
              <w:rPr>
                <w:noProof/>
                <w:webHidden/>
              </w:rPr>
              <w:fldChar w:fldCharType="end"/>
            </w:r>
          </w:hyperlink>
        </w:p>
        <w:p w:rsidR="00C36299" w:rsidRDefault="00456BA9">
          <w:pPr>
            <w:pStyle w:val="TDC3"/>
            <w:tabs>
              <w:tab w:val="left" w:pos="1320"/>
              <w:tab w:val="right" w:leader="dot" w:pos="8828"/>
            </w:tabs>
            <w:rPr>
              <w:rFonts w:asciiTheme="minorHAnsi" w:eastAsiaTheme="minorEastAsia" w:hAnsiTheme="minorHAnsi" w:cstheme="minorBidi"/>
              <w:noProof/>
              <w:lang w:val="en-US"/>
            </w:rPr>
          </w:pPr>
          <w:hyperlink w:anchor="_Toc518667475" w:history="1">
            <w:r w:rsidR="00C36299" w:rsidRPr="00836F64">
              <w:rPr>
                <w:rStyle w:val="Hipervnculo"/>
                <w:noProof/>
              </w:rPr>
              <w:t>2.2.1.</w:t>
            </w:r>
            <w:r w:rsidR="00C36299">
              <w:rPr>
                <w:rFonts w:asciiTheme="minorHAnsi" w:eastAsiaTheme="minorEastAsia" w:hAnsiTheme="minorHAnsi" w:cstheme="minorBidi"/>
                <w:noProof/>
                <w:lang w:val="en-US"/>
              </w:rPr>
              <w:tab/>
            </w:r>
            <w:r w:rsidR="00C36299" w:rsidRPr="00836F64">
              <w:rPr>
                <w:rStyle w:val="Hipervnculo"/>
                <w:noProof/>
              </w:rPr>
              <w:t>Definición</w:t>
            </w:r>
            <w:r w:rsidR="00C36299">
              <w:rPr>
                <w:noProof/>
                <w:webHidden/>
              </w:rPr>
              <w:tab/>
            </w:r>
            <w:r w:rsidR="00C36299">
              <w:rPr>
                <w:noProof/>
                <w:webHidden/>
              </w:rPr>
              <w:fldChar w:fldCharType="begin"/>
            </w:r>
            <w:r w:rsidR="00C36299">
              <w:rPr>
                <w:noProof/>
                <w:webHidden/>
              </w:rPr>
              <w:instrText xml:space="preserve"> PAGEREF _Toc518667475 \h </w:instrText>
            </w:r>
            <w:r w:rsidR="00C36299">
              <w:rPr>
                <w:noProof/>
                <w:webHidden/>
              </w:rPr>
            </w:r>
            <w:r w:rsidR="00C36299">
              <w:rPr>
                <w:noProof/>
                <w:webHidden/>
              </w:rPr>
              <w:fldChar w:fldCharType="separate"/>
            </w:r>
            <w:r w:rsidR="00C36299">
              <w:rPr>
                <w:noProof/>
                <w:webHidden/>
              </w:rPr>
              <w:t>14</w:t>
            </w:r>
            <w:r w:rsidR="00C36299">
              <w:rPr>
                <w:noProof/>
                <w:webHidden/>
              </w:rPr>
              <w:fldChar w:fldCharType="end"/>
            </w:r>
          </w:hyperlink>
        </w:p>
        <w:p w:rsidR="00C36299" w:rsidRDefault="00456BA9">
          <w:pPr>
            <w:pStyle w:val="TDC3"/>
            <w:tabs>
              <w:tab w:val="left" w:pos="1320"/>
              <w:tab w:val="right" w:leader="dot" w:pos="8828"/>
            </w:tabs>
            <w:rPr>
              <w:rFonts w:asciiTheme="minorHAnsi" w:eastAsiaTheme="minorEastAsia" w:hAnsiTheme="minorHAnsi" w:cstheme="minorBidi"/>
              <w:noProof/>
              <w:lang w:val="en-US"/>
            </w:rPr>
          </w:pPr>
          <w:hyperlink w:anchor="_Toc518667476" w:history="1">
            <w:r w:rsidR="00C36299" w:rsidRPr="00836F64">
              <w:rPr>
                <w:rStyle w:val="Hipervnculo"/>
                <w:noProof/>
              </w:rPr>
              <w:t>2.2.2.</w:t>
            </w:r>
            <w:r w:rsidR="00C36299">
              <w:rPr>
                <w:rFonts w:asciiTheme="minorHAnsi" w:eastAsiaTheme="minorEastAsia" w:hAnsiTheme="minorHAnsi" w:cstheme="minorBidi"/>
                <w:noProof/>
                <w:lang w:val="en-US"/>
              </w:rPr>
              <w:tab/>
            </w:r>
            <w:r w:rsidR="00C36299" w:rsidRPr="00836F64">
              <w:rPr>
                <w:rStyle w:val="Hipervnculo"/>
                <w:noProof/>
              </w:rPr>
              <w:t>Factores de Riesgo</w:t>
            </w:r>
            <w:r w:rsidR="00C36299">
              <w:rPr>
                <w:noProof/>
                <w:webHidden/>
              </w:rPr>
              <w:tab/>
            </w:r>
            <w:r w:rsidR="00C36299">
              <w:rPr>
                <w:noProof/>
                <w:webHidden/>
              </w:rPr>
              <w:fldChar w:fldCharType="begin"/>
            </w:r>
            <w:r w:rsidR="00C36299">
              <w:rPr>
                <w:noProof/>
                <w:webHidden/>
              </w:rPr>
              <w:instrText xml:space="preserve"> PAGEREF _Toc518667476 \h </w:instrText>
            </w:r>
            <w:r w:rsidR="00C36299">
              <w:rPr>
                <w:noProof/>
                <w:webHidden/>
              </w:rPr>
            </w:r>
            <w:r w:rsidR="00C36299">
              <w:rPr>
                <w:noProof/>
                <w:webHidden/>
              </w:rPr>
              <w:fldChar w:fldCharType="separate"/>
            </w:r>
            <w:r w:rsidR="00C36299">
              <w:rPr>
                <w:noProof/>
                <w:webHidden/>
              </w:rPr>
              <w:t>15</w:t>
            </w:r>
            <w:r w:rsidR="00C36299">
              <w:rPr>
                <w:noProof/>
                <w:webHidden/>
              </w:rPr>
              <w:fldChar w:fldCharType="end"/>
            </w:r>
          </w:hyperlink>
        </w:p>
        <w:p w:rsidR="00C36299" w:rsidRDefault="00456BA9">
          <w:pPr>
            <w:pStyle w:val="TDC3"/>
            <w:tabs>
              <w:tab w:val="left" w:pos="1320"/>
              <w:tab w:val="right" w:leader="dot" w:pos="8828"/>
            </w:tabs>
            <w:rPr>
              <w:rFonts w:asciiTheme="minorHAnsi" w:eastAsiaTheme="minorEastAsia" w:hAnsiTheme="minorHAnsi" w:cstheme="minorBidi"/>
              <w:noProof/>
              <w:lang w:val="en-US"/>
            </w:rPr>
          </w:pPr>
          <w:hyperlink w:anchor="_Toc518667477" w:history="1">
            <w:r w:rsidR="00C36299" w:rsidRPr="00836F64">
              <w:rPr>
                <w:rStyle w:val="Hipervnculo"/>
                <w:noProof/>
              </w:rPr>
              <w:t>2.2.3.</w:t>
            </w:r>
            <w:r w:rsidR="00C36299">
              <w:rPr>
                <w:rFonts w:asciiTheme="minorHAnsi" w:eastAsiaTheme="minorEastAsia" w:hAnsiTheme="minorHAnsi" w:cstheme="minorBidi"/>
                <w:noProof/>
                <w:lang w:val="en-US"/>
              </w:rPr>
              <w:tab/>
            </w:r>
            <w:r w:rsidR="00C36299" w:rsidRPr="00836F64">
              <w:rPr>
                <w:rStyle w:val="Hipervnculo"/>
                <w:noProof/>
              </w:rPr>
              <w:t>Diagnóstico de los trastornos de conducta alimentaria</w:t>
            </w:r>
            <w:r w:rsidR="00C36299">
              <w:rPr>
                <w:noProof/>
                <w:webHidden/>
              </w:rPr>
              <w:tab/>
            </w:r>
            <w:r w:rsidR="00C36299">
              <w:rPr>
                <w:noProof/>
                <w:webHidden/>
              </w:rPr>
              <w:fldChar w:fldCharType="begin"/>
            </w:r>
            <w:r w:rsidR="00C36299">
              <w:rPr>
                <w:noProof/>
                <w:webHidden/>
              </w:rPr>
              <w:instrText xml:space="preserve"> PAGEREF _Toc518667477 \h </w:instrText>
            </w:r>
            <w:r w:rsidR="00C36299">
              <w:rPr>
                <w:noProof/>
                <w:webHidden/>
              </w:rPr>
            </w:r>
            <w:r w:rsidR="00C36299">
              <w:rPr>
                <w:noProof/>
                <w:webHidden/>
              </w:rPr>
              <w:fldChar w:fldCharType="separate"/>
            </w:r>
            <w:r w:rsidR="00C36299">
              <w:rPr>
                <w:noProof/>
                <w:webHidden/>
              </w:rPr>
              <w:t>16</w:t>
            </w:r>
            <w:r w:rsidR="00C36299">
              <w:rPr>
                <w:noProof/>
                <w:webHidden/>
              </w:rPr>
              <w:fldChar w:fldCharType="end"/>
            </w:r>
          </w:hyperlink>
        </w:p>
        <w:p w:rsidR="00C36299" w:rsidRDefault="00456BA9">
          <w:pPr>
            <w:pStyle w:val="TDC3"/>
            <w:tabs>
              <w:tab w:val="left" w:pos="1320"/>
              <w:tab w:val="right" w:leader="dot" w:pos="8828"/>
            </w:tabs>
            <w:rPr>
              <w:rFonts w:asciiTheme="minorHAnsi" w:eastAsiaTheme="minorEastAsia" w:hAnsiTheme="minorHAnsi" w:cstheme="minorBidi"/>
              <w:noProof/>
              <w:lang w:val="en-US"/>
            </w:rPr>
          </w:pPr>
          <w:hyperlink w:anchor="_Toc518667478" w:history="1">
            <w:r w:rsidR="00C36299" w:rsidRPr="00836F64">
              <w:rPr>
                <w:rStyle w:val="Hipervnculo"/>
                <w:noProof/>
              </w:rPr>
              <w:t>2.2.4.</w:t>
            </w:r>
            <w:r w:rsidR="00C36299">
              <w:rPr>
                <w:rFonts w:asciiTheme="minorHAnsi" w:eastAsiaTheme="minorEastAsia" w:hAnsiTheme="minorHAnsi" w:cstheme="minorBidi"/>
                <w:noProof/>
                <w:lang w:val="en-US"/>
              </w:rPr>
              <w:tab/>
            </w:r>
            <w:r w:rsidR="00C36299" w:rsidRPr="00836F64">
              <w:rPr>
                <w:rStyle w:val="Hipervnculo"/>
                <w:noProof/>
              </w:rPr>
              <w:t>Tratamiento que se sigue para Trastornos de Conducta Alimentaria</w:t>
            </w:r>
            <w:r w:rsidR="00C36299">
              <w:rPr>
                <w:noProof/>
                <w:webHidden/>
              </w:rPr>
              <w:tab/>
            </w:r>
            <w:r w:rsidR="00C36299">
              <w:rPr>
                <w:noProof/>
                <w:webHidden/>
              </w:rPr>
              <w:fldChar w:fldCharType="begin"/>
            </w:r>
            <w:r w:rsidR="00C36299">
              <w:rPr>
                <w:noProof/>
                <w:webHidden/>
              </w:rPr>
              <w:instrText xml:space="preserve"> PAGEREF _Toc518667478 \h </w:instrText>
            </w:r>
            <w:r w:rsidR="00C36299">
              <w:rPr>
                <w:noProof/>
                <w:webHidden/>
              </w:rPr>
            </w:r>
            <w:r w:rsidR="00C36299">
              <w:rPr>
                <w:noProof/>
                <w:webHidden/>
              </w:rPr>
              <w:fldChar w:fldCharType="separate"/>
            </w:r>
            <w:r w:rsidR="00C36299">
              <w:rPr>
                <w:noProof/>
                <w:webHidden/>
              </w:rPr>
              <w:t>17</w:t>
            </w:r>
            <w:r w:rsidR="00C36299">
              <w:rPr>
                <w:noProof/>
                <w:webHidden/>
              </w:rPr>
              <w:fldChar w:fldCharType="end"/>
            </w:r>
          </w:hyperlink>
        </w:p>
        <w:p w:rsidR="00C36299" w:rsidRDefault="00456BA9">
          <w:pPr>
            <w:pStyle w:val="TDC3"/>
            <w:tabs>
              <w:tab w:val="left" w:pos="1320"/>
              <w:tab w:val="right" w:leader="dot" w:pos="8828"/>
            </w:tabs>
            <w:rPr>
              <w:rFonts w:asciiTheme="minorHAnsi" w:eastAsiaTheme="minorEastAsia" w:hAnsiTheme="minorHAnsi" w:cstheme="minorBidi"/>
              <w:noProof/>
              <w:lang w:val="en-US"/>
            </w:rPr>
          </w:pPr>
          <w:hyperlink w:anchor="_Toc518667479" w:history="1">
            <w:r w:rsidR="00C36299" w:rsidRPr="00836F64">
              <w:rPr>
                <w:rStyle w:val="Hipervnculo"/>
                <w:noProof/>
              </w:rPr>
              <w:t>2.2.5.</w:t>
            </w:r>
            <w:r w:rsidR="00C36299">
              <w:rPr>
                <w:rFonts w:asciiTheme="minorHAnsi" w:eastAsiaTheme="minorEastAsia" w:hAnsiTheme="minorHAnsi" w:cstheme="minorBidi"/>
                <w:noProof/>
                <w:lang w:val="en-US"/>
              </w:rPr>
              <w:tab/>
            </w:r>
            <w:r w:rsidR="00C36299" w:rsidRPr="00836F64">
              <w:rPr>
                <w:rStyle w:val="Hipervnculo"/>
                <w:noProof/>
              </w:rPr>
              <w:t>Tipos de Trastornos Alimentarios</w:t>
            </w:r>
            <w:r w:rsidR="00C36299">
              <w:rPr>
                <w:noProof/>
                <w:webHidden/>
              </w:rPr>
              <w:tab/>
            </w:r>
            <w:r w:rsidR="00C36299">
              <w:rPr>
                <w:noProof/>
                <w:webHidden/>
              </w:rPr>
              <w:fldChar w:fldCharType="begin"/>
            </w:r>
            <w:r w:rsidR="00C36299">
              <w:rPr>
                <w:noProof/>
                <w:webHidden/>
              </w:rPr>
              <w:instrText xml:space="preserve"> PAGEREF _Toc518667479 \h </w:instrText>
            </w:r>
            <w:r w:rsidR="00C36299">
              <w:rPr>
                <w:noProof/>
                <w:webHidden/>
              </w:rPr>
            </w:r>
            <w:r w:rsidR="00C36299">
              <w:rPr>
                <w:noProof/>
                <w:webHidden/>
              </w:rPr>
              <w:fldChar w:fldCharType="separate"/>
            </w:r>
            <w:r w:rsidR="00C36299">
              <w:rPr>
                <w:noProof/>
                <w:webHidden/>
              </w:rPr>
              <w:t>18</w:t>
            </w:r>
            <w:r w:rsidR="00C36299">
              <w:rPr>
                <w:noProof/>
                <w:webHidden/>
              </w:rPr>
              <w:fldChar w:fldCharType="end"/>
            </w:r>
          </w:hyperlink>
        </w:p>
        <w:p w:rsidR="00C36299" w:rsidRDefault="00456BA9">
          <w:pPr>
            <w:pStyle w:val="TDC2"/>
            <w:tabs>
              <w:tab w:val="left" w:pos="880"/>
              <w:tab w:val="right" w:leader="dot" w:pos="8828"/>
            </w:tabs>
            <w:rPr>
              <w:rFonts w:asciiTheme="minorHAnsi" w:eastAsiaTheme="minorEastAsia" w:hAnsiTheme="minorHAnsi" w:cstheme="minorBidi"/>
              <w:noProof/>
              <w:lang w:val="en-US"/>
            </w:rPr>
          </w:pPr>
          <w:hyperlink w:anchor="_Toc518667480" w:history="1">
            <w:r w:rsidR="00C36299" w:rsidRPr="00836F64">
              <w:rPr>
                <w:rStyle w:val="Hipervnculo"/>
                <w:bCs/>
                <w:noProof/>
                <w:lang w:val="es-ES"/>
              </w:rPr>
              <w:t>2.3.</w:t>
            </w:r>
            <w:r w:rsidR="00C36299">
              <w:rPr>
                <w:rFonts w:asciiTheme="minorHAnsi" w:eastAsiaTheme="minorEastAsia" w:hAnsiTheme="minorHAnsi" w:cstheme="minorBidi"/>
                <w:noProof/>
                <w:lang w:val="en-US"/>
              </w:rPr>
              <w:tab/>
            </w:r>
            <w:r w:rsidR="00C36299" w:rsidRPr="00836F64">
              <w:rPr>
                <w:rStyle w:val="Hipervnculo"/>
                <w:noProof/>
              </w:rPr>
              <w:t>Tecnología web</w:t>
            </w:r>
            <w:r w:rsidR="00C36299">
              <w:rPr>
                <w:noProof/>
                <w:webHidden/>
              </w:rPr>
              <w:tab/>
            </w:r>
            <w:r w:rsidR="00C36299">
              <w:rPr>
                <w:noProof/>
                <w:webHidden/>
              </w:rPr>
              <w:fldChar w:fldCharType="begin"/>
            </w:r>
            <w:r w:rsidR="00C36299">
              <w:rPr>
                <w:noProof/>
                <w:webHidden/>
              </w:rPr>
              <w:instrText xml:space="preserve"> PAGEREF _Toc518667480 \h </w:instrText>
            </w:r>
            <w:r w:rsidR="00C36299">
              <w:rPr>
                <w:noProof/>
                <w:webHidden/>
              </w:rPr>
            </w:r>
            <w:r w:rsidR="00C36299">
              <w:rPr>
                <w:noProof/>
                <w:webHidden/>
              </w:rPr>
              <w:fldChar w:fldCharType="separate"/>
            </w:r>
            <w:r w:rsidR="00C36299">
              <w:rPr>
                <w:noProof/>
                <w:webHidden/>
              </w:rPr>
              <w:t>20</w:t>
            </w:r>
            <w:r w:rsidR="00C36299">
              <w:rPr>
                <w:noProof/>
                <w:webHidden/>
              </w:rPr>
              <w:fldChar w:fldCharType="end"/>
            </w:r>
          </w:hyperlink>
        </w:p>
        <w:p w:rsidR="00C36299" w:rsidRDefault="00456BA9">
          <w:pPr>
            <w:pStyle w:val="TDC2"/>
            <w:tabs>
              <w:tab w:val="left" w:pos="880"/>
              <w:tab w:val="right" w:leader="dot" w:pos="8828"/>
            </w:tabs>
            <w:rPr>
              <w:rFonts w:asciiTheme="minorHAnsi" w:eastAsiaTheme="minorEastAsia" w:hAnsiTheme="minorHAnsi" w:cstheme="minorBidi"/>
              <w:noProof/>
              <w:lang w:val="en-US"/>
            </w:rPr>
          </w:pPr>
          <w:hyperlink w:anchor="_Toc518667481" w:history="1">
            <w:r w:rsidR="00C36299" w:rsidRPr="00836F64">
              <w:rPr>
                <w:rStyle w:val="Hipervnculo"/>
                <w:noProof/>
                <w:lang w:val="es-ES"/>
              </w:rPr>
              <w:t>2.4.</w:t>
            </w:r>
            <w:r w:rsidR="00C36299">
              <w:rPr>
                <w:rFonts w:asciiTheme="minorHAnsi" w:eastAsiaTheme="minorEastAsia" w:hAnsiTheme="minorHAnsi" w:cstheme="minorBidi"/>
                <w:noProof/>
                <w:lang w:val="en-US"/>
              </w:rPr>
              <w:tab/>
            </w:r>
            <w:r w:rsidR="00C36299" w:rsidRPr="00836F64">
              <w:rPr>
                <w:rStyle w:val="Hipervnculo"/>
                <w:noProof/>
              </w:rPr>
              <w:t>Instrumentos para la evaluación de Trastornos de Conducta Alimentaria</w:t>
            </w:r>
            <w:r w:rsidR="00C36299">
              <w:rPr>
                <w:noProof/>
                <w:webHidden/>
              </w:rPr>
              <w:tab/>
            </w:r>
            <w:r w:rsidR="00C36299">
              <w:rPr>
                <w:noProof/>
                <w:webHidden/>
              </w:rPr>
              <w:fldChar w:fldCharType="begin"/>
            </w:r>
            <w:r w:rsidR="00C36299">
              <w:rPr>
                <w:noProof/>
                <w:webHidden/>
              </w:rPr>
              <w:instrText xml:space="preserve"> PAGEREF _Toc518667481 \h </w:instrText>
            </w:r>
            <w:r w:rsidR="00C36299">
              <w:rPr>
                <w:noProof/>
                <w:webHidden/>
              </w:rPr>
            </w:r>
            <w:r w:rsidR="00C36299">
              <w:rPr>
                <w:noProof/>
                <w:webHidden/>
              </w:rPr>
              <w:fldChar w:fldCharType="separate"/>
            </w:r>
            <w:r w:rsidR="00C36299">
              <w:rPr>
                <w:noProof/>
                <w:webHidden/>
              </w:rPr>
              <w:t>21</w:t>
            </w:r>
            <w:r w:rsidR="00C36299">
              <w:rPr>
                <w:noProof/>
                <w:webHidden/>
              </w:rPr>
              <w:fldChar w:fldCharType="end"/>
            </w:r>
          </w:hyperlink>
        </w:p>
        <w:p w:rsidR="00C36299" w:rsidRDefault="00456BA9">
          <w:pPr>
            <w:pStyle w:val="TDC3"/>
            <w:tabs>
              <w:tab w:val="left" w:pos="1320"/>
              <w:tab w:val="right" w:leader="dot" w:pos="8828"/>
            </w:tabs>
            <w:rPr>
              <w:rFonts w:asciiTheme="minorHAnsi" w:eastAsiaTheme="minorEastAsia" w:hAnsiTheme="minorHAnsi" w:cstheme="minorBidi"/>
              <w:noProof/>
              <w:lang w:val="en-US"/>
            </w:rPr>
          </w:pPr>
          <w:hyperlink w:anchor="_Toc518667484" w:history="1">
            <w:r w:rsidR="00C36299" w:rsidRPr="00836F64">
              <w:rPr>
                <w:rStyle w:val="Hipervnculo"/>
                <w:noProof/>
              </w:rPr>
              <w:t>2.4.1.</w:t>
            </w:r>
            <w:r w:rsidR="00C36299">
              <w:rPr>
                <w:rFonts w:asciiTheme="minorHAnsi" w:eastAsiaTheme="minorEastAsia" w:hAnsiTheme="minorHAnsi" w:cstheme="minorBidi"/>
                <w:noProof/>
                <w:lang w:val="en-US"/>
              </w:rPr>
              <w:tab/>
            </w:r>
            <w:r w:rsidR="00C36299" w:rsidRPr="00836F64">
              <w:rPr>
                <w:rStyle w:val="Hipervnculo"/>
                <w:noProof/>
              </w:rPr>
              <w:t>Eating Attitudes Test (EAT)</w:t>
            </w:r>
            <w:r w:rsidR="00C36299">
              <w:rPr>
                <w:noProof/>
                <w:webHidden/>
              </w:rPr>
              <w:tab/>
            </w:r>
            <w:r w:rsidR="00C36299">
              <w:rPr>
                <w:noProof/>
                <w:webHidden/>
              </w:rPr>
              <w:fldChar w:fldCharType="begin"/>
            </w:r>
            <w:r w:rsidR="00C36299">
              <w:rPr>
                <w:noProof/>
                <w:webHidden/>
              </w:rPr>
              <w:instrText xml:space="preserve"> PAGEREF _Toc518667484 \h </w:instrText>
            </w:r>
            <w:r w:rsidR="00C36299">
              <w:rPr>
                <w:noProof/>
                <w:webHidden/>
              </w:rPr>
            </w:r>
            <w:r w:rsidR="00C36299">
              <w:rPr>
                <w:noProof/>
                <w:webHidden/>
              </w:rPr>
              <w:fldChar w:fldCharType="separate"/>
            </w:r>
            <w:r w:rsidR="00C36299">
              <w:rPr>
                <w:noProof/>
                <w:webHidden/>
              </w:rPr>
              <w:t>22</w:t>
            </w:r>
            <w:r w:rsidR="00C36299">
              <w:rPr>
                <w:noProof/>
                <w:webHidden/>
              </w:rPr>
              <w:fldChar w:fldCharType="end"/>
            </w:r>
          </w:hyperlink>
        </w:p>
        <w:p w:rsidR="00C36299" w:rsidRDefault="00456BA9">
          <w:pPr>
            <w:pStyle w:val="TDC3"/>
            <w:tabs>
              <w:tab w:val="left" w:pos="1320"/>
              <w:tab w:val="right" w:leader="dot" w:pos="8828"/>
            </w:tabs>
            <w:rPr>
              <w:rFonts w:asciiTheme="minorHAnsi" w:eastAsiaTheme="minorEastAsia" w:hAnsiTheme="minorHAnsi" w:cstheme="minorBidi"/>
              <w:noProof/>
              <w:lang w:val="en-US"/>
            </w:rPr>
          </w:pPr>
          <w:hyperlink w:anchor="_Toc518667485" w:history="1">
            <w:r w:rsidR="00C36299" w:rsidRPr="00836F64">
              <w:rPr>
                <w:rStyle w:val="Hipervnculo"/>
                <w:noProof/>
              </w:rPr>
              <w:t>2.4.2.</w:t>
            </w:r>
            <w:r w:rsidR="00C36299">
              <w:rPr>
                <w:rFonts w:asciiTheme="minorHAnsi" w:eastAsiaTheme="minorEastAsia" w:hAnsiTheme="minorHAnsi" w:cstheme="minorBidi"/>
                <w:noProof/>
                <w:lang w:val="en-US"/>
              </w:rPr>
              <w:tab/>
            </w:r>
            <w:r w:rsidR="00C36299" w:rsidRPr="00836F64">
              <w:rPr>
                <w:rStyle w:val="Hipervnculo"/>
                <w:noProof/>
              </w:rPr>
              <w:t>Eating Disorder Inventory (EDI)</w:t>
            </w:r>
            <w:r w:rsidR="00C36299">
              <w:rPr>
                <w:noProof/>
                <w:webHidden/>
              </w:rPr>
              <w:tab/>
            </w:r>
            <w:r w:rsidR="00C36299">
              <w:rPr>
                <w:noProof/>
                <w:webHidden/>
              </w:rPr>
              <w:fldChar w:fldCharType="begin"/>
            </w:r>
            <w:r w:rsidR="00C36299">
              <w:rPr>
                <w:noProof/>
                <w:webHidden/>
              </w:rPr>
              <w:instrText xml:space="preserve"> PAGEREF _Toc518667485 \h </w:instrText>
            </w:r>
            <w:r w:rsidR="00C36299">
              <w:rPr>
                <w:noProof/>
                <w:webHidden/>
              </w:rPr>
            </w:r>
            <w:r w:rsidR="00C36299">
              <w:rPr>
                <w:noProof/>
                <w:webHidden/>
              </w:rPr>
              <w:fldChar w:fldCharType="separate"/>
            </w:r>
            <w:r w:rsidR="00C36299">
              <w:rPr>
                <w:noProof/>
                <w:webHidden/>
              </w:rPr>
              <w:t>23</w:t>
            </w:r>
            <w:r w:rsidR="00C36299">
              <w:rPr>
                <w:noProof/>
                <w:webHidden/>
              </w:rPr>
              <w:fldChar w:fldCharType="end"/>
            </w:r>
          </w:hyperlink>
        </w:p>
        <w:p w:rsidR="00C36299" w:rsidRDefault="00456BA9">
          <w:pPr>
            <w:pStyle w:val="TDC3"/>
            <w:tabs>
              <w:tab w:val="left" w:pos="1320"/>
              <w:tab w:val="right" w:leader="dot" w:pos="8828"/>
            </w:tabs>
            <w:rPr>
              <w:rFonts w:asciiTheme="minorHAnsi" w:eastAsiaTheme="minorEastAsia" w:hAnsiTheme="minorHAnsi" w:cstheme="minorBidi"/>
              <w:noProof/>
              <w:lang w:val="en-US"/>
            </w:rPr>
          </w:pPr>
          <w:hyperlink w:anchor="_Toc518667486" w:history="1">
            <w:r w:rsidR="00C36299" w:rsidRPr="00836F64">
              <w:rPr>
                <w:rStyle w:val="Hipervnculo"/>
                <w:bCs/>
                <w:noProof/>
              </w:rPr>
              <w:t>2.4.3.</w:t>
            </w:r>
            <w:r w:rsidR="00C36299">
              <w:rPr>
                <w:rFonts w:asciiTheme="minorHAnsi" w:eastAsiaTheme="minorEastAsia" w:hAnsiTheme="minorHAnsi" w:cstheme="minorBidi"/>
                <w:noProof/>
                <w:lang w:val="en-US"/>
              </w:rPr>
              <w:tab/>
            </w:r>
            <w:r w:rsidR="00C36299" w:rsidRPr="00836F64">
              <w:rPr>
                <w:rStyle w:val="Hipervnculo"/>
                <w:noProof/>
              </w:rPr>
              <w:t>SCOFF</w:t>
            </w:r>
            <w:r w:rsidR="00C36299">
              <w:rPr>
                <w:noProof/>
                <w:webHidden/>
              </w:rPr>
              <w:tab/>
            </w:r>
            <w:r w:rsidR="00C36299">
              <w:rPr>
                <w:noProof/>
                <w:webHidden/>
              </w:rPr>
              <w:fldChar w:fldCharType="begin"/>
            </w:r>
            <w:r w:rsidR="00C36299">
              <w:rPr>
                <w:noProof/>
                <w:webHidden/>
              </w:rPr>
              <w:instrText xml:space="preserve"> PAGEREF _Toc518667486 \h </w:instrText>
            </w:r>
            <w:r w:rsidR="00C36299">
              <w:rPr>
                <w:noProof/>
                <w:webHidden/>
              </w:rPr>
            </w:r>
            <w:r w:rsidR="00C36299">
              <w:rPr>
                <w:noProof/>
                <w:webHidden/>
              </w:rPr>
              <w:fldChar w:fldCharType="separate"/>
            </w:r>
            <w:r w:rsidR="00C36299">
              <w:rPr>
                <w:noProof/>
                <w:webHidden/>
              </w:rPr>
              <w:t>24</w:t>
            </w:r>
            <w:r w:rsidR="00C36299">
              <w:rPr>
                <w:noProof/>
                <w:webHidden/>
              </w:rPr>
              <w:fldChar w:fldCharType="end"/>
            </w:r>
          </w:hyperlink>
        </w:p>
        <w:p w:rsidR="00C36299" w:rsidRDefault="00456BA9">
          <w:pPr>
            <w:pStyle w:val="TDC2"/>
            <w:tabs>
              <w:tab w:val="left" w:pos="880"/>
              <w:tab w:val="right" w:leader="dot" w:pos="8828"/>
            </w:tabs>
            <w:rPr>
              <w:rFonts w:asciiTheme="minorHAnsi" w:eastAsiaTheme="minorEastAsia" w:hAnsiTheme="minorHAnsi" w:cstheme="minorBidi"/>
              <w:noProof/>
              <w:lang w:val="en-US"/>
            </w:rPr>
          </w:pPr>
          <w:hyperlink w:anchor="_Toc518667487" w:history="1">
            <w:r w:rsidR="00C36299" w:rsidRPr="00836F64">
              <w:rPr>
                <w:rStyle w:val="Hipervnculo"/>
                <w:noProof/>
                <w:lang w:val="es-ES"/>
              </w:rPr>
              <w:t>2.5.</w:t>
            </w:r>
            <w:r w:rsidR="00C36299">
              <w:rPr>
                <w:rFonts w:asciiTheme="minorHAnsi" w:eastAsiaTheme="minorEastAsia" w:hAnsiTheme="minorHAnsi" w:cstheme="minorBidi"/>
                <w:noProof/>
                <w:lang w:val="en-US"/>
              </w:rPr>
              <w:tab/>
            </w:r>
            <w:r w:rsidR="00C36299" w:rsidRPr="00836F64">
              <w:rPr>
                <w:rStyle w:val="Hipervnculo"/>
                <w:noProof/>
              </w:rPr>
              <w:t>Instituciones educativas en Lima Metropolitana</w:t>
            </w:r>
            <w:r w:rsidR="00C36299">
              <w:rPr>
                <w:noProof/>
                <w:webHidden/>
              </w:rPr>
              <w:tab/>
            </w:r>
            <w:r w:rsidR="00C36299">
              <w:rPr>
                <w:noProof/>
                <w:webHidden/>
              </w:rPr>
              <w:fldChar w:fldCharType="begin"/>
            </w:r>
            <w:r w:rsidR="00C36299">
              <w:rPr>
                <w:noProof/>
                <w:webHidden/>
              </w:rPr>
              <w:instrText xml:space="preserve"> PAGEREF _Toc518667487 \h </w:instrText>
            </w:r>
            <w:r w:rsidR="00C36299">
              <w:rPr>
                <w:noProof/>
                <w:webHidden/>
              </w:rPr>
            </w:r>
            <w:r w:rsidR="00C36299">
              <w:rPr>
                <w:noProof/>
                <w:webHidden/>
              </w:rPr>
              <w:fldChar w:fldCharType="separate"/>
            </w:r>
            <w:r w:rsidR="00C36299">
              <w:rPr>
                <w:noProof/>
                <w:webHidden/>
              </w:rPr>
              <w:t>25</w:t>
            </w:r>
            <w:r w:rsidR="00C36299">
              <w:rPr>
                <w:noProof/>
                <w:webHidden/>
              </w:rPr>
              <w:fldChar w:fldCharType="end"/>
            </w:r>
          </w:hyperlink>
        </w:p>
        <w:p w:rsidR="00C36299" w:rsidRDefault="00456BA9">
          <w:pPr>
            <w:pStyle w:val="TDC2"/>
            <w:tabs>
              <w:tab w:val="left" w:pos="880"/>
              <w:tab w:val="right" w:leader="dot" w:pos="8828"/>
            </w:tabs>
            <w:rPr>
              <w:rFonts w:asciiTheme="minorHAnsi" w:eastAsiaTheme="minorEastAsia" w:hAnsiTheme="minorHAnsi" w:cstheme="minorBidi"/>
              <w:noProof/>
              <w:lang w:val="en-US"/>
            </w:rPr>
          </w:pPr>
          <w:hyperlink w:anchor="_Toc518667488" w:history="1">
            <w:r w:rsidR="00C36299" w:rsidRPr="00836F64">
              <w:rPr>
                <w:rStyle w:val="Hipervnculo"/>
                <w:bCs/>
                <w:noProof/>
                <w:lang w:val="es-ES"/>
              </w:rPr>
              <w:t>2.6.</w:t>
            </w:r>
            <w:r w:rsidR="00C36299">
              <w:rPr>
                <w:rFonts w:asciiTheme="minorHAnsi" w:eastAsiaTheme="minorEastAsia" w:hAnsiTheme="minorHAnsi" w:cstheme="minorBidi"/>
                <w:noProof/>
                <w:lang w:val="en-US"/>
              </w:rPr>
              <w:tab/>
            </w:r>
            <w:r w:rsidR="00C36299" w:rsidRPr="00836F64">
              <w:rPr>
                <w:rStyle w:val="Hipervnculo"/>
                <w:noProof/>
              </w:rPr>
              <w:t>Gamificación</w:t>
            </w:r>
            <w:r w:rsidR="00C36299">
              <w:rPr>
                <w:noProof/>
                <w:webHidden/>
              </w:rPr>
              <w:tab/>
            </w:r>
            <w:r w:rsidR="00C36299">
              <w:rPr>
                <w:noProof/>
                <w:webHidden/>
              </w:rPr>
              <w:fldChar w:fldCharType="begin"/>
            </w:r>
            <w:r w:rsidR="00C36299">
              <w:rPr>
                <w:noProof/>
                <w:webHidden/>
              </w:rPr>
              <w:instrText xml:space="preserve"> PAGEREF _Toc518667488 \h </w:instrText>
            </w:r>
            <w:r w:rsidR="00C36299">
              <w:rPr>
                <w:noProof/>
                <w:webHidden/>
              </w:rPr>
            </w:r>
            <w:r w:rsidR="00C36299">
              <w:rPr>
                <w:noProof/>
                <w:webHidden/>
              </w:rPr>
              <w:fldChar w:fldCharType="separate"/>
            </w:r>
            <w:r w:rsidR="00C36299">
              <w:rPr>
                <w:noProof/>
                <w:webHidden/>
              </w:rPr>
              <w:t>27</w:t>
            </w:r>
            <w:r w:rsidR="00C36299">
              <w:rPr>
                <w:noProof/>
                <w:webHidden/>
              </w:rPr>
              <w:fldChar w:fldCharType="end"/>
            </w:r>
          </w:hyperlink>
        </w:p>
        <w:p w:rsidR="00C36299" w:rsidRDefault="00456BA9">
          <w:pPr>
            <w:pStyle w:val="TDC3"/>
            <w:tabs>
              <w:tab w:val="left" w:pos="1320"/>
              <w:tab w:val="right" w:leader="dot" w:pos="8828"/>
            </w:tabs>
            <w:rPr>
              <w:rFonts w:asciiTheme="minorHAnsi" w:eastAsiaTheme="minorEastAsia" w:hAnsiTheme="minorHAnsi" w:cstheme="minorBidi"/>
              <w:noProof/>
              <w:lang w:val="en-US"/>
            </w:rPr>
          </w:pPr>
          <w:hyperlink w:anchor="_Toc518667491" w:history="1">
            <w:r w:rsidR="00C36299" w:rsidRPr="00836F64">
              <w:rPr>
                <w:rStyle w:val="Hipervnculo"/>
                <w:bCs/>
                <w:noProof/>
              </w:rPr>
              <w:t>2.6.1.</w:t>
            </w:r>
            <w:r w:rsidR="00C36299">
              <w:rPr>
                <w:rFonts w:asciiTheme="minorHAnsi" w:eastAsiaTheme="minorEastAsia" w:hAnsiTheme="minorHAnsi" w:cstheme="minorBidi"/>
                <w:noProof/>
                <w:lang w:val="en-US"/>
              </w:rPr>
              <w:tab/>
            </w:r>
            <w:r w:rsidR="00C36299" w:rsidRPr="00836F64">
              <w:rPr>
                <w:rStyle w:val="Hipervnculo"/>
                <w:noProof/>
              </w:rPr>
              <w:t>Elementos de la Gamificación</w:t>
            </w:r>
            <w:r w:rsidR="00C36299">
              <w:rPr>
                <w:noProof/>
                <w:webHidden/>
              </w:rPr>
              <w:tab/>
            </w:r>
            <w:r w:rsidR="00C36299">
              <w:rPr>
                <w:noProof/>
                <w:webHidden/>
              </w:rPr>
              <w:fldChar w:fldCharType="begin"/>
            </w:r>
            <w:r w:rsidR="00C36299">
              <w:rPr>
                <w:noProof/>
                <w:webHidden/>
              </w:rPr>
              <w:instrText xml:space="preserve"> PAGEREF _Toc518667491 \h </w:instrText>
            </w:r>
            <w:r w:rsidR="00C36299">
              <w:rPr>
                <w:noProof/>
                <w:webHidden/>
              </w:rPr>
            </w:r>
            <w:r w:rsidR="00C36299">
              <w:rPr>
                <w:noProof/>
                <w:webHidden/>
              </w:rPr>
              <w:fldChar w:fldCharType="separate"/>
            </w:r>
            <w:r w:rsidR="00C36299">
              <w:rPr>
                <w:noProof/>
                <w:webHidden/>
              </w:rPr>
              <w:t>27</w:t>
            </w:r>
            <w:r w:rsidR="00C36299">
              <w:rPr>
                <w:noProof/>
                <w:webHidden/>
              </w:rPr>
              <w:fldChar w:fldCharType="end"/>
            </w:r>
          </w:hyperlink>
        </w:p>
        <w:p w:rsidR="00C36299" w:rsidRDefault="00456BA9">
          <w:pPr>
            <w:pStyle w:val="TDC3"/>
            <w:tabs>
              <w:tab w:val="left" w:pos="1320"/>
              <w:tab w:val="right" w:leader="dot" w:pos="8828"/>
            </w:tabs>
            <w:rPr>
              <w:rFonts w:asciiTheme="minorHAnsi" w:eastAsiaTheme="minorEastAsia" w:hAnsiTheme="minorHAnsi" w:cstheme="minorBidi"/>
              <w:noProof/>
              <w:lang w:val="en-US"/>
            </w:rPr>
          </w:pPr>
          <w:hyperlink w:anchor="_Toc518667492" w:history="1">
            <w:r w:rsidR="00C36299" w:rsidRPr="00836F64">
              <w:rPr>
                <w:rStyle w:val="Hipervnculo"/>
                <w:noProof/>
              </w:rPr>
              <w:t>2.6.2.</w:t>
            </w:r>
            <w:r w:rsidR="00C36299">
              <w:rPr>
                <w:rFonts w:asciiTheme="minorHAnsi" w:eastAsiaTheme="minorEastAsia" w:hAnsiTheme="minorHAnsi" w:cstheme="minorBidi"/>
                <w:noProof/>
                <w:lang w:val="en-US"/>
              </w:rPr>
              <w:tab/>
            </w:r>
            <w:r w:rsidR="00C36299" w:rsidRPr="00836F64">
              <w:rPr>
                <w:rStyle w:val="Hipervnculo"/>
                <w:noProof/>
              </w:rPr>
              <w:t>Tipos de jugadores</w:t>
            </w:r>
            <w:r w:rsidR="00C36299">
              <w:rPr>
                <w:noProof/>
                <w:webHidden/>
              </w:rPr>
              <w:tab/>
            </w:r>
            <w:r w:rsidR="00C36299">
              <w:rPr>
                <w:noProof/>
                <w:webHidden/>
              </w:rPr>
              <w:fldChar w:fldCharType="begin"/>
            </w:r>
            <w:r w:rsidR="00C36299">
              <w:rPr>
                <w:noProof/>
                <w:webHidden/>
              </w:rPr>
              <w:instrText xml:space="preserve"> PAGEREF _Toc518667492 \h </w:instrText>
            </w:r>
            <w:r w:rsidR="00C36299">
              <w:rPr>
                <w:noProof/>
                <w:webHidden/>
              </w:rPr>
            </w:r>
            <w:r w:rsidR="00C36299">
              <w:rPr>
                <w:noProof/>
                <w:webHidden/>
              </w:rPr>
              <w:fldChar w:fldCharType="separate"/>
            </w:r>
            <w:r w:rsidR="00C36299">
              <w:rPr>
                <w:noProof/>
                <w:webHidden/>
              </w:rPr>
              <w:t>29</w:t>
            </w:r>
            <w:r w:rsidR="00C36299">
              <w:rPr>
                <w:noProof/>
                <w:webHidden/>
              </w:rPr>
              <w:fldChar w:fldCharType="end"/>
            </w:r>
          </w:hyperlink>
        </w:p>
        <w:p w:rsidR="00C36299" w:rsidRDefault="00456BA9">
          <w:pPr>
            <w:pStyle w:val="TDC3"/>
            <w:tabs>
              <w:tab w:val="left" w:pos="1320"/>
              <w:tab w:val="right" w:leader="dot" w:pos="8828"/>
            </w:tabs>
            <w:rPr>
              <w:rFonts w:asciiTheme="minorHAnsi" w:eastAsiaTheme="minorEastAsia" w:hAnsiTheme="minorHAnsi" w:cstheme="minorBidi"/>
              <w:noProof/>
              <w:lang w:val="en-US"/>
            </w:rPr>
          </w:pPr>
          <w:hyperlink w:anchor="_Toc518667493" w:history="1">
            <w:r w:rsidR="00C36299" w:rsidRPr="00836F64">
              <w:rPr>
                <w:rStyle w:val="Hipervnculo"/>
                <w:bCs/>
                <w:noProof/>
              </w:rPr>
              <w:t>2.6.3.</w:t>
            </w:r>
            <w:r w:rsidR="00C36299">
              <w:rPr>
                <w:rFonts w:asciiTheme="minorHAnsi" w:eastAsiaTheme="minorEastAsia" w:hAnsiTheme="minorHAnsi" w:cstheme="minorBidi"/>
                <w:noProof/>
                <w:lang w:val="en-US"/>
              </w:rPr>
              <w:tab/>
            </w:r>
            <w:r w:rsidR="00C36299" w:rsidRPr="00836F64">
              <w:rPr>
                <w:rStyle w:val="Hipervnculo"/>
                <w:noProof/>
              </w:rPr>
              <w:t>Tipos de Gamificación</w:t>
            </w:r>
            <w:r w:rsidR="00C36299">
              <w:rPr>
                <w:noProof/>
                <w:webHidden/>
              </w:rPr>
              <w:tab/>
            </w:r>
            <w:r w:rsidR="00C36299">
              <w:rPr>
                <w:noProof/>
                <w:webHidden/>
              </w:rPr>
              <w:fldChar w:fldCharType="begin"/>
            </w:r>
            <w:r w:rsidR="00C36299">
              <w:rPr>
                <w:noProof/>
                <w:webHidden/>
              </w:rPr>
              <w:instrText xml:space="preserve"> PAGEREF _Toc518667493 \h </w:instrText>
            </w:r>
            <w:r w:rsidR="00C36299">
              <w:rPr>
                <w:noProof/>
                <w:webHidden/>
              </w:rPr>
            </w:r>
            <w:r w:rsidR="00C36299">
              <w:rPr>
                <w:noProof/>
                <w:webHidden/>
              </w:rPr>
              <w:fldChar w:fldCharType="separate"/>
            </w:r>
            <w:r w:rsidR="00C36299">
              <w:rPr>
                <w:noProof/>
                <w:webHidden/>
              </w:rPr>
              <w:t>30</w:t>
            </w:r>
            <w:r w:rsidR="00C36299">
              <w:rPr>
                <w:noProof/>
                <w:webHidden/>
              </w:rPr>
              <w:fldChar w:fldCharType="end"/>
            </w:r>
          </w:hyperlink>
        </w:p>
        <w:p w:rsidR="00C36299" w:rsidRDefault="00456BA9">
          <w:pPr>
            <w:pStyle w:val="TDC1"/>
            <w:rPr>
              <w:rFonts w:asciiTheme="minorHAnsi" w:eastAsiaTheme="minorEastAsia" w:hAnsiTheme="minorHAnsi" w:cstheme="minorBidi"/>
              <w:noProof/>
              <w:lang w:val="en-US"/>
            </w:rPr>
          </w:pPr>
          <w:hyperlink w:anchor="_Toc518667494" w:history="1">
            <w:r w:rsidR="00C36299" w:rsidRPr="00836F64">
              <w:rPr>
                <w:rStyle w:val="Hipervnculo"/>
                <w:noProof/>
              </w:rPr>
              <w:t>CAPITULO III. ESTADO DEL ARTE METODOLÓGICO</w:t>
            </w:r>
            <w:r w:rsidR="00C36299">
              <w:rPr>
                <w:noProof/>
                <w:webHidden/>
              </w:rPr>
              <w:tab/>
            </w:r>
            <w:r w:rsidR="00C36299">
              <w:rPr>
                <w:noProof/>
                <w:webHidden/>
              </w:rPr>
              <w:fldChar w:fldCharType="begin"/>
            </w:r>
            <w:r w:rsidR="00C36299">
              <w:rPr>
                <w:noProof/>
                <w:webHidden/>
              </w:rPr>
              <w:instrText xml:space="preserve"> PAGEREF _Toc518667494 \h </w:instrText>
            </w:r>
            <w:r w:rsidR="00C36299">
              <w:rPr>
                <w:noProof/>
                <w:webHidden/>
              </w:rPr>
            </w:r>
            <w:r w:rsidR="00C36299">
              <w:rPr>
                <w:noProof/>
                <w:webHidden/>
              </w:rPr>
              <w:fldChar w:fldCharType="separate"/>
            </w:r>
            <w:r w:rsidR="00C36299">
              <w:rPr>
                <w:noProof/>
                <w:webHidden/>
              </w:rPr>
              <w:t>31</w:t>
            </w:r>
            <w:r w:rsidR="00C36299">
              <w:rPr>
                <w:noProof/>
                <w:webHidden/>
              </w:rPr>
              <w:fldChar w:fldCharType="end"/>
            </w:r>
          </w:hyperlink>
        </w:p>
        <w:p w:rsidR="00C36299" w:rsidRDefault="00456BA9">
          <w:pPr>
            <w:pStyle w:val="TDC2"/>
            <w:tabs>
              <w:tab w:val="left" w:pos="1100"/>
              <w:tab w:val="right" w:leader="dot" w:pos="8828"/>
            </w:tabs>
            <w:rPr>
              <w:rFonts w:asciiTheme="minorHAnsi" w:eastAsiaTheme="minorEastAsia" w:hAnsiTheme="minorHAnsi" w:cstheme="minorBidi"/>
              <w:noProof/>
              <w:lang w:val="en-US"/>
            </w:rPr>
          </w:pPr>
          <w:hyperlink w:anchor="_Toc518667497" w:history="1">
            <w:r w:rsidR="00C36299" w:rsidRPr="00836F64">
              <w:rPr>
                <w:rStyle w:val="Hipervnculo"/>
                <w:noProof/>
                <w:lang w:val="es-ES"/>
              </w:rPr>
              <w:t>3.1.</w:t>
            </w:r>
            <w:r w:rsidR="00C36299">
              <w:rPr>
                <w:rFonts w:asciiTheme="minorHAnsi" w:eastAsiaTheme="minorEastAsia" w:hAnsiTheme="minorHAnsi" w:cstheme="minorBidi"/>
                <w:noProof/>
                <w:lang w:val="en-US"/>
              </w:rPr>
              <w:tab/>
            </w:r>
            <w:r w:rsidR="00C36299" w:rsidRPr="00836F64">
              <w:rPr>
                <w:rStyle w:val="Hipervnculo"/>
                <w:noProof/>
              </w:rPr>
              <w:t>Validez y utilidad diagnóstica de la escala Eating Attitudes Test-26 para la evaluación del riesgo de trastornos de la conducta alimentaria en población masculina de Medellín, Colombia</w:t>
            </w:r>
            <w:r w:rsidR="00C36299">
              <w:rPr>
                <w:noProof/>
                <w:webHidden/>
              </w:rPr>
              <w:tab/>
            </w:r>
            <w:r w:rsidR="00C36299">
              <w:rPr>
                <w:noProof/>
                <w:webHidden/>
              </w:rPr>
              <w:fldChar w:fldCharType="begin"/>
            </w:r>
            <w:r w:rsidR="00C36299">
              <w:rPr>
                <w:noProof/>
                <w:webHidden/>
              </w:rPr>
              <w:instrText xml:space="preserve"> PAGEREF _Toc518667497 \h </w:instrText>
            </w:r>
            <w:r w:rsidR="00C36299">
              <w:rPr>
                <w:noProof/>
                <w:webHidden/>
              </w:rPr>
            </w:r>
            <w:r w:rsidR="00C36299">
              <w:rPr>
                <w:noProof/>
                <w:webHidden/>
              </w:rPr>
              <w:fldChar w:fldCharType="separate"/>
            </w:r>
            <w:r w:rsidR="00C36299">
              <w:rPr>
                <w:noProof/>
                <w:webHidden/>
              </w:rPr>
              <w:t>31</w:t>
            </w:r>
            <w:r w:rsidR="00C36299">
              <w:rPr>
                <w:noProof/>
                <w:webHidden/>
              </w:rPr>
              <w:fldChar w:fldCharType="end"/>
            </w:r>
          </w:hyperlink>
        </w:p>
        <w:p w:rsidR="00C36299" w:rsidRDefault="00456BA9">
          <w:pPr>
            <w:pStyle w:val="TDC2"/>
            <w:tabs>
              <w:tab w:val="left" w:pos="1100"/>
              <w:tab w:val="right" w:leader="dot" w:pos="8828"/>
            </w:tabs>
            <w:rPr>
              <w:rFonts w:asciiTheme="minorHAnsi" w:eastAsiaTheme="minorEastAsia" w:hAnsiTheme="minorHAnsi" w:cstheme="minorBidi"/>
              <w:noProof/>
              <w:lang w:val="en-US"/>
            </w:rPr>
          </w:pPr>
          <w:hyperlink w:anchor="_Toc518667498" w:history="1">
            <w:r w:rsidR="00C36299" w:rsidRPr="00836F64">
              <w:rPr>
                <w:rStyle w:val="Hipervnculo"/>
                <w:noProof/>
                <w:lang w:val="es-ES"/>
              </w:rPr>
              <w:t>3.2.</w:t>
            </w:r>
            <w:r w:rsidR="00C36299">
              <w:rPr>
                <w:rFonts w:asciiTheme="minorHAnsi" w:eastAsiaTheme="minorEastAsia" w:hAnsiTheme="minorHAnsi" w:cstheme="minorBidi"/>
                <w:noProof/>
                <w:lang w:val="en-US"/>
              </w:rPr>
              <w:tab/>
            </w:r>
            <w:r w:rsidR="00C36299" w:rsidRPr="00836F64">
              <w:rPr>
                <w:rStyle w:val="Hipervnculo"/>
                <w:noProof/>
              </w:rPr>
              <w:t>Perfeccionismo y baja autoestima a través del continuo de los trastornos alimentarios en adolescentes mujeres de Buenos Aires</w:t>
            </w:r>
            <w:r w:rsidR="00C36299">
              <w:rPr>
                <w:noProof/>
                <w:webHidden/>
              </w:rPr>
              <w:tab/>
            </w:r>
            <w:r w:rsidR="00C36299">
              <w:rPr>
                <w:noProof/>
                <w:webHidden/>
              </w:rPr>
              <w:fldChar w:fldCharType="begin"/>
            </w:r>
            <w:r w:rsidR="00C36299">
              <w:rPr>
                <w:noProof/>
                <w:webHidden/>
              </w:rPr>
              <w:instrText xml:space="preserve"> PAGEREF _Toc518667498 \h </w:instrText>
            </w:r>
            <w:r w:rsidR="00C36299">
              <w:rPr>
                <w:noProof/>
                <w:webHidden/>
              </w:rPr>
            </w:r>
            <w:r w:rsidR="00C36299">
              <w:rPr>
                <w:noProof/>
                <w:webHidden/>
              </w:rPr>
              <w:fldChar w:fldCharType="separate"/>
            </w:r>
            <w:r w:rsidR="00C36299">
              <w:rPr>
                <w:noProof/>
                <w:webHidden/>
              </w:rPr>
              <w:t>33</w:t>
            </w:r>
            <w:r w:rsidR="00C36299">
              <w:rPr>
                <w:noProof/>
                <w:webHidden/>
              </w:rPr>
              <w:fldChar w:fldCharType="end"/>
            </w:r>
          </w:hyperlink>
        </w:p>
        <w:p w:rsidR="00C36299" w:rsidRDefault="00456BA9">
          <w:pPr>
            <w:pStyle w:val="TDC2"/>
            <w:tabs>
              <w:tab w:val="left" w:pos="1320"/>
              <w:tab w:val="right" w:leader="dot" w:pos="8828"/>
            </w:tabs>
            <w:rPr>
              <w:rFonts w:asciiTheme="minorHAnsi" w:eastAsiaTheme="minorEastAsia" w:hAnsiTheme="minorHAnsi" w:cstheme="minorBidi"/>
              <w:noProof/>
              <w:lang w:val="en-US"/>
            </w:rPr>
          </w:pPr>
          <w:hyperlink w:anchor="_Toc518667499" w:history="1">
            <w:r w:rsidR="00C36299" w:rsidRPr="00836F64">
              <w:rPr>
                <w:rStyle w:val="Hipervnculo"/>
                <w:noProof/>
                <w:lang w:val="es-ES"/>
              </w:rPr>
              <w:t>3.3.</w:t>
            </w:r>
            <w:r w:rsidR="00C36299">
              <w:rPr>
                <w:rFonts w:asciiTheme="minorHAnsi" w:eastAsiaTheme="minorEastAsia" w:hAnsiTheme="minorHAnsi" w:cstheme="minorBidi"/>
                <w:noProof/>
                <w:lang w:val="en-US"/>
              </w:rPr>
              <w:tab/>
            </w:r>
            <w:r w:rsidR="00C36299" w:rsidRPr="00836F64">
              <w:rPr>
                <w:rStyle w:val="Hipervnculo"/>
                <w:noProof/>
              </w:rPr>
              <w:t>Rol de género y actitudes alimentarias en adolescentes de dos diferentes contextos socioculturales: Tradicional vs. No Tradicional</w:t>
            </w:r>
            <w:r w:rsidR="00C36299">
              <w:rPr>
                <w:noProof/>
                <w:webHidden/>
              </w:rPr>
              <w:tab/>
            </w:r>
            <w:r w:rsidR="00C36299">
              <w:rPr>
                <w:noProof/>
                <w:webHidden/>
              </w:rPr>
              <w:fldChar w:fldCharType="begin"/>
            </w:r>
            <w:r w:rsidR="00C36299">
              <w:rPr>
                <w:noProof/>
                <w:webHidden/>
              </w:rPr>
              <w:instrText xml:space="preserve"> PAGEREF _Toc518667499 \h </w:instrText>
            </w:r>
            <w:r w:rsidR="00C36299">
              <w:rPr>
                <w:noProof/>
                <w:webHidden/>
              </w:rPr>
            </w:r>
            <w:r w:rsidR="00C36299">
              <w:rPr>
                <w:noProof/>
                <w:webHidden/>
              </w:rPr>
              <w:fldChar w:fldCharType="separate"/>
            </w:r>
            <w:r w:rsidR="00C36299">
              <w:rPr>
                <w:noProof/>
                <w:webHidden/>
              </w:rPr>
              <w:t>36</w:t>
            </w:r>
            <w:r w:rsidR="00C36299">
              <w:rPr>
                <w:noProof/>
                <w:webHidden/>
              </w:rPr>
              <w:fldChar w:fldCharType="end"/>
            </w:r>
          </w:hyperlink>
        </w:p>
        <w:p w:rsidR="00C36299" w:rsidRDefault="00456BA9">
          <w:pPr>
            <w:pStyle w:val="TDC2"/>
            <w:tabs>
              <w:tab w:val="left" w:pos="880"/>
              <w:tab w:val="right" w:leader="dot" w:pos="8828"/>
            </w:tabs>
            <w:rPr>
              <w:rFonts w:asciiTheme="minorHAnsi" w:eastAsiaTheme="minorEastAsia" w:hAnsiTheme="minorHAnsi" w:cstheme="minorBidi"/>
              <w:noProof/>
              <w:lang w:val="en-US"/>
            </w:rPr>
          </w:pPr>
          <w:hyperlink w:anchor="_Toc518667500" w:history="1">
            <w:r w:rsidR="00C36299" w:rsidRPr="00836F64">
              <w:rPr>
                <w:rStyle w:val="Hipervnculo"/>
                <w:noProof/>
                <w:lang w:val="es-ES"/>
              </w:rPr>
              <w:t>3.4.</w:t>
            </w:r>
            <w:r w:rsidR="00C36299">
              <w:rPr>
                <w:rFonts w:asciiTheme="minorHAnsi" w:eastAsiaTheme="minorEastAsia" w:hAnsiTheme="minorHAnsi" w:cstheme="minorBidi"/>
                <w:noProof/>
                <w:lang w:val="en-US"/>
              </w:rPr>
              <w:tab/>
            </w:r>
            <w:r w:rsidR="00C36299" w:rsidRPr="00836F64">
              <w:rPr>
                <w:rStyle w:val="Hipervnculo"/>
                <w:noProof/>
              </w:rPr>
              <w:t>Factores de riesgo de trastornos de la conducta alimentaria entre universitarios: Estimación de vulnerabilidad por sexo y edad.</w:t>
            </w:r>
            <w:r w:rsidR="00C36299">
              <w:rPr>
                <w:noProof/>
                <w:webHidden/>
              </w:rPr>
              <w:tab/>
            </w:r>
            <w:r w:rsidR="00C36299">
              <w:rPr>
                <w:noProof/>
                <w:webHidden/>
              </w:rPr>
              <w:fldChar w:fldCharType="begin"/>
            </w:r>
            <w:r w:rsidR="00C36299">
              <w:rPr>
                <w:noProof/>
                <w:webHidden/>
              </w:rPr>
              <w:instrText xml:space="preserve"> PAGEREF _Toc518667500 \h </w:instrText>
            </w:r>
            <w:r w:rsidR="00C36299">
              <w:rPr>
                <w:noProof/>
                <w:webHidden/>
              </w:rPr>
            </w:r>
            <w:r w:rsidR="00C36299">
              <w:rPr>
                <w:noProof/>
                <w:webHidden/>
              </w:rPr>
              <w:fldChar w:fldCharType="separate"/>
            </w:r>
            <w:r w:rsidR="00C36299">
              <w:rPr>
                <w:noProof/>
                <w:webHidden/>
              </w:rPr>
              <w:t>38</w:t>
            </w:r>
            <w:r w:rsidR="00C36299">
              <w:rPr>
                <w:noProof/>
                <w:webHidden/>
              </w:rPr>
              <w:fldChar w:fldCharType="end"/>
            </w:r>
          </w:hyperlink>
        </w:p>
        <w:p w:rsidR="00C36299" w:rsidRDefault="00456BA9">
          <w:pPr>
            <w:pStyle w:val="TDC2"/>
            <w:tabs>
              <w:tab w:val="left" w:pos="1100"/>
              <w:tab w:val="right" w:leader="dot" w:pos="8828"/>
            </w:tabs>
            <w:rPr>
              <w:rFonts w:asciiTheme="minorHAnsi" w:eastAsiaTheme="minorEastAsia" w:hAnsiTheme="minorHAnsi" w:cstheme="minorBidi"/>
              <w:noProof/>
              <w:lang w:val="en-US"/>
            </w:rPr>
          </w:pPr>
          <w:hyperlink w:anchor="_Toc518667501" w:history="1">
            <w:r w:rsidR="00C36299" w:rsidRPr="00836F64">
              <w:rPr>
                <w:rStyle w:val="Hipervnculo"/>
                <w:noProof/>
                <w:lang w:val="es-ES"/>
              </w:rPr>
              <w:t>3.5.</w:t>
            </w:r>
            <w:r w:rsidR="00C36299">
              <w:rPr>
                <w:rFonts w:asciiTheme="minorHAnsi" w:eastAsiaTheme="minorEastAsia" w:hAnsiTheme="minorHAnsi" w:cstheme="minorBidi"/>
                <w:noProof/>
                <w:lang w:val="en-US"/>
              </w:rPr>
              <w:tab/>
            </w:r>
            <w:r w:rsidR="00C36299" w:rsidRPr="00836F64">
              <w:rPr>
                <w:rStyle w:val="Hipervnculo"/>
                <w:noProof/>
                <w:lang w:val="es-ES"/>
              </w:rPr>
              <w:t>Fomentando la medición confiable y válida de exámenes, diagnósticos, tratamientos y resultados de salud mental a través de la tecnología de información de salud</w:t>
            </w:r>
            <w:r w:rsidR="00C36299">
              <w:rPr>
                <w:noProof/>
                <w:webHidden/>
              </w:rPr>
              <w:tab/>
            </w:r>
            <w:r w:rsidR="00C36299">
              <w:rPr>
                <w:noProof/>
                <w:webHidden/>
              </w:rPr>
              <w:fldChar w:fldCharType="begin"/>
            </w:r>
            <w:r w:rsidR="00C36299">
              <w:rPr>
                <w:noProof/>
                <w:webHidden/>
              </w:rPr>
              <w:instrText xml:space="preserve"> PAGEREF _Toc518667501 \h </w:instrText>
            </w:r>
            <w:r w:rsidR="00C36299">
              <w:rPr>
                <w:noProof/>
                <w:webHidden/>
              </w:rPr>
            </w:r>
            <w:r w:rsidR="00C36299">
              <w:rPr>
                <w:noProof/>
                <w:webHidden/>
              </w:rPr>
              <w:fldChar w:fldCharType="separate"/>
            </w:r>
            <w:r w:rsidR="00C36299">
              <w:rPr>
                <w:noProof/>
                <w:webHidden/>
              </w:rPr>
              <w:t>40</w:t>
            </w:r>
            <w:r w:rsidR="00C36299">
              <w:rPr>
                <w:noProof/>
                <w:webHidden/>
              </w:rPr>
              <w:fldChar w:fldCharType="end"/>
            </w:r>
          </w:hyperlink>
        </w:p>
        <w:p w:rsidR="00C36299" w:rsidRDefault="00456BA9">
          <w:pPr>
            <w:pStyle w:val="TDC1"/>
            <w:rPr>
              <w:rFonts w:asciiTheme="minorHAnsi" w:eastAsiaTheme="minorEastAsia" w:hAnsiTheme="minorHAnsi" w:cstheme="minorBidi"/>
              <w:noProof/>
              <w:lang w:val="en-US"/>
            </w:rPr>
          </w:pPr>
          <w:hyperlink w:anchor="_Toc518667502" w:history="1">
            <w:r w:rsidR="00C36299" w:rsidRPr="00836F64">
              <w:rPr>
                <w:rStyle w:val="Hipervnculo"/>
                <w:noProof/>
              </w:rPr>
              <w:t>CAPITULO IV. APORTE TEORICO</w:t>
            </w:r>
            <w:r w:rsidR="00C36299">
              <w:rPr>
                <w:noProof/>
                <w:webHidden/>
              </w:rPr>
              <w:tab/>
            </w:r>
            <w:r w:rsidR="00C36299">
              <w:rPr>
                <w:noProof/>
                <w:webHidden/>
              </w:rPr>
              <w:fldChar w:fldCharType="begin"/>
            </w:r>
            <w:r w:rsidR="00C36299">
              <w:rPr>
                <w:noProof/>
                <w:webHidden/>
              </w:rPr>
              <w:instrText xml:space="preserve"> PAGEREF _Toc518667502 \h </w:instrText>
            </w:r>
            <w:r w:rsidR="00C36299">
              <w:rPr>
                <w:noProof/>
                <w:webHidden/>
              </w:rPr>
            </w:r>
            <w:r w:rsidR="00C36299">
              <w:rPr>
                <w:noProof/>
                <w:webHidden/>
              </w:rPr>
              <w:fldChar w:fldCharType="separate"/>
            </w:r>
            <w:r w:rsidR="00C36299">
              <w:rPr>
                <w:noProof/>
                <w:webHidden/>
              </w:rPr>
              <w:t>42</w:t>
            </w:r>
            <w:r w:rsidR="00C36299">
              <w:rPr>
                <w:noProof/>
                <w:webHidden/>
              </w:rPr>
              <w:fldChar w:fldCharType="end"/>
            </w:r>
          </w:hyperlink>
        </w:p>
        <w:p w:rsidR="00C36299" w:rsidRDefault="00456BA9">
          <w:pPr>
            <w:pStyle w:val="TDC1"/>
            <w:rPr>
              <w:rFonts w:asciiTheme="minorHAnsi" w:eastAsiaTheme="minorEastAsia" w:hAnsiTheme="minorHAnsi" w:cstheme="minorBidi"/>
              <w:noProof/>
              <w:lang w:val="en-US"/>
            </w:rPr>
          </w:pPr>
          <w:hyperlink w:anchor="_Toc518667503" w:history="1">
            <w:r w:rsidR="00C36299" w:rsidRPr="00836F64">
              <w:rPr>
                <w:rStyle w:val="Hipervnculo"/>
                <w:noProof/>
              </w:rPr>
              <w:t>CAPITULO V. APORTE PRÁCTICO</w:t>
            </w:r>
            <w:r w:rsidR="00C36299">
              <w:rPr>
                <w:noProof/>
                <w:webHidden/>
              </w:rPr>
              <w:tab/>
            </w:r>
            <w:r w:rsidR="00C36299">
              <w:rPr>
                <w:noProof/>
                <w:webHidden/>
              </w:rPr>
              <w:fldChar w:fldCharType="begin"/>
            </w:r>
            <w:r w:rsidR="00C36299">
              <w:rPr>
                <w:noProof/>
                <w:webHidden/>
              </w:rPr>
              <w:instrText xml:space="preserve"> PAGEREF _Toc518667503 \h </w:instrText>
            </w:r>
            <w:r w:rsidR="00C36299">
              <w:rPr>
                <w:noProof/>
                <w:webHidden/>
              </w:rPr>
            </w:r>
            <w:r w:rsidR="00C36299">
              <w:rPr>
                <w:noProof/>
                <w:webHidden/>
              </w:rPr>
              <w:fldChar w:fldCharType="separate"/>
            </w:r>
            <w:r w:rsidR="00C36299">
              <w:rPr>
                <w:noProof/>
                <w:webHidden/>
              </w:rPr>
              <w:t>43</w:t>
            </w:r>
            <w:r w:rsidR="00C36299">
              <w:rPr>
                <w:noProof/>
                <w:webHidden/>
              </w:rPr>
              <w:fldChar w:fldCharType="end"/>
            </w:r>
          </w:hyperlink>
        </w:p>
        <w:p w:rsidR="00C36299" w:rsidRDefault="00456BA9">
          <w:pPr>
            <w:pStyle w:val="TDC1"/>
            <w:rPr>
              <w:rFonts w:asciiTheme="minorHAnsi" w:eastAsiaTheme="minorEastAsia" w:hAnsiTheme="minorHAnsi" w:cstheme="minorBidi"/>
              <w:noProof/>
              <w:lang w:val="en-US"/>
            </w:rPr>
          </w:pPr>
          <w:hyperlink w:anchor="_Toc518667504" w:history="1">
            <w:r w:rsidR="00C36299" w:rsidRPr="00836F64">
              <w:rPr>
                <w:rStyle w:val="Hipervnculo"/>
                <w:noProof/>
              </w:rPr>
              <w:t>CAPITULO VI. CONCLUSIONES Y RECOMENDACIONES</w:t>
            </w:r>
            <w:r w:rsidR="00C36299">
              <w:rPr>
                <w:noProof/>
                <w:webHidden/>
              </w:rPr>
              <w:tab/>
            </w:r>
            <w:r w:rsidR="00C36299">
              <w:rPr>
                <w:noProof/>
                <w:webHidden/>
              </w:rPr>
              <w:fldChar w:fldCharType="begin"/>
            </w:r>
            <w:r w:rsidR="00C36299">
              <w:rPr>
                <w:noProof/>
                <w:webHidden/>
              </w:rPr>
              <w:instrText xml:space="preserve"> PAGEREF _Toc518667504 \h </w:instrText>
            </w:r>
            <w:r w:rsidR="00C36299">
              <w:rPr>
                <w:noProof/>
                <w:webHidden/>
              </w:rPr>
            </w:r>
            <w:r w:rsidR="00C36299">
              <w:rPr>
                <w:noProof/>
                <w:webHidden/>
              </w:rPr>
              <w:fldChar w:fldCharType="separate"/>
            </w:r>
            <w:r w:rsidR="00C36299">
              <w:rPr>
                <w:noProof/>
                <w:webHidden/>
              </w:rPr>
              <w:t>45</w:t>
            </w:r>
            <w:r w:rsidR="00C36299">
              <w:rPr>
                <w:noProof/>
                <w:webHidden/>
              </w:rPr>
              <w:fldChar w:fldCharType="end"/>
            </w:r>
          </w:hyperlink>
        </w:p>
        <w:p w:rsidR="00C36299" w:rsidRDefault="00456BA9">
          <w:pPr>
            <w:pStyle w:val="TDC1"/>
            <w:rPr>
              <w:rFonts w:asciiTheme="minorHAnsi" w:eastAsiaTheme="minorEastAsia" w:hAnsiTheme="minorHAnsi" w:cstheme="minorBidi"/>
              <w:noProof/>
              <w:lang w:val="en-US"/>
            </w:rPr>
          </w:pPr>
          <w:hyperlink w:anchor="_Toc518667505" w:history="1">
            <w:r w:rsidR="00C36299" w:rsidRPr="00836F64">
              <w:rPr>
                <w:rStyle w:val="Hipervnculo"/>
                <w:noProof/>
              </w:rPr>
              <w:t>REFERENCIAS BIBLIOGRÁFICAS</w:t>
            </w:r>
            <w:r w:rsidR="00C36299">
              <w:rPr>
                <w:noProof/>
                <w:webHidden/>
              </w:rPr>
              <w:tab/>
            </w:r>
            <w:r w:rsidR="00C36299">
              <w:rPr>
                <w:noProof/>
                <w:webHidden/>
              </w:rPr>
              <w:fldChar w:fldCharType="begin"/>
            </w:r>
            <w:r w:rsidR="00C36299">
              <w:rPr>
                <w:noProof/>
                <w:webHidden/>
              </w:rPr>
              <w:instrText xml:space="preserve"> PAGEREF _Toc518667505 \h </w:instrText>
            </w:r>
            <w:r w:rsidR="00C36299">
              <w:rPr>
                <w:noProof/>
                <w:webHidden/>
              </w:rPr>
            </w:r>
            <w:r w:rsidR="00C36299">
              <w:rPr>
                <w:noProof/>
                <w:webHidden/>
              </w:rPr>
              <w:fldChar w:fldCharType="separate"/>
            </w:r>
            <w:r w:rsidR="00C36299">
              <w:rPr>
                <w:noProof/>
                <w:webHidden/>
              </w:rPr>
              <w:t>46</w:t>
            </w:r>
            <w:r w:rsidR="00C36299">
              <w:rPr>
                <w:noProof/>
                <w:webHidden/>
              </w:rPr>
              <w:fldChar w:fldCharType="end"/>
            </w:r>
          </w:hyperlink>
        </w:p>
        <w:p w:rsidR="00C36299" w:rsidRDefault="00456BA9">
          <w:pPr>
            <w:pStyle w:val="TDC1"/>
            <w:rPr>
              <w:rFonts w:asciiTheme="minorHAnsi" w:eastAsiaTheme="minorEastAsia" w:hAnsiTheme="minorHAnsi" w:cstheme="minorBidi"/>
              <w:noProof/>
              <w:lang w:val="en-US"/>
            </w:rPr>
          </w:pPr>
          <w:hyperlink w:anchor="_Toc518667506" w:history="1">
            <w:r w:rsidR="00C36299" w:rsidRPr="00836F64">
              <w:rPr>
                <w:rStyle w:val="Hipervnculo"/>
                <w:noProof/>
              </w:rPr>
              <w:t>ANEXOS</w:t>
            </w:r>
            <w:r w:rsidR="00C36299">
              <w:rPr>
                <w:noProof/>
                <w:webHidden/>
              </w:rPr>
              <w:tab/>
            </w:r>
            <w:r w:rsidR="00C36299">
              <w:rPr>
                <w:noProof/>
                <w:webHidden/>
              </w:rPr>
              <w:fldChar w:fldCharType="begin"/>
            </w:r>
            <w:r w:rsidR="00C36299">
              <w:rPr>
                <w:noProof/>
                <w:webHidden/>
              </w:rPr>
              <w:instrText xml:space="preserve"> PAGEREF _Toc518667506 \h </w:instrText>
            </w:r>
            <w:r w:rsidR="00C36299">
              <w:rPr>
                <w:noProof/>
                <w:webHidden/>
              </w:rPr>
            </w:r>
            <w:r w:rsidR="00C36299">
              <w:rPr>
                <w:noProof/>
                <w:webHidden/>
              </w:rPr>
              <w:fldChar w:fldCharType="separate"/>
            </w:r>
            <w:r w:rsidR="00C36299">
              <w:rPr>
                <w:noProof/>
                <w:webHidden/>
              </w:rPr>
              <w:t>49</w:t>
            </w:r>
            <w:r w:rsidR="00C36299">
              <w:rPr>
                <w:noProof/>
                <w:webHidden/>
              </w:rPr>
              <w:fldChar w:fldCharType="end"/>
            </w:r>
          </w:hyperlink>
        </w:p>
        <w:p w:rsidR="00C02A41" w:rsidRDefault="00C02A41">
          <w:r>
            <w:rPr>
              <w:b/>
              <w:bCs/>
              <w:lang w:val="es-ES"/>
            </w:rPr>
            <w:fldChar w:fldCharType="end"/>
          </w:r>
        </w:p>
      </w:sdtContent>
    </w:sdt>
    <w:p w:rsidR="00667CFC" w:rsidRDefault="00667CFC" w:rsidP="00667CFC">
      <w:pPr>
        <w:jc w:val="both"/>
      </w:pPr>
    </w:p>
    <w:p w:rsidR="00667CFC" w:rsidRDefault="00667CFC" w:rsidP="00667CFC">
      <w:pPr>
        <w:jc w:val="both"/>
      </w:pPr>
    </w:p>
    <w:p w:rsidR="00667CFC" w:rsidRDefault="00667CFC" w:rsidP="00667CFC">
      <w:pPr>
        <w:jc w:val="both"/>
      </w:pPr>
    </w:p>
    <w:p w:rsidR="00667CFC" w:rsidRDefault="00667CFC">
      <w:pPr>
        <w:spacing w:after="0" w:line="240" w:lineRule="auto"/>
        <w:jc w:val="left"/>
        <w:rPr>
          <w:rFonts w:ascii="Times New Roman" w:eastAsia="Times New Roman" w:hAnsi="Times New Roman"/>
          <w:b/>
          <w:sz w:val="32"/>
          <w:szCs w:val="32"/>
          <w:lang w:val="en-US"/>
        </w:rPr>
      </w:pPr>
      <w:r>
        <w:br w:type="page"/>
      </w:r>
    </w:p>
    <w:p w:rsidR="00C02A41" w:rsidRPr="00C02A41" w:rsidRDefault="0053373E" w:rsidP="009B377B">
      <w:pPr>
        <w:pStyle w:val="Ttulo1"/>
      </w:pPr>
      <w:bookmarkStart w:id="0" w:name="_Toc518667452"/>
      <w:r w:rsidRPr="00C02A41">
        <w:lastRenderedPageBreak/>
        <w:t>LISTA DE ILUSTRACIONES</w:t>
      </w:r>
      <w:bookmarkEnd w:id="0"/>
    </w:p>
    <w:p w:rsidR="00C02A41" w:rsidRDefault="00C02A41" w:rsidP="00AE552F">
      <w:pPr>
        <w:autoSpaceDE w:val="0"/>
        <w:autoSpaceDN w:val="0"/>
        <w:adjustRightInd w:val="0"/>
        <w:spacing w:after="0" w:line="240" w:lineRule="auto"/>
        <w:jc w:val="left"/>
        <w:rPr>
          <w:rFonts w:ascii="Times New Roman" w:hAnsi="Times New Roman"/>
          <w:b/>
          <w:color w:val="000000"/>
          <w:sz w:val="30"/>
          <w:szCs w:val="30"/>
        </w:rPr>
      </w:pPr>
    </w:p>
    <w:p w:rsidR="00D22FD4" w:rsidRDefault="001624E1">
      <w:pPr>
        <w:pStyle w:val="Tabladeilustraciones"/>
        <w:tabs>
          <w:tab w:val="right" w:leader="dot" w:pos="8828"/>
        </w:tabs>
        <w:rPr>
          <w:rFonts w:asciiTheme="minorHAnsi" w:eastAsiaTheme="minorEastAsia" w:hAnsiTheme="minorHAnsi" w:cstheme="minorBidi"/>
          <w:noProof/>
          <w:lang w:val="en-US"/>
        </w:rPr>
      </w:pPr>
      <w:r>
        <w:rPr>
          <w:rFonts w:ascii="Times New Roman" w:hAnsi="Times New Roman"/>
          <w:b/>
          <w:color w:val="000000"/>
          <w:sz w:val="30"/>
          <w:szCs w:val="30"/>
        </w:rPr>
        <w:fldChar w:fldCharType="begin"/>
      </w:r>
      <w:r>
        <w:rPr>
          <w:rFonts w:ascii="Times New Roman" w:hAnsi="Times New Roman"/>
          <w:b/>
          <w:color w:val="000000"/>
          <w:sz w:val="30"/>
          <w:szCs w:val="30"/>
        </w:rPr>
        <w:instrText xml:space="preserve"> TOC \p " " \h \z \c "Ilustración" </w:instrText>
      </w:r>
      <w:r>
        <w:rPr>
          <w:rFonts w:ascii="Times New Roman" w:hAnsi="Times New Roman"/>
          <w:b/>
          <w:color w:val="000000"/>
          <w:sz w:val="30"/>
          <w:szCs w:val="30"/>
        </w:rPr>
        <w:fldChar w:fldCharType="separate"/>
      </w:r>
      <w:hyperlink w:anchor="_Toc518426086" w:history="1">
        <w:r w:rsidR="00D22FD4" w:rsidRPr="004B1F51">
          <w:rPr>
            <w:rStyle w:val="Hipervnculo"/>
            <w:b/>
            <w:noProof/>
          </w:rPr>
          <w:t>Ilustración 1</w:t>
        </w:r>
        <w:r w:rsidR="00D22FD4" w:rsidRPr="004B1F51">
          <w:rPr>
            <w:rStyle w:val="Hipervnculo"/>
            <w:noProof/>
          </w:rPr>
          <w:t>. Jóvenes delegados examinan problemas mundiales, durante una sesión de trabajo que se llevó a cabo en el marco de la Cumbre J8, celebrada en Roma, Italia. La adolescencia: Una época de oportunidades, por UNICEF, 2011.</w:t>
        </w:r>
        <w:r w:rsidR="00D22FD4">
          <w:rPr>
            <w:noProof/>
            <w:webHidden/>
          </w:rPr>
          <w:t xml:space="preserve"> </w:t>
        </w:r>
        <w:r w:rsidR="00D22FD4">
          <w:rPr>
            <w:noProof/>
            <w:webHidden/>
          </w:rPr>
          <w:fldChar w:fldCharType="begin"/>
        </w:r>
        <w:r w:rsidR="00D22FD4">
          <w:rPr>
            <w:noProof/>
            <w:webHidden/>
          </w:rPr>
          <w:instrText xml:space="preserve"> PAGEREF _Toc518426086 \h </w:instrText>
        </w:r>
        <w:r w:rsidR="00D22FD4">
          <w:rPr>
            <w:noProof/>
            <w:webHidden/>
          </w:rPr>
        </w:r>
        <w:r w:rsidR="00D22FD4">
          <w:rPr>
            <w:noProof/>
            <w:webHidden/>
          </w:rPr>
          <w:fldChar w:fldCharType="separate"/>
        </w:r>
        <w:r w:rsidR="00D22FD4">
          <w:rPr>
            <w:noProof/>
            <w:webHidden/>
          </w:rPr>
          <w:t>18</w:t>
        </w:r>
        <w:r w:rsidR="00D22FD4">
          <w:rPr>
            <w:noProof/>
            <w:webHidden/>
          </w:rPr>
          <w:fldChar w:fldCharType="end"/>
        </w:r>
      </w:hyperlink>
    </w:p>
    <w:p w:rsidR="00D22FD4" w:rsidRDefault="00456BA9">
      <w:pPr>
        <w:pStyle w:val="Tabladeilustraciones"/>
        <w:tabs>
          <w:tab w:val="right" w:leader="dot" w:pos="8828"/>
        </w:tabs>
        <w:rPr>
          <w:rFonts w:asciiTheme="minorHAnsi" w:eastAsiaTheme="minorEastAsia" w:hAnsiTheme="minorHAnsi" w:cstheme="minorBidi"/>
          <w:noProof/>
          <w:lang w:val="en-US"/>
        </w:rPr>
      </w:pPr>
      <w:hyperlink w:anchor="_Toc518426087" w:history="1">
        <w:r w:rsidR="00D22FD4" w:rsidRPr="004B1F51">
          <w:rPr>
            <w:rStyle w:val="Hipervnculo"/>
            <w:b/>
            <w:noProof/>
          </w:rPr>
          <w:t>Ilustración 2.</w:t>
        </w:r>
        <w:r w:rsidR="00D22FD4" w:rsidRPr="004B1F51">
          <w:rPr>
            <w:rStyle w:val="Hipervnculo"/>
            <w:noProof/>
          </w:rPr>
          <w:t xml:space="preserve"> Trastornos de conducta alimentaria. En “Anorexia Nerviosa en niños: todo lo que necesitas saber”, https://eresmama.com/anorexia-nerviosa-en-ninos-necesitas-saber/</w:t>
        </w:r>
        <w:r w:rsidR="00D22FD4">
          <w:rPr>
            <w:noProof/>
            <w:webHidden/>
          </w:rPr>
          <w:t xml:space="preserve"> </w:t>
        </w:r>
        <w:r w:rsidR="00D22FD4">
          <w:rPr>
            <w:noProof/>
            <w:webHidden/>
          </w:rPr>
          <w:fldChar w:fldCharType="begin"/>
        </w:r>
        <w:r w:rsidR="00D22FD4">
          <w:rPr>
            <w:noProof/>
            <w:webHidden/>
          </w:rPr>
          <w:instrText xml:space="preserve"> PAGEREF _Toc518426087 \h </w:instrText>
        </w:r>
        <w:r w:rsidR="00D22FD4">
          <w:rPr>
            <w:noProof/>
            <w:webHidden/>
          </w:rPr>
        </w:r>
        <w:r w:rsidR="00D22FD4">
          <w:rPr>
            <w:noProof/>
            <w:webHidden/>
          </w:rPr>
          <w:fldChar w:fldCharType="separate"/>
        </w:r>
        <w:r w:rsidR="00D22FD4">
          <w:rPr>
            <w:noProof/>
            <w:webHidden/>
          </w:rPr>
          <w:t>20</w:t>
        </w:r>
        <w:r w:rsidR="00D22FD4">
          <w:rPr>
            <w:noProof/>
            <w:webHidden/>
          </w:rPr>
          <w:fldChar w:fldCharType="end"/>
        </w:r>
      </w:hyperlink>
    </w:p>
    <w:p w:rsidR="00D22FD4" w:rsidRDefault="00456BA9">
      <w:pPr>
        <w:pStyle w:val="Tabladeilustraciones"/>
        <w:tabs>
          <w:tab w:val="right" w:leader="dot" w:pos="8828"/>
        </w:tabs>
        <w:rPr>
          <w:rFonts w:asciiTheme="minorHAnsi" w:eastAsiaTheme="minorEastAsia" w:hAnsiTheme="minorHAnsi" w:cstheme="minorBidi"/>
          <w:noProof/>
          <w:lang w:val="en-US"/>
        </w:rPr>
      </w:pPr>
      <w:hyperlink w:anchor="_Toc518426088" w:history="1">
        <w:r w:rsidR="00D22FD4" w:rsidRPr="004B1F51">
          <w:rPr>
            <w:rStyle w:val="Hipervnculo"/>
            <w:b/>
            <w:noProof/>
          </w:rPr>
          <w:t>Ilustración 3.</w:t>
        </w:r>
        <w:r w:rsidR="00D22FD4" w:rsidRPr="004B1F51">
          <w:rPr>
            <w:rStyle w:val="Hipervnculo"/>
            <w:noProof/>
          </w:rPr>
          <w:t xml:space="preserve"> Elementos de la gamificación. Adaptada de Blog: Gamificación, wanna play?, http://blogs.icemd.com/blog-gamificacion-wanna-play-/la-jerarquia-de-los-elementos-de-juego-en-la-gamificacion/</w:t>
        </w:r>
        <w:r w:rsidR="00D22FD4">
          <w:rPr>
            <w:noProof/>
            <w:webHidden/>
          </w:rPr>
          <w:t xml:space="preserve"> </w:t>
        </w:r>
        <w:r w:rsidR="00D22FD4">
          <w:rPr>
            <w:noProof/>
            <w:webHidden/>
          </w:rPr>
          <w:fldChar w:fldCharType="begin"/>
        </w:r>
        <w:r w:rsidR="00D22FD4">
          <w:rPr>
            <w:noProof/>
            <w:webHidden/>
          </w:rPr>
          <w:instrText xml:space="preserve"> PAGEREF _Toc518426088 \h </w:instrText>
        </w:r>
        <w:r w:rsidR="00D22FD4">
          <w:rPr>
            <w:noProof/>
            <w:webHidden/>
          </w:rPr>
        </w:r>
        <w:r w:rsidR="00D22FD4">
          <w:rPr>
            <w:noProof/>
            <w:webHidden/>
          </w:rPr>
          <w:fldChar w:fldCharType="separate"/>
        </w:r>
        <w:r w:rsidR="00D22FD4">
          <w:rPr>
            <w:noProof/>
            <w:webHidden/>
          </w:rPr>
          <w:t>34</w:t>
        </w:r>
        <w:r w:rsidR="00D22FD4">
          <w:rPr>
            <w:noProof/>
            <w:webHidden/>
          </w:rPr>
          <w:fldChar w:fldCharType="end"/>
        </w:r>
      </w:hyperlink>
    </w:p>
    <w:p w:rsidR="00D22FD4" w:rsidRDefault="00456BA9">
      <w:pPr>
        <w:pStyle w:val="Tabladeilustraciones"/>
        <w:tabs>
          <w:tab w:val="right" w:leader="dot" w:pos="8828"/>
        </w:tabs>
        <w:rPr>
          <w:rFonts w:asciiTheme="minorHAnsi" w:eastAsiaTheme="minorEastAsia" w:hAnsiTheme="minorHAnsi" w:cstheme="minorBidi"/>
          <w:noProof/>
          <w:lang w:val="en-US"/>
        </w:rPr>
      </w:pPr>
      <w:hyperlink w:anchor="_Toc518426089" w:history="1">
        <w:r w:rsidR="00D22FD4" w:rsidRPr="004B1F51">
          <w:rPr>
            <w:rStyle w:val="Hipervnculo"/>
            <w:b/>
            <w:noProof/>
          </w:rPr>
          <w:t>Ilustración 4.</w:t>
        </w:r>
        <w:r w:rsidR="00D22FD4" w:rsidRPr="004B1F51">
          <w:rPr>
            <w:rStyle w:val="Hipervnculo"/>
            <w:noProof/>
          </w:rPr>
          <w:t xml:space="preserve"> Muestras de dinámicas, mecánicas y componentes. En Gamificar: El uso de los elementos del juego en la enseñanza de español.</w:t>
        </w:r>
        <w:r w:rsidR="00D22FD4">
          <w:rPr>
            <w:noProof/>
            <w:webHidden/>
          </w:rPr>
          <w:t xml:space="preserve"> </w:t>
        </w:r>
        <w:r w:rsidR="00D22FD4">
          <w:rPr>
            <w:noProof/>
            <w:webHidden/>
          </w:rPr>
          <w:fldChar w:fldCharType="begin"/>
        </w:r>
        <w:r w:rsidR="00D22FD4">
          <w:rPr>
            <w:noProof/>
            <w:webHidden/>
          </w:rPr>
          <w:instrText xml:space="preserve"> PAGEREF _Toc518426089 \h </w:instrText>
        </w:r>
        <w:r w:rsidR="00D22FD4">
          <w:rPr>
            <w:noProof/>
            <w:webHidden/>
          </w:rPr>
        </w:r>
        <w:r w:rsidR="00D22FD4">
          <w:rPr>
            <w:noProof/>
            <w:webHidden/>
          </w:rPr>
          <w:fldChar w:fldCharType="separate"/>
        </w:r>
        <w:r w:rsidR="00D22FD4">
          <w:rPr>
            <w:noProof/>
            <w:webHidden/>
          </w:rPr>
          <w:t>35</w:t>
        </w:r>
        <w:r w:rsidR="00D22FD4">
          <w:rPr>
            <w:noProof/>
            <w:webHidden/>
          </w:rPr>
          <w:fldChar w:fldCharType="end"/>
        </w:r>
      </w:hyperlink>
    </w:p>
    <w:p w:rsidR="00D22FD4" w:rsidRDefault="00456BA9">
      <w:pPr>
        <w:pStyle w:val="Tabladeilustraciones"/>
        <w:tabs>
          <w:tab w:val="right" w:leader="dot" w:pos="8828"/>
        </w:tabs>
        <w:rPr>
          <w:rFonts w:asciiTheme="minorHAnsi" w:eastAsiaTheme="minorEastAsia" w:hAnsiTheme="minorHAnsi" w:cstheme="minorBidi"/>
          <w:noProof/>
          <w:lang w:val="en-US"/>
        </w:rPr>
      </w:pPr>
      <w:hyperlink w:anchor="_Toc518426090" w:history="1">
        <w:r w:rsidR="00D22FD4" w:rsidRPr="004B1F51">
          <w:rPr>
            <w:rStyle w:val="Hipervnculo"/>
            <w:b/>
            <w:noProof/>
          </w:rPr>
          <w:t>Ilustración 5.</w:t>
        </w:r>
        <w:r w:rsidR="00D22FD4" w:rsidRPr="004B1F51">
          <w:rPr>
            <w:rStyle w:val="Hipervnculo"/>
            <w:noProof/>
          </w:rPr>
          <w:t xml:space="preserve"> Esquema general del estudio. Diseño del estudio observacional de validación del EAT-26.</w:t>
        </w:r>
        <w:r w:rsidR="00D22FD4">
          <w:rPr>
            <w:noProof/>
            <w:webHidden/>
          </w:rPr>
          <w:t xml:space="preserve"> </w:t>
        </w:r>
        <w:r w:rsidR="00D22FD4">
          <w:rPr>
            <w:noProof/>
            <w:webHidden/>
          </w:rPr>
          <w:fldChar w:fldCharType="begin"/>
        </w:r>
        <w:r w:rsidR="00D22FD4">
          <w:rPr>
            <w:noProof/>
            <w:webHidden/>
          </w:rPr>
          <w:instrText xml:space="preserve"> PAGEREF _Toc518426090 \h </w:instrText>
        </w:r>
        <w:r w:rsidR="00D22FD4">
          <w:rPr>
            <w:noProof/>
            <w:webHidden/>
          </w:rPr>
        </w:r>
        <w:r w:rsidR="00D22FD4">
          <w:rPr>
            <w:noProof/>
            <w:webHidden/>
          </w:rPr>
          <w:fldChar w:fldCharType="separate"/>
        </w:r>
        <w:r w:rsidR="00D22FD4">
          <w:rPr>
            <w:noProof/>
            <w:webHidden/>
          </w:rPr>
          <w:t>38</w:t>
        </w:r>
        <w:r w:rsidR="00D22FD4">
          <w:rPr>
            <w:noProof/>
            <w:webHidden/>
          </w:rPr>
          <w:fldChar w:fldCharType="end"/>
        </w:r>
      </w:hyperlink>
    </w:p>
    <w:p w:rsidR="00D22FD4" w:rsidRDefault="00456BA9">
      <w:pPr>
        <w:pStyle w:val="Tabladeilustraciones"/>
        <w:tabs>
          <w:tab w:val="right" w:leader="dot" w:pos="8828"/>
        </w:tabs>
        <w:rPr>
          <w:rFonts w:asciiTheme="minorHAnsi" w:eastAsiaTheme="minorEastAsia" w:hAnsiTheme="minorHAnsi" w:cstheme="minorBidi"/>
          <w:noProof/>
          <w:lang w:val="en-US"/>
        </w:rPr>
      </w:pPr>
      <w:hyperlink w:anchor="_Toc518426091" w:history="1">
        <w:r w:rsidR="00D22FD4" w:rsidRPr="004B1F51">
          <w:rPr>
            <w:rStyle w:val="Hipervnculo"/>
            <w:b/>
            <w:noProof/>
          </w:rPr>
          <w:t>Ilustración 6.</w:t>
        </w:r>
        <w:r w:rsidR="00D22FD4" w:rsidRPr="004B1F51">
          <w:rPr>
            <w:rStyle w:val="Hipervnculo"/>
            <w:noProof/>
          </w:rPr>
          <w:t xml:space="preserve"> Conformación de grupos en la muestra.</w:t>
        </w:r>
        <w:r w:rsidR="00D22FD4">
          <w:rPr>
            <w:noProof/>
            <w:webHidden/>
          </w:rPr>
          <w:t xml:space="preserve"> </w:t>
        </w:r>
        <w:r w:rsidR="00D22FD4">
          <w:rPr>
            <w:noProof/>
            <w:webHidden/>
          </w:rPr>
          <w:fldChar w:fldCharType="begin"/>
        </w:r>
        <w:r w:rsidR="00D22FD4">
          <w:rPr>
            <w:noProof/>
            <w:webHidden/>
          </w:rPr>
          <w:instrText xml:space="preserve"> PAGEREF _Toc518426091 \h </w:instrText>
        </w:r>
        <w:r w:rsidR="00D22FD4">
          <w:rPr>
            <w:noProof/>
            <w:webHidden/>
          </w:rPr>
        </w:r>
        <w:r w:rsidR="00D22FD4">
          <w:rPr>
            <w:noProof/>
            <w:webHidden/>
          </w:rPr>
          <w:fldChar w:fldCharType="separate"/>
        </w:r>
        <w:r w:rsidR="00D22FD4">
          <w:rPr>
            <w:noProof/>
            <w:webHidden/>
          </w:rPr>
          <w:t>40</w:t>
        </w:r>
        <w:r w:rsidR="00D22FD4">
          <w:rPr>
            <w:noProof/>
            <w:webHidden/>
          </w:rPr>
          <w:fldChar w:fldCharType="end"/>
        </w:r>
      </w:hyperlink>
    </w:p>
    <w:p w:rsidR="00D22FD4" w:rsidRDefault="00456BA9">
      <w:pPr>
        <w:pStyle w:val="Tabladeilustraciones"/>
        <w:tabs>
          <w:tab w:val="right" w:leader="dot" w:pos="8828"/>
        </w:tabs>
        <w:rPr>
          <w:rFonts w:asciiTheme="minorHAnsi" w:eastAsiaTheme="minorEastAsia" w:hAnsiTheme="minorHAnsi" w:cstheme="minorBidi"/>
          <w:noProof/>
          <w:lang w:val="en-US"/>
        </w:rPr>
      </w:pPr>
      <w:hyperlink w:anchor="_Toc518426092" w:history="1">
        <w:r w:rsidR="00D22FD4" w:rsidRPr="004B1F51">
          <w:rPr>
            <w:rStyle w:val="Hipervnculo"/>
            <w:b/>
            <w:noProof/>
          </w:rPr>
          <w:t>Ilustración 7.</w:t>
        </w:r>
        <w:r w:rsidR="00D22FD4" w:rsidRPr="004B1F51">
          <w:rPr>
            <w:rStyle w:val="Hipervnculo"/>
            <w:noProof/>
          </w:rPr>
          <w:t xml:space="preserve"> Distribución del IMC.</w:t>
        </w:r>
        <w:r w:rsidR="00D22FD4">
          <w:rPr>
            <w:noProof/>
            <w:webHidden/>
          </w:rPr>
          <w:t xml:space="preserve"> </w:t>
        </w:r>
        <w:r w:rsidR="00D22FD4">
          <w:rPr>
            <w:noProof/>
            <w:webHidden/>
          </w:rPr>
          <w:fldChar w:fldCharType="begin"/>
        </w:r>
        <w:r w:rsidR="00D22FD4">
          <w:rPr>
            <w:noProof/>
            <w:webHidden/>
          </w:rPr>
          <w:instrText xml:space="preserve"> PAGEREF _Toc518426092 \h </w:instrText>
        </w:r>
        <w:r w:rsidR="00D22FD4">
          <w:rPr>
            <w:noProof/>
            <w:webHidden/>
          </w:rPr>
        </w:r>
        <w:r w:rsidR="00D22FD4">
          <w:rPr>
            <w:noProof/>
            <w:webHidden/>
          </w:rPr>
          <w:fldChar w:fldCharType="separate"/>
        </w:r>
        <w:r w:rsidR="00D22FD4">
          <w:rPr>
            <w:noProof/>
            <w:webHidden/>
          </w:rPr>
          <w:t>41</w:t>
        </w:r>
        <w:r w:rsidR="00D22FD4">
          <w:rPr>
            <w:noProof/>
            <w:webHidden/>
          </w:rPr>
          <w:fldChar w:fldCharType="end"/>
        </w:r>
      </w:hyperlink>
    </w:p>
    <w:p w:rsidR="0053373E" w:rsidRDefault="001624E1" w:rsidP="00AE552F">
      <w:pPr>
        <w:autoSpaceDE w:val="0"/>
        <w:autoSpaceDN w:val="0"/>
        <w:adjustRightInd w:val="0"/>
        <w:spacing w:after="0" w:line="240" w:lineRule="auto"/>
        <w:jc w:val="left"/>
        <w:rPr>
          <w:rFonts w:ascii="Times New Roman" w:hAnsi="Times New Roman"/>
          <w:b/>
          <w:color w:val="000000"/>
          <w:sz w:val="30"/>
          <w:szCs w:val="30"/>
        </w:rPr>
      </w:pPr>
      <w:r>
        <w:rPr>
          <w:rFonts w:ascii="Times New Roman" w:hAnsi="Times New Roman"/>
          <w:b/>
          <w:color w:val="000000"/>
          <w:sz w:val="30"/>
          <w:szCs w:val="30"/>
        </w:rPr>
        <w:fldChar w:fldCharType="end"/>
      </w:r>
    </w:p>
    <w:p w:rsidR="0053373E" w:rsidRDefault="0053373E" w:rsidP="0053373E">
      <w:pPr>
        <w:autoSpaceDE w:val="0"/>
        <w:autoSpaceDN w:val="0"/>
        <w:adjustRightInd w:val="0"/>
        <w:spacing w:after="0" w:line="240" w:lineRule="auto"/>
        <w:rPr>
          <w:rFonts w:ascii="Times New Roman" w:hAnsi="Times New Roman"/>
          <w:b/>
          <w:color w:val="000000"/>
          <w:sz w:val="30"/>
          <w:szCs w:val="30"/>
        </w:rPr>
      </w:pPr>
    </w:p>
    <w:p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rsidR="00961803" w:rsidRPr="00482CD6" w:rsidRDefault="00961803" w:rsidP="009B377B">
      <w:pPr>
        <w:pStyle w:val="Ttulo1"/>
      </w:pPr>
      <w:bookmarkStart w:id="1" w:name="_Toc518667453"/>
      <w:r w:rsidRPr="00482CD6">
        <w:lastRenderedPageBreak/>
        <w:t>LISTA DE TABLAS</w:t>
      </w:r>
      <w:bookmarkEnd w:id="1"/>
    </w:p>
    <w:p w:rsidR="00961803" w:rsidRDefault="00961803" w:rsidP="0053373E">
      <w:pPr>
        <w:autoSpaceDE w:val="0"/>
        <w:autoSpaceDN w:val="0"/>
        <w:adjustRightInd w:val="0"/>
        <w:spacing w:after="0" w:line="240" w:lineRule="auto"/>
        <w:rPr>
          <w:rFonts w:ascii="Times New Roman" w:hAnsi="Times New Roman"/>
          <w:color w:val="000000"/>
          <w:sz w:val="30"/>
          <w:szCs w:val="30"/>
        </w:rPr>
      </w:pPr>
    </w:p>
    <w:p w:rsidR="00AE5658" w:rsidRDefault="00961803">
      <w:pPr>
        <w:pStyle w:val="Tabladeilustraciones"/>
        <w:tabs>
          <w:tab w:val="right" w:leader="dot" w:pos="8828"/>
        </w:tabs>
        <w:rPr>
          <w:rFonts w:asciiTheme="minorHAnsi" w:eastAsiaTheme="minorEastAsia" w:hAnsiTheme="minorHAnsi" w:cstheme="minorBidi"/>
          <w:noProof/>
          <w:lang w:val="en-US"/>
        </w:rPr>
      </w:pPr>
      <w:r>
        <w:rPr>
          <w:rFonts w:ascii="Times New Roman" w:hAnsi="Times New Roman"/>
          <w:color w:val="000000"/>
          <w:sz w:val="30"/>
          <w:szCs w:val="30"/>
        </w:rPr>
        <w:fldChar w:fldCharType="begin"/>
      </w:r>
      <w:r>
        <w:rPr>
          <w:rFonts w:ascii="Times New Roman" w:hAnsi="Times New Roman"/>
          <w:color w:val="000000"/>
          <w:sz w:val="30"/>
          <w:szCs w:val="30"/>
        </w:rPr>
        <w:instrText xml:space="preserve"> TOC \p " " \h \z \c "Tabla" </w:instrText>
      </w:r>
      <w:r>
        <w:rPr>
          <w:rFonts w:ascii="Times New Roman" w:hAnsi="Times New Roman"/>
          <w:color w:val="000000"/>
          <w:sz w:val="30"/>
          <w:szCs w:val="30"/>
        </w:rPr>
        <w:fldChar w:fldCharType="separate"/>
      </w:r>
      <w:hyperlink w:anchor="_Toc518426103" w:history="1">
        <w:r w:rsidR="00AE5658" w:rsidRPr="00BA4E34">
          <w:rPr>
            <w:rStyle w:val="Hipervnculo"/>
            <w:b/>
            <w:noProof/>
          </w:rPr>
          <w:t>Tabla 1.</w:t>
        </w:r>
        <w:r w:rsidR="00AE5658" w:rsidRPr="00BA4E34">
          <w:rPr>
            <w:rStyle w:val="Hipervnculo"/>
            <w:noProof/>
          </w:rPr>
          <w:t xml:space="preserve"> Prevalencia “alguna vez” y “últimos meses” de los trastornos alimenticios en total y por sexo</w:t>
        </w:r>
        <w:r w:rsidR="00AE5658">
          <w:rPr>
            <w:noProof/>
            <w:webHidden/>
          </w:rPr>
          <w:t xml:space="preserve"> </w:t>
        </w:r>
        <w:r w:rsidR="00AE5658">
          <w:rPr>
            <w:noProof/>
            <w:webHidden/>
          </w:rPr>
          <w:fldChar w:fldCharType="begin"/>
        </w:r>
        <w:r w:rsidR="00AE5658">
          <w:rPr>
            <w:noProof/>
            <w:webHidden/>
          </w:rPr>
          <w:instrText xml:space="preserve"> PAGEREF _Toc518426103 \h </w:instrText>
        </w:r>
        <w:r w:rsidR="00AE5658">
          <w:rPr>
            <w:noProof/>
            <w:webHidden/>
          </w:rPr>
        </w:r>
        <w:r w:rsidR="00AE5658">
          <w:rPr>
            <w:noProof/>
            <w:webHidden/>
          </w:rPr>
          <w:fldChar w:fldCharType="separate"/>
        </w:r>
        <w:r w:rsidR="00AE5658">
          <w:rPr>
            <w:noProof/>
            <w:webHidden/>
          </w:rPr>
          <w:t>12</w:t>
        </w:r>
        <w:r w:rsidR="00AE5658">
          <w:rPr>
            <w:noProof/>
            <w:webHidden/>
          </w:rPr>
          <w:fldChar w:fldCharType="end"/>
        </w:r>
      </w:hyperlink>
    </w:p>
    <w:p w:rsidR="00AE5658" w:rsidRDefault="00456BA9">
      <w:pPr>
        <w:pStyle w:val="Tabladeilustraciones"/>
        <w:tabs>
          <w:tab w:val="right" w:leader="dot" w:pos="8828"/>
        </w:tabs>
        <w:rPr>
          <w:rFonts w:asciiTheme="minorHAnsi" w:eastAsiaTheme="minorEastAsia" w:hAnsiTheme="minorHAnsi" w:cstheme="minorBidi"/>
          <w:noProof/>
          <w:lang w:val="en-US"/>
        </w:rPr>
      </w:pPr>
      <w:hyperlink w:anchor="_Toc518426104" w:history="1">
        <w:r w:rsidR="00AE5658" w:rsidRPr="00BA4E34">
          <w:rPr>
            <w:rStyle w:val="Hipervnculo"/>
            <w:b/>
            <w:noProof/>
          </w:rPr>
          <w:t>Tabla 2.</w:t>
        </w:r>
        <w:r w:rsidR="00AE5658" w:rsidRPr="00BA4E34">
          <w:rPr>
            <w:rStyle w:val="Hipervnculo"/>
            <w:noProof/>
          </w:rPr>
          <w:t xml:space="preserve"> Características sociodemográficas y clínicas según el trastorno.</w:t>
        </w:r>
        <w:r w:rsidR="00AE5658">
          <w:rPr>
            <w:noProof/>
            <w:webHidden/>
          </w:rPr>
          <w:t xml:space="preserve"> </w:t>
        </w:r>
        <w:r w:rsidR="00AE5658">
          <w:rPr>
            <w:noProof/>
            <w:webHidden/>
          </w:rPr>
          <w:fldChar w:fldCharType="begin"/>
        </w:r>
        <w:r w:rsidR="00AE5658">
          <w:rPr>
            <w:noProof/>
            <w:webHidden/>
          </w:rPr>
          <w:instrText xml:space="preserve"> PAGEREF _Toc518426104 \h </w:instrText>
        </w:r>
        <w:r w:rsidR="00AE5658">
          <w:rPr>
            <w:noProof/>
            <w:webHidden/>
          </w:rPr>
        </w:r>
        <w:r w:rsidR="00AE5658">
          <w:rPr>
            <w:noProof/>
            <w:webHidden/>
          </w:rPr>
          <w:fldChar w:fldCharType="separate"/>
        </w:r>
        <w:r w:rsidR="00AE5658">
          <w:rPr>
            <w:noProof/>
            <w:webHidden/>
          </w:rPr>
          <w:t>13</w:t>
        </w:r>
        <w:r w:rsidR="00AE5658">
          <w:rPr>
            <w:noProof/>
            <w:webHidden/>
          </w:rPr>
          <w:fldChar w:fldCharType="end"/>
        </w:r>
      </w:hyperlink>
    </w:p>
    <w:p w:rsidR="00AE5658" w:rsidRDefault="00456BA9">
      <w:pPr>
        <w:pStyle w:val="Tabladeilustraciones"/>
        <w:tabs>
          <w:tab w:val="right" w:leader="dot" w:pos="8828"/>
        </w:tabs>
        <w:rPr>
          <w:rFonts w:asciiTheme="minorHAnsi" w:eastAsiaTheme="minorEastAsia" w:hAnsiTheme="minorHAnsi" w:cstheme="minorBidi"/>
          <w:noProof/>
          <w:lang w:val="en-US"/>
        </w:rPr>
      </w:pPr>
      <w:hyperlink w:anchor="_Toc518426105" w:history="1">
        <w:r w:rsidR="00AE5658" w:rsidRPr="00BA4E34">
          <w:rPr>
            <w:rStyle w:val="Hipervnculo"/>
            <w:b/>
            <w:noProof/>
          </w:rPr>
          <w:t>Tabla 3.</w:t>
        </w:r>
        <w:r w:rsidR="00AE5658" w:rsidRPr="00BA4E34">
          <w:rPr>
            <w:rStyle w:val="Hipervnculo"/>
            <w:noProof/>
          </w:rPr>
          <w:t xml:space="preserve"> Prevalencia actual de trastornos clínicos en los adolescentes, según región natural y ámbito urbano/rural</w:t>
        </w:r>
        <w:r w:rsidR="00AE5658">
          <w:rPr>
            <w:noProof/>
            <w:webHidden/>
          </w:rPr>
          <w:t xml:space="preserve"> </w:t>
        </w:r>
        <w:r w:rsidR="00AE5658">
          <w:rPr>
            <w:noProof/>
            <w:webHidden/>
          </w:rPr>
          <w:fldChar w:fldCharType="begin"/>
        </w:r>
        <w:r w:rsidR="00AE5658">
          <w:rPr>
            <w:noProof/>
            <w:webHidden/>
          </w:rPr>
          <w:instrText xml:space="preserve"> PAGEREF _Toc518426105 \h </w:instrText>
        </w:r>
        <w:r w:rsidR="00AE5658">
          <w:rPr>
            <w:noProof/>
            <w:webHidden/>
          </w:rPr>
        </w:r>
        <w:r w:rsidR="00AE5658">
          <w:rPr>
            <w:noProof/>
            <w:webHidden/>
          </w:rPr>
          <w:fldChar w:fldCharType="separate"/>
        </w:r>
        <w:r w:rsidR="00AE5658">
          <w:rPr>
            <w:noProof/>
            <w:webHidden/>
          </w:rPr>
          <w:t>13</w:t>
        </w:r>
        <w:r w:rsidR="00AE5658">
          <w:rPr>
            <w:noProof/>
            <w:webHidden/>
          </w:rPr>
          <w:fldChar w:fldCharType="end"/>
        </w:r>
      </w:hyperlink>
    </w:p>
    <w:p w:rsidR="00AE5658" w:rsidRDefault="00456BA9">
      <w:pPr>
        <w:pStyle w:val="Tabladeilustraciones"/>
        <w:tabs>
          <w:tab w:val="right" w:leader="dot" w:pos="8828"/>
        </w:tabs>
        <w:rPr>
          <w:rFonts w:asciiTheme="minorHAnsi" w:eastAsiaTheme="minorEastAsia" w:hAnsiTheme="minorHAnsi" w:cstheme="minorBidi"/>
          <w:noProof/>
          <w:lang w:val="en-US"/>
        </w:rPr>
      </w:pPr>
      <w:hyperlink w:anchor="_Toc518426106" w:history="1">
        <w:r w:rsidR="00AE5658" w:rsidRPr="00BA4E34">
          <w:rPr>
            <w:rStyle w:val="Hipervnculo"/>
            <w:b/>
            <w:noProof/>
          </w:rPr>
          <w:t>Tabla 4.</w:t>
        </w:r>
        <w:r w:rsidR="00AE5658" w:rsidRPr="00BA4E34">
          <w:rPr>
            <w:rStyle w:val="Hipervnculo"/>
            <w:noProof/>
          </w:rPr>
          <w:t xml:space="preserve"> Trastornos alimentarios 2014.</w:t>
        </w:r>
        <w:r w:rsidR="00AE5658">
          <w:rPr>
            <w:noProof/>
            <w:webHidden/>
          </w:rPr>
          <w:t xml:space="preserve"> </w:t>
        </w:r>
        <w:r w:rsidR="00AE5658">
          <w:rPr>
            <w:noProof/>
            <w:webHidden/>
          </w:rPr>
          <w:fldChar w:fldCharType="begin"/>
        </w:r>
        <w:r w:rsidR="00AE5658">
          <w:rPr>
            <w:noProof/>
            <w:webHidden/>
          </w:rPr>
          <w:instrText xml:space="preserve"> PAGEREF _Toc518426106 \h </w:instrText>
        </w:r>
        <w:r w:rsidR="00AE5658">
          <w:rPr>
            <w:noProof/>
            <w:webHidden/>
          </w:rPr>
        </w:r>
        <w:r w:rsidR="00AE5658">
          <w:rPr>
            <w:noProof/>
            <w:webHidden/>
          </w:rPr>
          <w:fldChar w:fldCharType="separate"/>
        </w:r>
        <w:r w:rsidR="00AE5658">
          <w:rPr>
            <w:noProof/>
            <w:webHidden/>
          </w:rPr>
          <w:t>14</w:t>
        </w:r>
        <w:r w:rsidR="00AE5658">
          <w:rPr>
            <w:noProof/>
            <w:webHidden/>
          </w:rPr>
          <w:fldChar w:fldCharType="end"/>
        </w:r>
      </w:hyperlink>
    </w:p>
    <w:p w:rsidR="00AE5658" w:rsidRDefault="00456BA9">
      <w:pPr>
        <w:pStyle w:val="Tabladeilustraciones"/>
        <w:tabs>
          <w:tab w:val="right" w:leader="dot" w:pos="8828"/>
        </w:tabs>
        <w:rPr>
          <w:rFonts w:asciiTheme="minorHAnsi" w:eastAsiaTheme="minorEastAsia" w:hAnsiTheme="minorHAnsi" w:cstheme="minorBidi"/>
          <w:noProof/>
          <w:lang w:val="en-US"/>
        </w:rPr>
      </w:pPr>
      <w:hyperlink w:anchor="_Toc518426107" w:history="1">
        <w:r w:rsidR="00AE5658" w:rsidRPr="00BA4E34">
          <w:rPr>
            <w:rStyle w:val="Hipervnculo"/>
            <w:b/>
            <w:noProof/>
          </w:rPr>
          <w:t>Tabla 5.</w:t>
        </w:r>
        <w:r w:rsidR="00AE5658" w:rsidRPr="00BA4E34">
          <w:rPr>
            <w:rStyle w:val="Hipervnculo"/>
            <w:noProof/>
          </w:rPr>
          <w:t xml:space="preserve"> Cronología de normas legales asociadas a la privatización educativa.</w:t>
        </w:r>
        <w:r w:rsidR="00AE5658">
          <w:rPr>
            <w:noProof/>
            <w:webHidden/>
          </w:rPr>
          <w:t xml:space="preserve"> </w:t>
        </w:r>
        <w:r w:rsidR="00AE5658">
          <w:rPr>
            <w:noProof/>
            <w:webHidden/>
          </w:rPr>
          <w:fldChar w:fldCharType="begin"/>
        </w:r>
        <w:r w:rsidR="00AE5658">
          <w:rPr>
            <w:noProof/>
            <w:webHidden/>
          </w:rPr>
          <w:instrText xml:space="preserve"> PAGEREF _Toc518426107 \h </w:instrText>
        </w:r>
        <w:r w:rsidR="00AE5658">
          <w:rPr>
            <w:noProof/>
            <w:webHidden/>
          </w:rPr>
        </w:r>
        <w:r w:rsidR="00AE5658">
          <w:rPr>
            <w:noProof/>
            <w:webHidden/>
          </w:rPr>
          <w:fldChar w:fldCharType="separate"/>
        </w:r>
        <w:r w:rsidR="00AE5658">
          <w:rPr>
            <w:noProof/>
            <w:webHidden/>
          </w:rPr>
          <w:t>32</w:t>
        </w:r>
        <w:r w:rsidR="00AE5658">
          <w:rPr>
            <w:noProof/>
            <w:webHidden/>
          </w:rPr>
          <w:fldChar w:fldCharType="end"/>
        </w:r>
      </w:hyperlink>
    </w:p>
    <w:p w:rsidR="0053373E" w:rsidRDefault="00961803" w:rsidP="00961803">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fldChar w:fldCharType="end"/>
      </w:r>
      <w:r w:rsidR="0053373E">
        <w:rPr>
          <w:rFonts w:ascii="Times New Roman" w:hAnsi="Times New Roman"/>
          <w:color w:val="000000"/>
          <w:sz w:val="30"/>
          <w:szCs w:val="30"/>
        </w:rPr>
        <w:br w:type="page"/>
      </w:r>
    </w:p>
    <w:p w:rsidR="00EF23BB" w:rsidRPr="00EE4B29" w:rsidRDefault="001624E1" w:rsidP="009B377B">
      <w:pPr>
        <w:pStyle w:val="Ttulo1"/>
      </w:pPr>
      <w:bookmarkStart w:id="2" w:name="_Toc518667454"/>
      <w:r w:rsidRPr="00EE4B29">
        <w:lastRenderedPageBreak/>
        <w:t>INTRODUCCIÓN</w:t>
      </w:r>
      <w:bookmarkEnd w:id="2"/>
    </w:p>
    <w:p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rsidR="00AD21F5" w:rsidRPr="009B377B" w:rsidRDefault="00AD21F5" w:rsidP="009B377B">
      <w:pPr>
        <w:pStyle w:val="Ttulo1"/>
      </w:pPr>
      <w:bookmarkStart w:id="3" w:name="_Toc518667455"/>
      <w:r w:rsidRPr="009B377B">
        <w:lastRenderedPageBreak/>
        <w:t>CAPITULO I. PLANTEAMIENTO METODOLÓGICO</w:t>
      </w:r>
      <w:bookmarkEnd w:id="3"/>
    </w:p>
    <w:p w:rsidR="00EE4B29" w:rsidRDefault="00EE4B29" w:rsidP="00EE4B29">
      <w:pPr>
        <w:pStyle w:val="Textodecuerpo2"/>
        <w:spacing w:line="276" w:lineRule="auto"/>
        <w:jc w:val="both"/>
      </w:pPr>
    </w:p>
    <w:p w:rsidR="00EE4B29" w:rsidRPr="00EE4B29" w:rsidRDefault="00EE4B29" w:rsidP="00EE4B29">
      <w:pPr>
        <w:pStyle w:val="Textodecuerpo2"/>
        <w:spacing w:line="276" w:lineRule="auto"/>
        <w:jc w:val="both"/>
      </w:pPr>
    </w:p>
    <w:p w:rsidR="00E97A16" w:rsidRDefault="00DD2A9F" w:rsidP="006456FC">
      <w:pPr>
        <w:pStyle w:val="Ttulo2"/>
        <w:numPr>
          <w:ilvl w:val="1"/>
          <w:numId w:val="7"/>
        </w:numPr>
      </w:pPr>
      <w:r>
        <w:t xml:space="preserve"> </w:t>
      </w:r>
      <w:bookmarkStart w:id="4" w:name="_Toc518667456"/>
      <w:r w:rsidR="00E97A16" w:rsidRPr="00E97A16">
        <w:t>Antecedentes del problema</w:t>
      </w:r>
      <w:bookmarkEnd w:id="4"/>
      <w:r w:rsidR="00E97A16" w:rsidRPr="00E97A16">
        <w:t xml:space="preserve"> </w:t>
      </w:r>
    </w:p>
    <w:p w:rsidR="000D75BF" w:rsidRDefault="000D75BF" w:rsidP="00EB2FF4">
      <w:pPr>
        <w:pStyle w:val="Textodecuerpo2"/>
        <w:spacing w:line="276" w:lineRule="auto"/>
        <w:jc w:val="both"/>
      </w:pPr>
    </w:p>
    <w:p w:rsidR="00BE1C8E" w:rsidRDefault="00BE1C8E" w:rsidP="00EB2FF4">
      <w:pPr>
        <w:pStyle w:val="Textodecuerpo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r>
        <w:rPr>
          <w:noProof/>
          <w:lang w:val="es-PE"/>
        </w:rPr>
        <w:t xml:space="preserve"> (Benjet, Méndez, Borges, &amp; Medina-Mora, 2012)</w:t>
      </w:r>
    </w:p>
    <w:p w:rsidR="00BE1C8E" w:rsidRDefault="00BE1C8E" w:rsidP="00EB2FF4">
      <w:pPr>
        <w:pStyle w:val="Textodecuerpo2"/>
        <w:spacing w:line="276" w:lineRule="auto"/>
        <w:jc w:val="both"/>
      </w:pPr>
    </w:p>
    <w:p w:rsidR="00E91B65" w:rsidRDefault="00E91B65" w:rsidP="00E91B65">
      <w:pPr>
        <w:pStyle w:val="Epgrafe"/>
      </w:pPr>
      <w:bookmarkStart w:id="5" w:name="_Toc518426103"/>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1307A7">
        <w:rPr>
          <w:b/>
          <w:noProof/>
        </w:rPr>
        <w:t>1</w:t>
      </w:r>
      <w:r w:rsidRPr="00E91B65">
        <w:rPr>
          <w:b/>
        </w:rPr>
        <w:fldChar w:fldCharType="end"/>
      </w:r>
      <w:r w:rsidRPr="00E91B65">
        <w:rPr>
          <w:b/>
        </w:rPr>
        <w:t>.</w:t>
      </w:r>
      <w:r>
        <w:t xml:space="preserve"> Prevalencia “alguna vez” y “últimos meses” de los trastornos alimenticios en total y por sexo</w:t>
      </w:r>
      <w:bookmarkEnd w:id="5"/>
    </w:p>
    <w:tbl>
      <w:tblPr>
        <w:tblStyle w:val="PlainTable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rsidR="00D07B6D" w:rsidRPr="00D07B6D" w:rsidRDefault="00D07B6D" w:rsidP="00BE1C8E">
            <w:pPr>
              <w:pStyle w:val="Textodecuerpo2"/>
              <w:spacing w:line="276" w:lineRule="auto"/>
              <w:jc w:val="center"/>
              <w:rPr>
                <w:noProof/>
                <w:sz w:val="20"/>
                <w:lang w:val="es-PE" w:eastAsia="en-US"/>
              </w:rPr>
            </w:pPr>
          </w:p>
        </w:tc>
        <w:tc>
          <w:tcPr>
            <w:tcW w:w="1586" w:type="dxa"/>
            <w:gridSpan w:val="3"/>
            <w:tcBorders>
              <w:bottom w:val="none" w:sz="0" w:space="0" w:color="auto"/>
            </w:tcBorders>
            <w:shd w:val="clear" w:color="auto" w:fill="FFCCCC"/>
          </w:tcPr>
          <w:p w:rsidR="00D07B6D" w:rsidRPr="00D07B6D" w:rsidRDefault="00D07B6D" w:rsidP="00BE1C8E">
            <w:pPr>
              <w:pStyle w:val="Textodecuerpo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rsidR="00D07B6D" w:rsidRPr="00D07B6D" w:rsidRDefault="00D07B6D" w:rsidP="00BE1C8E">
            <w:pPr>
              <w:pStyle w:val="Textodecuerpo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rsidR="00D07B6D" w:rsidRPr="00D07B6D" w:rsidRDefault="00D07B6D" w:rsidP="00BE1C8E">
            <w:pPr>
              <w:pStyle w:val="Textodecuerpo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rsidR="00D07B6D" w:rsidRPr="00D07B6D" w:rsidRDefault="00D07B6D" w:rsidP="00BE1C8E">
            <w:pPr>
              <w:pStyle w:val="Textodecuerpo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rsidR="00D07B6D" w:rsidRPr="00D07B6D" w:rsidRDefault="00D07B6D" w:rsidP="00BE1C8E">
            <w:pPr>
              <w:pStyle w:val="Textodecuerpo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rsidR="00D07B6D" w:rsidRPr="00D07B6D" w:rsidRDefault="00D07B6D" w:rsidP="00BE1C8E">
            <w:pPr>
              <w:pStyle w:val="Textodecuerpo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rsidR="00D07B6D" w:rsidRPr="00D07B6D" w:rsidRDefault="00D07B6D" w:rsidP="00BE1C8E">
            <w:pPr>
              <w:pStyle w:val="Textodecuerpo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D07B6D" w:rsidRDefault="00D07B6D" w:rsidP="00BE1C8E">
            <w:pPr>
              <w:pStyle w:val="Textodecuerpo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rsidR="00D07B6D" w:rsidRPr="00D07B6D" w:rsidRDefault="00D07B6D" w:rsidP="00BE1C8E">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rsidR="00D07B6D" w:rsidRPr="00D07B6D" w:rsidRDefault="00D07B6D" w:rsidP="00BE1C8E">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rsidR="00D07B6D" w:rsidRPr="00D07B6D" w:rsidRDefault="00D07B6D" w:rsidP="00BE1C8E">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rsidR="00D07B6D" w:rsidRPr="00D07B6D" w:rsidRDefault="00D07B6D" w:rsidP="00BE1C8E">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BE1C8E">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rsidR="00D07B6D" w:rsidRPr="00D07B6D" w:rsidRDefault="00D07B6D" w:rsidP="00BE1C8E">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rsidR="00D07B6D" w:rsidRPr="00D07B6D" w:rsidRDefault="00D07B6D" w:rsidP="00BE1C8E">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BE1C8E">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rsidR="00D07B6D" w:rsidRPr="00D07B6D" w:rsidRDefault="00D07B6D" w:rsidP="00BE1C8E">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rsidR="00D07B6D" w:rsidRPr="00D07B6D" w:rsidRDefault="00D07B6D" w:rsidP="00BE1C8E">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rsidR="00D07B6D" w:rsidRPr="00D07B6D" w:rsidRDefault="00D07B6D" w:rsidP="00BE1C8E">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rsidR="00D07B6D" w:rsidRPr="00D07B6D" w:rsidRDefault="00D07B6D" w:rsidP="000817D3">
            <w:pPr>
              <w:pStyle w:val="Textodecuerpo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rsidR="00D07B6D" w:rsidRPr="00D07B6D" w:rsidRDefault="00D07B6D" w:rsidP="00BE1C8E">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rsidR="00D07B6D" w:rsidRPr="00D07B6D" w:rsidRDefault="00D07B6D" w:rsidP="00BE1C8E">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rsidR="00D07B6D" w:rsidRPr="00D07B6D" w:rsidRDefault="00D07B6D" w:rsidP="00BE1C8E">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rsidR="00D07B6D" w:rsidRPr="00D07B6D" w:rsidRDefault="00D07B6D" w:rsidP="00BE1C8E">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rsidR="00D07B6D" w:rsidRPr="00D07B6D" w:rsidRDefault="00D07B6D" w:rsidP="00BE1C8E">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rsidR="00D07B6D" w:rsidRPr="00D07B6D" w:rsidRDefault="00D07B6D" w:rsidP="00BE1C8E">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rsidR="00D07B6D" w:rsidRPr="00D07B6D" w:rsidRDefault="00D07B6D" w:rsidP="00BE1C8E">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rsidR="00D07B6D" w:rsidRPr="00D07B6D" w:rsidRDefault="00D07B6D" w:rsidP="00BE1C8E">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decuerpo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rsidR="00D07B6D" w:rsidRPr="00582F6A" w:rsidRDefault="00D07B6D" w:rsidP="00D07B6D">
            <w:pPr>
              <w:pStyle w:val="Textodecuerpo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decuerpo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rsidR="00D07B6D" w:rsidRPr="00D07B6D" w:rsidRDefault="00D07B6D" w:rsidP="00D07B6D">
            <w:pPr>
              <w:pStyle w:val="Textodecuerpo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decuerpo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rsidR="00D07B6D" w:rsidRPr="00582F6A" w:rsidRDefault="00D07B6D" w:rsidP="00D07B6D">
            <w:pPr>
              <w:pStyle w:val="Textodecuerpo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rsidR="00D07B6D" w:rsidRPr="00D07B6D" w:rsidRDefault="00D07B6D" w:rsidP="000817D3">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decuerpo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rsidR="000817D3" w:rsidRPr="00E02292" w:rsidRDefault="00D07B6D" w:rsidP="00917F28">
      <w:pPr>
        <w:pStyle w:val="Textodecuerpo2"/>
        <w:spacing w:line="276" w:lineRule="auto"/>
        <w:rPr>
          <w:noProof/>
          <w:sz w:val="22"/>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rsidR="000817D3" w:rsidRDefault="000817D3" w:rsidP="00BE1C8E">
      <w:pPr>
        <w:pStyle w:val="Textodecuerpo2"/>
        <w:spacing w:line="276" w:lineRule="auto"/>
        <w:jc w:val="center"/>
        <w:rPr>
          <w:noProof/>
          <w:lang w:val="es-PE" w:eastAsia="en-US"/>
        </w:rPr>
      </w:pPr>
    </w:p>
    <w:p w:rsidR="00107DF7" w:rsidRDefault="00107DF7" w:rsidP="00107DF7">
      <w:pPr>
        <w:pStyle w:val="Textodecuerpo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w:t>
      </w:r>
      <w:r>
        <w:lastRenderedPageBreak/>
        <w:t>tratamiento en este mismo periodo de tiempo. Una mayor proporción de aquellos con bulimia lo ha recibido.</w:t>
      </w:r>
      <w:r w:rsidR="00CA22E7">
        <w:t xml:space="preserve"> </w:t>
      </w:r>
      <w:r w:rsidR="00CA22E7">
        <w:rPr>
          <w:noProof/>
          <w:lang w:val="es-PE"/>
        </w:rPr>
        <w:t xml:space="preserve"> (Benjet, Méndez, Borges, &amp; Medina-Mora, 2012)</w:t>
      </w:r>
    </w:p>
    <w:p w:rsidR="00107DF7" w:rsidRDefault="00107DF7" w:rsidP="00213370">
      <w:pPr>
        <w:pStyle w:val="Textodecuerpo2"/>
        <w:jc w:val="both"/>
      </w:pPr>
    </w:p>
    <w:p w:rsidR="00D473AE" w:rsidRDefault="00D473AE" w:rsidP="00213370">
      <w:pPr>
        <w:pStyle w:val="Textodecuerpo2"/>
        <w:jc w:val="both"/>
      </w:pPr>
    </w:p>
    <w:p w:rsidR="00D473AE" w:rsidRDefault="00D473AE" w:rsidP="00213370">
      <w:pPr>
        <w:pStyle w:val="Textodecuerpo2"/>
        <w:jc w:val="both"/>
      </w:pPr>
    </w:p>
    <w:p w:rsidR="00D473AE" w:rsidRDefault="00D473AE" w:rsidP="00D473AE">
      <w:pPr>
        <w:pStyle w:val="Epgrafe"/>
      </w:pPr>
      <w:bookmarkStart w:id="6" w:name="_Toc518426104"/>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1307A7">
        <w:rPr>
          <w:b/>
          <w:noProof/>
        </w:rPr>
        <w:t>2</w:t>
      </w:r>
      <w:r w:rsidRPr="000D78DA">
        <w:rPr>
          <w:b/>
        </w:rPr>
        <w:fldChar w:fldCharType="end"/>
      </w:r>
      <w:r w:rsidRPr="000D78DA">
        <w:rPr>
          <w:b/>
        </w:rPr>
        <w:t>.</w:t>
      </w:r>
      <w:r>
        <w:t xml:space="preserve"> Características sociodemográficas y clínicas según el trastorno.</w:t>
      </w:r>
      <w:bookmarkEnd w:id="6"/>
    </w:p>
    <w:tbl>
      <w:tblPr>
        <w:tblStyle w:val="PlainTable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rsidR="009915C9" w:rsidRPr="009915C9" w:rsidRDefault="009915C9" w:rsidP="009250D4">
            <w:pPr>
              <w:pStyle w:val="Textodecuerpo2"/>
              <w:jc w:val="center"/>
              <w:rPr>
                <w:sz w:val="20"/>
              </w:rPr>
            </w:pP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decuerpo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decuerpo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decuerpo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decuerpo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rsidR="009915C9" w:rsidRPr="009915C9" w:rsidRDefault="009915C9" w:rsidP="009250D4">
            <w:pPr>
              <w:pStyle w:val="Textodecuerpo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decuerpo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decuerpo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decuerpo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915C9" w:rsidRDefault="009915C9" w:rsidP="009915C9">
            <w:pPr>
              <w:pStyle w:val="Textodecuerpo2"/>
              <w:rPr>
                <w:sz w:val="20"/>
              </w:rPr>
            </w:pPr>
          </w:p>
        </w:tc>
        <w:tc>
          <w:tcPr>
            <w:tcW w:w="243"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decuerpo2"/>
              <w:rPr>
                <w:sz w:val="20"/>
              </w:rPr>
            </w:pPr>
            <w:r w:rsidRPr="009915C9">
              <w:rPr>
                <w:sz w:val="20"/>
              </w:rPr>
              <w:t>Sexo</w:t>
            </w:r>
          </w:p>
        </w:tc>
        <w:tc>
          <w:tcPr>
            <w:tcW w:w="243"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decuerpo2"/>
              <w:rPr>
                <w:b w:val="0"/>
                <w:i/>
                <w:sz w:val="20"/>
              </w:rPr>
            </w:pPr>
            <w:r w:rsidRPr="009250D4">
              <w:rPr>
                <w:b w:val="0"/>
                <w:i/>
                <w:sz w:val="20"/>
              </w:rPr>
              <w:t>Hombres</w:t>
            </w:r>
          </w:p>
        </w:tc>
        <w:tc>
          <w:tcPr>
            <w:tcW w:w="243" w:type="dxa"/>
            <w:tcBorders>
              <w:top w:val="none" w:sz="0" w:space="0" w:color="auto"/>
              <w:bottom w:val="none" w:sz="0" w:space="0" w:color="auto"/>
            </w:tcBorders>
          </w:tcPr>
          <w:p w:rsidR="009915C9" w:rsidRPr="009915C9" w:rsidRDefault="009915C9" w:rsidP="009915C9">
            <w:pPr>
              <w:pStyle w:val="Textodecuerpo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decuerpo2"/>
              <w:rPr>
                <w:b w:val="0"/>
                <w:i/>
                <w:sz w:val="20"/>
              </w:rPr>
            </w:pPr>
            <w:r w:rsidRPr="009250D4">
              <w:rPr>
                <w:b w:val="0"/>
                <w:i/>
                <w:sz w:val="20"/>
              </w:rPr>
              <w:t>Mujeres</w:t>
            </w:r>
          </w:p>
        </w:tc>
        <w:tc>
          <w:tcPr>
            <w:tcW w:w="243"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decuerpo2"/>
              <w:rPr>
                <w:b w:val="0"/>
                <w:i/>
                <w:sz w:val="20"/>
              </w:rPr>
            </w:pPr>
            <w:r w:rsidRPr="009250D4">
              <w:rPr>
                <w:b w:val="0"/>
                <w:i/>
                <w:sz w:val="20"/>
              </w:rPr>
              <w:t>Edad (media)</w:t>
            </w:r>
          </w:p>
        </w:tc>
        <w:tc>
          <w:tcPr>
            <w:tcW w:w="243"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rsidR="009915C9" w:rsidRPr="009915C9" w:rsidRDefault="009915C9" w:rsidP="009915C9">
            <w:pPr>
              <w:pStyle w:val="Textodecuerpo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decuerpo2"/>
              <w:rPr>
                <w:sz w:val="20"/>
              </w:rPr>
            </w:pPr>
            <w:r w:rsidRPr="009915C9">
              <w:rPr>
                <w:sz w:val="20"/>
              </w:rPr>
              <w:t>Responsabilidad adulta</w:t>
            </w:r>
          </w:p>
        </w:tc>
        <w:tc>
          <w:tcPr>
            <w:tcW w:w="243"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decuerpo2"/>
              <w:rPr>
                <w:b w:val="0"/>
                <w:i/>
                <w:sz w:val="20"/>
              </w:rPr>
            </w:pPr>
            <w:r w:rsidRPr="009250D4">
              <w:rPr>
                <w:b w:val="0"/>
                <w:i/>
                <w:sz w:val="20"/>
              </w:rPr>
              <w:t>Si</w:t>
            </w:r>
          </w:p>
        </w:tc>
        <w:tc>
          <w:tcPr>
            <w:tcW w:w="243"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rsidR="009915C9" w:rsidRPr="009915C9" w:rsidRDefault="009915C9" w:rsidP="009915C9">
            <w:pPr>
              <w:pStyle w:val="Textodecuerpo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decuerpo2"/>
              <w:rPr>
                <w:b w:val="0"/>
                <w:i/>
                <w:sz w:val="20"/>
              </w:rPr>
            </w:pPr>
            <w:r w:rsidRPr="009250D4">
              <w:rPr>
                <w:b w:val="0"/>
                <w:i/>
                <w:sz w:val="20"/>
              </w:rPr>
              <w:t xml:space="preserve">No </w:t>
            </w:r>
          </w:p>
        </w:tc>
        <w:tc>
          <w:tcPr>
            <w:tcW w:w="243"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rsidR="009915C9" w:rsidRPr="009915C9" w:rsidRDefault="009915C9" w:rsidP="009915C9">
            <w:pPr>
              <w:pStyle w:val="Textodecuerpo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rsidR="009250D4" w:rsidRPr="009915C9" w:rsidRDefault="009250D4" w:rsidP="009250D4">
            <w:pPr>
              <w:pStyle w:val="Textodecuerpo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decuerpo2"/>
              <w:rPr>
                <w:b w:val="0"/>
                <w:i/>
                <w:sz w:val="20"/>
              </w:rPr>
            </w:pPr>
            <w:r w:rsidRPr="009250D4">
              <w:rPr>
                <w:b w:val="0"/>
                <w:i/>
                <w:sz w:val="20"/>
              </w:rPr>
              <w:t>Universidad</w:t>
            </w:r>
          </w:p>
        </w:tc>
        <w:tc>
          <w:tcPr>
            <w:tcW w:w="243"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rsidR="0052152F" w:rsidRPr="009915C9" w:rsidRDefault="0052152F" w:rsidP="0052152F">
            <w:pPr>
              <w:pStyle w:val="Textodecuerpo2"/>
              <w:rPr>
                <w:sz w:val="20"/>
              </w:rPr>
            </w:pPr>
            <w:r w:rsidRPr="009250D4">
              <w:rPr>
                <w:b w:val="0"/>
                <w:i/>
                <w:sz w:val="20"/>
              </w:rPr>
              <w:t>Preparatoria/Bachillerato</w:t>
            </w:r>
          </w:p>
        </w:tc>
        <w:tc>
          <w:tcPr>
            <w:tcW w:w="687" w:type="dxa"/>
            <w:tcBorders>
              <w:top w:val="none" w:sz="0" w:space="0" w:color="auto"/>
              <w:bottom w:val="none" w:sz="0" w:space="0" w:color="auto"/>
            </w:tcBorders>
          </w:tcPr>
          <w:p w:rsidR="0052152F" w:rsidRPr="009915C9" w:rsidRDefault="0052152F"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rsidR="0052152F" w:rsidRPr="009915C9" w:rsidRDefault="0052152F"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rsidR="0052152F" w:rsidRPr="009915C9" w:rsidRDefault="0052152F"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52152F" w:rsidRPr="009915C9" w:rsidRDefault="0052152F"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rsidR="0052152F" w:rsidRPr="009915C9" w:rsidRDefault="0052152F"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rsidR="0052152F" w:rsidRPr="009915C9" w:rsidRDefault="0052152F"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52152F" w:rsidRPr="009915C9" w:rsidRDefault="0052152F"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rsidR="0052152F" w:rsidRPr="009915C9" w:rsidRDefault="0052152F"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rsidR="0052152F" w:rsidRPr="009915C9" w:rsidRDefault="0052152F"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52152F" w:rsidRPr="009915C9" w:rsidRDefault="0052152F"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rsidR="0052152F" w:rsidRPr="009915C9" w:rsidRDefault="0052152F"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decuerpo2"/>
              <w:rPr>
                <w:b w:val="0"/>
                <w:i/>
                <w:sz w:val="20"/>
              </w:rPr>
            </w:pPr>
            <w:r w:rsidRPr="009250D4">
              <w:rPr>
                <w:b w:val="0"/>
                <w:i/>
                <w:sz w:val="20"/>
              </w:rPr>
              <w:t>Secundaria</w:t>
            </w:r>
          </w:p>
        </w:tc>
        <w:tc>
          <w:tcPr>
            <w:tcW w:w="243"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decuerpo2"/>
              <w:rPr>
                <w:b w:val="0"/>
                <w:i/>
                <w:sz w:val="20"/>
              </w:rPr>
            </w:pPr>
            <w:r w:rsidRPr="009250D4">
              <w:rPr>
                <w:b w:val="0"/>
                <w:i/>
                <w:sz w:val="20"/>
              </w:rPr>
              <w:t>Ninguno/primaria</w:t>
            </w:r>
          </w:p>
        </w:tc>
        <w:tc>
          <w:tcPr>
            <w:tcW w:w="243"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rsidR="009915C9" w:rsidRPr="009915C9" w:rsidRDefault="009915C9" w:rsidP="009915C9">
            <w:pPr>
              <w:pStyle w:val="Textodecuerpo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decuerpo2"/>
              <w:rPr>
                <w:sz w:val="20"/>
              </w:rPr>
            </w:pPr>
            <w:r w:rsidRPr="009915C9">
              <w:rPr>
                <w:sz w:val="20"/>
              </w:rPr>
              <w:t>Ingreso familiar</w:t>
            </w:r>
          </w:p>
        </w:tc>
        <w:tc>
          <w:tcPr>
            <w:tcW w:w="243"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decuerpo2"/>
              <w:rPr>
                <w:b w:val="0"/>
                <w:i/>
                <w:sz w:val="20"/>
              </w:rPr>
            </w:pPr>
            <w:r w:rsidRPr="009250D4">
              <w:rPr>
                <w:b w:val="0"/>
                <w:i/>
                <w:sz w:val="20"/>
              </w:rPr>
              <w:t>Tertil más alto</w:t>
            </w:r>
          </w:p>
        </w:tc>
        <w:tc>
          <w:tcPr>
            <w:tcW w:w="243"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decuerpo2"/>
              <w:rPr>
                <w:b w:val="0"/>
                <w:i/>
                <w:sz w:val="20"/>
              </w:rPr>
            </w:pPr>
            <w:r w:rsidRPr="009250D4">
              <w:rPr>
                <w:b w:val="0"/>
                <w:i/>
                <w:sz w:val="20"/>
              </w:rPr>
              <w:t>Tertil medio</w:t>
            </w:r>
          </w:p>
        </w:tc>
        <w:tc>
          <w:tcPr>
            <w:tcW w:w="243"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decuerpo2"/>
              <w:rPr>
                <w:b w:val="0"/>
                <w:i/>
                <w:sz w:val="20"/>
              </w:rPr>
            </w:pPr>
            <w:r w:rsidRPr="009250D4">
              <w:rPr>
                <w:b w:val="0"/>
                <w:i/>
                <w:sz w:val="20"/>
              </w:rPr>
              <w:t>Tertil más bajo</w:t>
            </w:r>
          </w:p>
        </w:tc>
        <w:tc>
          <w:tcPr>
            <w:tcW w:w="243"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decuerpo2"/>
              <w:rPr>
                <w:sz w:val="20"/>
              </w:rPr>
            </w:pPr>
            <w:r w:rsidRPr="009915C9">
              <w:rPr>
                <w:sz w:val="20"/>
              </w:rPr>
              <w:t>Discapacidad</w:t>
            </w:r>
          </w:p>
        </w:tc>
        <w:tc>
          <w:tcPr>
            <w:tcW w:w="243"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decuerpo2"/>
              <w:rPr>
                <w:b w:val="0"/>
                <w:i/>
                <w:sz w:val="20"/>
              </w:rPr>
            </w:pPr>
            <w:r w:rsidRPr="009250D4">
              <w:rPr>
                <w:b w:val="0"/>
                <w:i/>
                <w:sz w:val="20"/>
              </w:rPr>
              <w:t>Cualquier discapacidad</w:t>
            </w:r>
          </w:p>
        </w:tc>
        <w:tc>
          <w:tcPr>
            <w:tcW w:w="243"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rsidR="009915C9" w:rsidRPr="009915C9"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decuerpo2"/>
              <w:rPr>
                <w:b w:val="0"/>
                <w:i/>
                <w:sz w:val="20"/>
              </w:rPr>
            </w:pPr>
            <w:r w:rsidRPr="009250D4">
              <w:rPr>
                <w:b w:val="0"/>
                <w:i/>
                <w:sz w:val="20"/>
              </w:rPr>
              <w:t>Discapacidad grave</w:t>
            </w:r>
          </w:p>
        </w:tc>
        <w:tc>
          <w:tcPr>
            <w:tcW w:w="243"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rsidR="009915C9" w:rsidRPr="009915C9" w:rsidRDefault="009915C9" w:rsidP="009915C9">
            <w:pPr>
              <w:pStyle w:val="Textodecuerpo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rsidR="009915C9" w:rsidRPr="00917F28" w:rsidRDefault="009915C9" w:rsidP="009250D4">
            <w:pPr>
              <w:pStyle w:val="Textodecuerpo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rsidR="009915C9" w:rsidRPr="00917F28"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rsidR="009915C9" w:rsidRPr="00917F28"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rsidR="009915C9" w:rsidRPr="00917F28"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rsidR="009915C9" w:rsidRPr="00917F28"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rsidR="009915C9" w:rsidRPr="00917F28"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rsidR="009915C9" w:rsidRPr="00917F28"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rsidR="009915C9" w:rsidRPr="00917F28"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17F28"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rsidR="009915C9" w:rsidRPr="00917F28" w:rsidRDefault="009915C9" w:rsidP="009915C9">
            <w:pPr>
              <w:pStyle w:val="Textodecuerpo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rsidR="009915C9" w:rsidRPr="00E02292" w:rsidRDefault="00917F28" w:rsidP="00917F28">
      <w:pPr>
        <w:pStyle w:val="Textodecuerpo2"/>
        <w:ind w:firstLine="284"/>
        <w:rPr>
          <w:sz w:val="18"/>
        </w:rPr>
      </w:pPr>
      <w:r w:rsidRPr="00E02292">
        <w:rPr>
          <w:sz w:val="18"/>
        </w:rPr>
        <w:t>* p&lt;0.05 para la diferencia entre aquellos con el trastorno y aquellos sin ningún trastorno alimenticio.</w:t>
      </w:r>
    </w:p>
    <w:p w:rsidR="00917F28" w:rsidRPr="00E02292" w:rsidRDefault="00917F28" w:rsidP="00917F28">
      <w:pPr>
        <w:pStyle w:val="Textodecuerpo2"/>
        <w:ind w:left="284"/>
        <w:rPr>
          <w:sz w:val="18"/>
        </w:rPr>
      </w:pPr>
      <w:r w:rsidRPr="00E02292">
        <w:rPr>
          <w:sz w:val="18"/>
        </w:rPr>
        <w:t>** p&lt;0.01 para la diferencia entre aquellos con el trastorno y aquellos sin ningún trastorno alimenticio.</w:t>
      </w:r>
    </w:p>
    <w:p w:rsidR="00917F28" w:rsidRPr="00E02292" w:rsidRDefault="00917F28" w:rsidP="00917F28">
      <w:pPr>
        <w:pStyle w:val="Textodecuerpo2"/>
        <w:ind w:left="284"/>
        <w:rPr>
          <w:sz w:val="18"/>
        </w:rPr>
      </w:pPr>
      <w:r w:rsidRPr="00E02292">
        <w:rPr>
          <w:sz w:val="18"/>
        </w:rPr>
        <w:t>*** p&lt;0.001 para la diferencia entre aquellos con trastorno y aquellos sin ningún trastorno alimenticio.</w:t>
      </w:r>
    </w:p>
    <w:p w:rsidR="00917F28" w:rsidRPr="00E02292" w:rsidRDefault="00917F28" w:rsidP="00917F28">
      <w:pPr>
        <w:pStyle w:val="Textodecuerpo2"/>
        <w:ind w:left="284"/>
        <w:rPr>
          <w:sz w:val="18"/>
        </w:rPr>
      </w:pPr>
      <w:r w:rsidRPr="00E02292">
        <w:rPr>
          <w:sz w:val="18"/>
        </w:rPr>
        <w:t>NP: No procede ya que la discapacidad se refiere a discapacidad generada por un trastorno alimentario y estos son individuos sin trastorno alimentario.</w:t>
      </w:r>
    </w:p>
    <w:p w:rsidR="00213370" w:rsidRDefault="00213370" w:rsidP="00213370">
      <w:pPr>
        <w:pStyle w:val="Textodecuerpo2"/>
        <w:jc w:val="both"/>
      </w:pPr>
    </w:p>
    <w:p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r w:rsidR="00C8255F" w:rsidRPr="00C8255F">
        <w:rPr>
          <w:rFonts w:ascii="Times New Roman" w:hAnsi="Times New Roman"/>
          <w:noProof/>
          <w:color w:val="000000"/>
          <w:sz w:val="24"/>
          <w:szCs w:val="24"/>
        </w:rPr>
        <w:t>(MINSA, 2017)</w:t>
      </w:r>
    </w:p>
    <w:p w:rsidR="00836852" w:rsidRDefault="00836852" w:rsidP="00EB2FF4">
      <w:pPr>
        <w:pStyle w:val="Textodecuerpo2"/>
        <w:spacing w:line="276" w:lineRule="auto"/>
        <w:jc w:val="both"/>
        <w:rPr>
          <w:lang w:val="es-PE"/>
        </w:rPr>
      </w:pPr>
    </w:p>
    <w:p w:rsidR="00D1201F" w:rsidRDefault="00D1201F" w:rsidP="00D1201F">
      <w:pPr>
        <w:pStyle w:val="Epgrafe"/>
      </w:pPr>
      <w:bookmarkStart w:id="7" w:name="_Toc518426105"/>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1307A7">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7"/>
    </w:p>
    <w:tbl>
      <w:tblPr>
        <w:tblStyle w:val="GridTableLight"/>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rsidTr="00F75B5F">
        <w:trPr>
          <w:trHeight w:val="91"/>
          <w:jc w:val="center"/>
        </w:trPr>
        <w:tc>
          <w:tcPr>
            <w:tcW w:w="2546" w:type="dxa"/>
            <w:vMerge w:val="restart"/>
            <w:shd w:val="clear" w:color="auto" w:fill="FCF96D"/>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rsidTr="00F75B5F">
        <w:trPr>
          <w:trHeight w:val="392"/>
          <w:jc w:val="center"/>
        </w:trPr>
        <w:tc>
          <w:tcPr>
            <w:tcW w:w="2546" w:type="dxa"/>
            <w:vMerge/>
            <w:shd w:val="clear" w:color="auto" w:fill="FCF96D"/>
            <w:vAlign w:val="center"/>
          </w:tcPr>
          <w:p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rsidTr="00F75B5F">
        <w:trPr>
          <w:trHeight w:val="68"/>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Distimia </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Trastornos de ansiedad </w:t>
            </w:r>
            <w:r w:rsidRPr="00F75B5F">
              <w:rPr>
                <w:rFonts w:ascii="Times New Roman" w:hAnsi="Times New Roman"/>
                <w:color w:val="000000"/>
                <w:sz w:val="20"/>
                <w:szCs w:val="20"/>
              </w:rPr>
              <w:lastRenderedPageBreak/>
              <w:t>generalizada</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lastRenderedPageBreak/>
              <w:t>5.5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lastRenderedPageBreak/>
              <w:t>Bulimia nerviosa</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Conductas bulímicas </w:t>
            </w:r>
            <w:r w:rsidRPr="00F75B5F">
              <w:rPr>
                <w:rFonts w:ascii="Times New Roman" w:hAnsi="Times New Roman"/>
                <w:color w:val="000000"/>
                <w:sz w:val="20"/>
                <w:szCs w:val="20"/>
                <w:vertAlign w:val="superscript"/>
              </w:rPr>
              <w:t>(3)</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Tendencia a problemas alimentarios</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rsidR="00D1201F" w:rsidRPr="00E02292" w:rsidRDefault="00774C93" w:rsidP="00F75B5F">
      <w:pPr>
        <w:pStyle w:val="Textodecuerpo2"/>
        <w:spacing w:line="276" w:lineRule="auto"/>
        <w:ind w:left="709" w:right="616"/>
        <w:jc w:val="both"/>
        <w:rPr>
          <w:sz w:val="18"/>
          <w:lang w:val="es-PE"/>
        </w:rPr>
      </w:pPr>
      <w:r w:rsidRPr="00E02292">
        <w:rPr>
          <w:sz w:val="18"/>
          <w:vertAlign w:val="superscript"/>
          <w:lang w:val="es-PE"/>
        </w:rPr>
        <w:t>(1)</w:t>
      </w:r>
      <w:r w:rsidRPr="00E02292">
        <w:rPr>
          <w:sz w:val="18"/>
          <w:lang w:val="es-PE"/>
        </w:rPr>
        <w:t xml:space="preserve"> Lima Metropolitana (Provincias de Lima y Callao).</w:t>
      </w:r>
    </w:p>
    <w:p w:rsidR="00774C93" w:rsidRPr="00E02292" w:rsidRDefault="00774C93" w:rsidP="00F75B5F">
      <w:pPr>
        <w:pStyle w:val="Textodecuerpo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rsidR="00774C93" w:rsidRPr="00E02292" w:rsidRDefault="00774C93" w:rsidP="00F75B5F">
      <w:pPr>
        <w:pStyle w:val="Textodecuerpo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rsidR="00774C93" w:rsidRPr="00E02292" w:rsidRDefault="00774C93" w:rsidP="00F75B5F">
      <w:pPr>
        <w:pStyle w:val="Textodecuerpo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rsidR="00D1201F" w:rsidRDefault="00D1201F" w:rsidP="00774C93">
      <w:pPr>
        <w:pStyle w:val="Textodecuerpo2"/>
        <w:spacing w:line="276" w:lineRule="auto"/>
        <w:jc w:val="both"/>
        <w:rPr>
          <w:lang w:val="es-PE"/>
        </w:rPr>
      </w:pPr>
    </w:p>
    <w:p w:rsidR="00E3466F" w:rsidRDefault="002C1F5A" w:rsidP="00EB2FF4">
      <w:pPr>
        <w:pStyle w:val="Textodecuerpo2"/>
        <w:spacing w:line="276" w:lineRule="auto"/>
        <w:jc w:val="both"/>
        <w:rPr>
          <w:lang w:val="es-PE"/>
        </w:rPr>
      </w:pPr>
      <w:r>
        <w:rPr>
          <w:lang w:val="es-PE"/>
        </w:rPr>
        <w:t>En una entrevista al director de Salud Mental del Ministerio de Salud (MINSA),</w:t>
      </w:r>
      <w:r w:rsidR="005760EC">
        <w:rPr>
          <w:lang w:val="es-PE"/>
        </w:rPr>
        <w:t xml:space="preserve"> Yuri Cutipé,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rsidR="002C1F5A" w:rsidRDefault="002C1F5A" w:rsidP="00EB2FF4">
      <w:pPr>
        <w:pStyle w:val="Textodecuerpo2"/>
        <w:spacing w:line="276" w:lineRule="auto"/>
        <w:jc w:val="both"/>
        <w:rPr>
          <w:lang w:val="es-PE"/>
        </w:rPr>
      </w:pPr>
    </w:p>
    <w:p w:rsidR="000A23DF" w:rsidRDefault="000A23DF" w:rsidP="000A23DF">
      <w:pPr>
        <w:pStyle w:val="Epgrafe"/>
      </w:pPr>
      <w:bookmarkStart w:id="8" w:name="_Toc518426106"/>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1307A7">
        <w:rPr>
          <w:b/>
          <w:noProof/>
        </w:rPr>
        <w:t>4</w:t>
      </w:r>
      <w:r w:rsidRPr="00482CD6">
        <w:rPr>
          <w:b/>
        </w:rPr>
        <w:fldChar w:fldCharType="end"/>
      </w:r>
      <w:r w:rsidRPr="00482CD6">
        <w:rPr>
          <w:b/>
        </w:rPr>
        <w:t>.</w:t>
      </w:r>
      <w:r>
        <w:t xml:space="preserve"> Trastornos alimentarios 2014.</w:t>
      </w:r>
      <w:bookmarkEnd w:id="8"/>
    </w:p>
    <w:tbl>
      <w:tblPr>
        <w:tblStyle w:val="ListTable6ColorfulAccent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decuerpo2"/>
              <w:spacing w:line="276" w:lineRule="auto"/>
              <w:rPr>
                <w:color w:val="auto"/>
                <w:sz w:val="20"/>
              </w:rPr>
            </w:pPr>
            <w:r w:rsidRPr="001F5F5D">
              <w:rPr>
                <w:color w:val="auto"/>
                <w:sz w:val="20"/>
              </w:rPr>
              <w:t>Casos/Edades</w:t>
            </w:r>
          </w:p>
        </w:tc>
        <w:tc>
          <w:tcPr>
            <w:tcW w:w="863" w:type="dxa"/>
          </w:tcPr>
          <w:p w:rsidR="000A23DF" w:rsidRPr="001F5F5D" w:rsidRDefault="000A23DF" w:rsidP="000A23DF">
            <w:pPr>
              <w:pStyle w:val="Textodecuerpo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rsidR="000A23DF" w:rsidRPr="001F5F5D" w:rsidRDefault="000A23DF" w:rsidP="000A23DF">
            <w:pPr>
              <w:pStyle w:val="Textodecuerpo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rsidR="000A23DF" w:rsidRPr="001F5F5D" w:rsidRDefault="000A23DF" w:rsidP="000A23DF">
            <w:pPr>
              <w:pStyle w:val="Textodecuerpo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rsidR="000A23DF" w:rsidRPr="001F5F5D" w:rsidRDefault="000A23DF" w:rsidP="000A23DF">
            <w:pPr>
              <w:pStyle w:val="Textodecuerpo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rsidR="000A23DF" w:rsidRPr="001F5F5D" w:rsidRDefault="000A23DF" w:rsidP="000A23DF">
            <w:pPr>
              <w:pStyle w:val="Textodecuerpo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rsidR="000A23DF" w:rsidRPr="001F5F5D" w:rsidRDefault="000A23DF" w:rsidP="000A23DF">
            <w:pPr>
              <w:pStyle w:val="Textodecuerpo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rsidR="000A23DF" w:rsidRPr="001F5F5D" w:rsidRDefault="000A23DF" w:rsidP="000A23DF">
            <w:pPr>
              <w:pStyle w:val="Textodecuerpo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rsidR="000A23DF" w:rsidRPr="001F5F5D" w:rsidRDefault="000A23DF" w:rsidP="000A23DF">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rsidR="000A23DF" w:rsidRPr="001F5F5D" w:rsidRDefault="000A23DF" w:rsidP="000A23DF">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rsidR="000A23DF" w:rsidRPr="001F5F5D" w:rsidRDefault="000A23DF" w:rsidP="000A23DF">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rsidR="000A23DF" w:rsidRPr="001F5F5D" w:rsidRDefault="000A23DF" w:rsidP="000A23DF">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rsidR="000A23DF" w:rsidRPr="001F5F5D" w:rsidRDefault="000A23DF" w:rsidP="000A23DF">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rsidR="000A23DF" w:rsidRPr="001F5F5D" w:rsidRDefault="000A23DF" w:rsidP="000A23DF">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decuerpo2"/>
              <w:spacing w:line="276" w:lineRule="auto"/>
              <w:rPr>
                <w:b w:val="0"/>
                <w:i/>
                <w:color w:val="auto"/>
                <w:sz w:val="20"/>
              </w:rPr>
            </w:pPr>
            <w:r w:rsidRPr="001F5F5D">
              <w:rPr>
                <w:b w:val="0"/>
                <w:i/>
                <w:color w:val="auto"/>
                <w:sz w:val="20"/>
              </w:rPr>
              <w:t>Bulimia</w:t>
            </w:r>
          </w:p>
        </w:tc>
        <w:tc>
          <w:tcPr>
            <w:tcW w:w="863" w:type="dxa"/>
            <w:vAlign w:val="center"/>
          </w:tcPr>
          <w:p w:rsidR="000A23DF" w:rsidRPr="001F5F5D" w:rsidRDefault="000A23DF" w:rsidP="000A23DF">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rsidR="000A23DF" w:rsidRPr="001F5F5D" w:rsidRDefault="000A23DF" w:rsidP="000A23DF">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rsidR="000A23DF" w:rsidRPr="001F5F5D" w:rsidRDefault="000A23DF" w:rsidP="000A23DF">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rsidR="000A23DF" w:rsidRPr="001F5F5D" w:rsidRDefault="000A23DF" w:rsidP="000A23DF">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rsidR="000A23DF" w:rsidRPr="001F5F5D" w:rsidRDefault="000A23DF" w:rsidP="000A23DF">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rsidR="000A23DF" w:rsidRPr="001F5F5D" w:rsidRDefault="000A23DF" w:rsidP="000A23DF">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decuerpo2"/>
              <w:spacing w:line="276" w:lineRule="auto"/>
              <w:rPr>
                <w:b w:val="0"/>
                <w:i/>
                <w:color w:val="auto"/>
                <w:sz w:val="20"/>
              </w:rPr>
            </w:pPr>
            <w:r w:rsidRPr="001F5F5D">
              <w:rPr>
                <w:b w:val="0"/>
                <w:i/>
                <w:color w:val="auto"/>
                <w:sz w:val="20"/>
              </w:rPr>
              <w:t>Trastornos por atracones *</w:t>
            </w:r>
          </w:p>
        </w:tc>
        <w:tc>
          <w:tcPr>
            <w:tcW w:w="863" w:type="dxa"/>
            <w:vAlign w:val="center"/>
          </w:tcPr>
          <w:p w:rsidR="000A23DF" w:rsidRPr="001F5F5D" w:rsidRDefault="000A23DF" w:rsidP="000A23DF">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rsidR="000A23DF" w:rsidRPr="001F5F5D" w:rsidRDefault="000A23DF" w:rsidP="000A23DF">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rsidR="000A23DF" w:rsidRPr="001F5F5D" w:rsidRDefault="000A23DF" w:rsidP="000A23DF">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rsidR="000A23DF" w:rsidRPr="001F5F5D" w:rsidRDefault="000A23DF" w:rsidP="000A23DF">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rsidR="000A23DF" w:rsidRPr="001F5F5D" w:rsidRDefault="000A23DF" w:rsidP="000A23DF">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decuerpo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rsidR="000A23DF" w:rsidRPr="001F5F5D" w:rsidRDefault="000A23DF" w:rsidP="000A23DF">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rsidR="000A23DF" w:rsidRPr="001F5F5D" w:rsidRDefault="000A23DF" w:rsidP="000A23DF">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rsidR="000A23DF" w:rsidRPr="001F5F5D" w:rsidRDefault="000A23DF" w:rsidP="000A23DF">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rsidR="000A23DF" w:rsidRPr="001F5F5D" w:rsidRDefault="000A23DF" w:rsidP="000A23DF">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rsidR="000A23DF" w:rsidRPr="001F5F5D" w:rsidRDefault="000A23DF" w:rsidP="000A23DF">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rsidR="000A23DF" w:rsidRPr="001F5F5D" w:rsidRDefault="000A23DF" w:rsidP="000A23DF">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decuerpo2"/>
              <w:spacing w:line="276" w:lineRule="auto"/>
              <w:rPr>
                <w:b w:val="0"/>
                <w:i/>
                <w:color w:val="auto"/>
                <w:sz w:val="20"/>
              </w:rPr>
            </w:pPr>
            <w:r w:rsidRPr="001F5F5D">
              <w:rPr>
                <w:b w:val="0"/>
                <w:i/>
                <w:color w:val="auto"/>
                <w:sz w:val="20"/>
              </w:rPr>
              <w:t>Otros trastornos de ingestión de alimentos *</w:t>
            </w:r>
          </w:p>
        </w:tc>
        <w:tc>
          <w:tcPr>
            <w:tcW w:w="863" w:type="dxa"/>
            <w:vAlign w:val="center"/>
          </w:tcPr>
          <w:p w:rsidR="000A23DF" w:rsidRPr="001F5F5D" w:rsidRDefault="000A23DF" w:rsidP="000A23DF">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rsidR="000A23DF" w:rsidRPr="001F5F5D" w:rsidRDefault="000A23DF" w:rsidP="000A23DF">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rsidR="000A23DF" w:rsidRPr="001F5F5D" w:rsidRDefault="000A23DF" w:rsidP="000A23DF">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rsidR="000A23DF" w:rsidRPr="001F5F5D" w:rsidRDefault="000A23DF" w:rsidP="000A23DF">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rsidR="000A23DF" w:rsidRPr="001F5F5D" w:rsidRDefault="000A23DF" w:rsidP="000A23DF">
            <w:pPr>
              <w:pStyle w:val="Textodecuerpo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rsidR="000A23DF" w:rsidRPr="001F5F5D" w:rsidRDefault="000A23DF" w:rsidP="000A23DF">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rsidR="000A23DF" w:rsidRPr="001F5F5D" w:rsidRDefault="000A23DF" w:rsidP="000A23DF">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rsidR="000A23DF" w:rsidRPr="001F5F5D" w:rsidRDefault="000A23DF" w:rsidP="000A23DF">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rsidR="000A23DF" w:rsidRPr="001F5F5D" w:rsidRDefault="000A23DF" w:rsidP="000A23DF">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rsidR="000A23DF" w:rsidRPr="001F5F5D" w:rsidRDefault="000A23DF" w:rsidP="000A23DF">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rsidR="000A23DF" w:rsidRPr="001F5F5D" w:rsidRDefault="000A23DF" w:rsidP="000A23DF">
            <w:pPr>
              <w:pStyle w:val="Textodecuerpo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rsidR="000A23DF" w:rsidRPr="001F5F5D" w:rsidRDefault="000A23DF" w:rsidP="000A23DF">
            <w:pPr>
              <w:pStyle w:val="Textodecuerpo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rsidR="000A23DF" w:rsidRPr="001F5F5D" w:rsidRDefault="000A23DF" w:rsidP="000A23DF">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rsidR="000A23DF" w:rsidRPr="001F5F5D" w:rsidRDefault="000A23DF" w:rsidP="000A23DF">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rsidR="000A23DF" w:rsidRPr="001F5F5D" w:rsidRDefault="000A23DF" w:rsidP="000A23DF">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rsidR="000A23DF" w:rsidRPr="001F5F5D" w:rsidRDefault="000A23DF" w:rsidP="000A23DF">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rsidR="000A23DF" w:rsidRPr="001F5F5D" w:rsidRDefault="000A23DF" w:rsidP="000A23DF">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rsidR="000A23DF" w:rsidRPr="001F5F5D" w:rsidRDefault="000A23DF" w:rsidP="000A23DF">
            <w:pPr>
              <w:pStyle w:val="Textodecuerpo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rsidR="000A23DF" w:rsidRPr="00E02292" w:rsidRDefault="000A23DF" w:rsidP="00F75B5F">
      <w:pPr>
        <w:pStyle w:val="Textodecuerpo2"/>
        <w:spacing w:line="276" w:lineRule="auto"/>
        <w:ind w:left="709"/>
        <w:rPr>
          <w:sz w:val="18"/>
          <w:lang w:val="es-PE"/>
        </w:rPr>
      </w:pPr>
      <w:r w:rsidRPr="00E02292">
        <w:rPr>
          <w:sz w:val="18"/>
          <w:lang w:val="es-PE"/>
        </w:rPr>
        <w:t>* Trastornos que no generan riesgo de muerte.</w:t>
      </w:r>
    </w:p>
    <w:p w:rsidR="000A23DF" w:rsidRPr="00E02292" w:rsidRDefault="000A23DF" w:rsidP="00F75B5F">
      <w:pPr>
        <w:pStyle w:val="Textodecuerpo2"/>
        <w:spacing w:line="276" w:lineRule="auto"/>
        <w:ind w:left="709"/>
        <w:rPr>
          <w:sz w:val="18"/>
        </w:rPr>
      </w:pPr>
      <w:r w:rsidRPr="00E02292">
        <w:rPr>
          <w:sz w:val="18"/>
          <w:u w:val="single"/>
        </w:rPr>
        <w:t>Nota</w:t>
      </w:r>
      <w:r w:rsidRPr="00E02292">
        <w:rPr>
          <w:sz w:val="18"/>
        </w:rPr>
        <w:t xml:space="preserve">: El psiquiatra Yuri </w:t>
      </w:r>
      <w:proofErr w:type="spellStart"/>
      <w:r w:rsidRPr="00E02292">
        <w:rPr>
          <w:sz w:val="18"/>
        </w:rPr>
        <w:t>Cutipé</w:t>
      </w:r>
      <w:proofErr w:type="spellEnd"/>
      <w:r w:rsidRPr="00E02292">
        <w:rPr>
          <w:sz w:val="18"/>
        </w:rPr>
        <w:t xml:space="preserve"> Cárdenas, informó que estas cifras corresponden a los casos atendidos en 25 regiones del país. </w:t>
      </w:r>
    </w:p>
    <w:p w:rsidR="002C1F5A" w:rsidRDefault="002C1F5A" w:rsidP="00EB2FF4">
      <w:pPr>
        <w:pStyle w:val="Textodecuerpo2"/>
        <w:spacing w:line="276" w:lineRule="auto"/>
        <w:jc w:val="both"/>
      </w:pPr>
    </w:p>
    <w:p w:rsidR="002C1F5A" w:rsidRDefault="00E3466F" w:rsidP="00EB2FF4">
      <w:pPr>
        <w:pStyle w:val="Textodecuerpo2"/>
        <w:spacing w:line="276" w:lineRule="auto"/>
        <w:jc w:val="both"/>
      </w:pPr>
      <w:r>
        <w:t>Los especialistas indican que muy aparte de la depresión, baja autoestima y tendencia a la obesidad pueden causar estos trastornos en los pacientes, también puede ser causado por provenir de hogares disfuncionales, violencia sexual, víctimas de bullying, y publicidad con imágenes irreales de mujeres</w:t>
      </w:r>
      <w:r w:rsidR="00285321">
        <w:t>.</w:t>
      </w:r>
      <w:r w:rsidR="00C8255F">
        <w:rPr>
          <w:noProof/>
          <w:lang w:val="es-PE"/>
        </w:rPr>
        <w:t xml:space="preserve"> (Perú21, 2014)</w:t>
      </w:r>
    </w:p>
    <w:p w:rsidR="00E3466F" w:rsidRDefault="00E3466F" w:rsidP="00EB2FF4">
      <w:pPr>
        <w:pStyle w:val="Textodecuerpo2"/>
        <w:spacing w:line="276" w:lineRule="auto"/>
        <w:jc w:val="both"/>
      </w:pPr>
    </w:p>
    <w:p w:rsidR="00E3466F" w:rsidRDefault="00AE3D09" w:rsidP="00AE3D09">
      <w:pPr>
        <w:pStyle w:val="Textodecuerpo2"/>
        <w:spacing w:line="276" w:lineRule="auto"/>
        <w:jc w:val="both"/>
        <w:rPr>
          <w:lang w:val="es-PE"/>
        </w:rPr>
      </w:pPr>
      <w:r>
        <w:rPr>
          <w:lang w:val="es-PE"/>
        </w:rPr>
        <w:t xml:space="preserve">En Costa Rica, se </w:t>
      </w:r>
      <w:r w:rsidRPr="00EE4B29">
        <w:rPr>
          <w:rStyle w:val="ParrafoCar"/>
        </w:rPr>
        <w:t xml:space="preserve">hizo un estudio por parte de una investigadora de la Universidad de Costa Rica, </w:t>
      </w:r>
      <w:r w:rsidR="0087568C" w:rsidRPr="00EE4B29">
        <w:rPr>
          <w:rStyle w:val="ParrafoCar"/>
        </w:rPr>
        <w:t xml:space="preserve">acerca del riesgo que mujeres </w:t>
      </w:r>
      <w:r w:rsidRPr="00EE4B29">
        <w:rPr>
          <w:rStyle w:val="ParrafoCar"/>
        </w:rPr>
        <w:t>adolescentes puedan desarrollar un cuadro clínico de anorexia nerviosa, y el resultado fue la prevalencia</w:t>
      </w:r>
      <w:r>
        <w:rPr>
          <w:lang w:val="es-PE"/>
        </w:rPr>
        <w:t xml:space="preserve"> en mujeres con un 9.4%, y en los hombres con solo 2.3%. Por lo tanto, se concluye que, de una población de muestra de 350 </w:t>
      </w:r>
      <w:r>
        <w:rPr>
          <w:lang w:val="es-PE"/>
        </w:rPr>
        <w:lastRenderedPageBreak/>
        <w:t xml:space="preserve">mil estudiantes colegiales, cerca de 22 mil están en riego de sufrir trastornos alimenticios. </w:t>
      </w:r>
      <w:r w:rsidR="00285321">
        <w:rPr>
          <w:noProof/>
          <w:lang w:val="es-PE"/>
        </w:rPr>
        <w:t xml:space="preserve"> (Manrique, 2014)</w:t>
      </w:r>
    </w:p>
    <w:p w:rsidR="00AE3D09" w:rsidRDefault="00AE3D09" w:rsidP="00AE3D09">
      <w:pPr>
        <w:pStyle w:val="Textodecuerpo2"/>
        <w:spacing w:line="276" w:lineRule="auto"/>
        <w:jc w:val="both"/>
        <w:rPr>
          <w:lang w:val="es-PE"/>
        </w:rPr>
      </w:pPr>
    </w:p>
    <w:p w:rsidR="00173DF8" w:rsidRDefault="00AE3D09" w:rsidP="00326979">
      <w:pPr>
        <w:pStyle w:val="Textodecuerpo2"/>
        <w:spacing w:line="276" w:lineRule="auto"/>
        <w:jc w:val="both"/>
        <w:rPr>
          <w:noProof/>
          <w:lang w:val="es-PE"/>
        </w:rPr>
      </w:pPr>
      <w:r>
        <w:rPr>
          <w:lang w:val="es-PE"/>
        </w:rPr>
        <w:t xml:space="preserve">Según una investigación realizada por el Instituto Costarricense de Enseñanza e Investigación en Salud (Inciensa), la Universidad de Costa Rica (UCR) y la Universidad </w:t>
      </w:r>
      <w:r w:rsidR="00BC66C1">
        <w:rPr>
          <w:lang w:val="es-PE"/>
        </w:rPr>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rsidR="00326979" w:rsidRPr="00326979" w:rsidRDefault="00326979" w:rsidP="00326979">
      <w:pPr>
        <w:pStyle w:val="Textodecuerpo2"/>
        <w:spacing w:line="276" w:lineRule="auto"/>
        <w:jc w:val="both"/>
        <w:rPr>
          <w:noProof/>
          <w:lang w:val="es-PE"/>
        </w:rPr>
      </w:pPr>
    </w:p>
    <w:p w:rsidR="00E97A16" w:rsidRDefault="00DD2A9F" w:rsidP="006456FC">
      <w:pPr>
        <w:pStyle w:val="Ttulo2"/>
        <w:numPr>
          <w:ilvl w:val="1"/>
          <w:numId w:val="6"/>
        </w:numPr>
      </w:pPr>
      <w:r>
        <w:t xml:space="preserve"> </w:t>
      </w:r>
      <w:bookmarkStart w:id="9" w:name="_Toc518667457"/>
      <w:r w:rsidR="00E97A16" w:rsidRPr="00E97A16">
        <w:t>Definición o formulación del problema</w:t>
      </w:r>
      <w:bookmarkEnd w:id="9"/>
    </w:p>
    <w:p w:rsidR="00EB2FF4" w:rsidRDefault="00EB2FF4" w:rsidP="00EB2FF4">
      <w:pPr>
        <w:autoSpaceDE w:val="0"/>
        <w:autoSpaceDN w:val="0"/>
        <w:adjustRightInd w:val="0"/>
        <w:spacing w:after="0"/>
        <w:jc w:val="both"/>
        <w:rPr>
          <w:rFonts w:ascii="Times New Roman" w:hAnsi="Times New Roman"/>
          <w:color w:val="000000"/>
          <w:sz w:val="24"/>
          <w:szCs w:val="24"/>
        </w:rPr>
      </w:pPr>
    </w:p>
    <w:p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rsidR="002A1D1F" w:rsidRDefault="002A1D1F" w:rsidP="00EB2FF4">
      <w:pPr>
        <w:autoSpaceDE w:val="0"/>
        <w:autoSpaceDN w:val="0"/>
        <w:adjustRightInd w:val="0"/>
        <w:spacing w:after="0"/>
        <w:jc w:val="both"/>
        <w:rPr>
          <w:rFonts w:ascii="Times New Roman" w:hAnsi="Times New Roman"/>
          <w:color w:val="000000"/>
          <w:sz w:val="24"/>
          <w:szCs w:val="24"/>
        </w:rPr>
      </w:pPr>
    </w:p>
    <w:p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rsidR="00D84633" w:rsidRPr="00D84633" w:rsidRDefault="00D84633" w:rsidP="00EB2FF4">
      <w:pPr>
        <w:autoSpaceDE w:val="0"/>
        <w:autoSpaceDN w:val="0"/>
        <w:adjustRightInd w:val="0"/>
        <w:spacing w:after="0"/>
        <w:jc w:val="both"/>
        <w:rPr>
          <w:rFonts w:ascii="Times New Roman" w:hAnsi="Times New Roman"/>
          <w:b/>
          <w:color w:val="FF0000"/>
          <w:sz w:val="24"/>
          <w:szCs w:val="24"/>
        </w:rPr>
      </w:pPr>
    </w:p>
    <w:p w:rsidR="00D84633" w:rsidRPr="00D84633" w:rsidRDefault="00D84633" w:rsidP="00EB2FF4">
      <w:pPr>
        <w:autoSpaceDE w:val="0"/>
        <w:autoSpaceDN w:val="0"/>
        <w:adjustRightInd w:val="0"/>
        <w:spacing w:after="0"/>
        <w:jc w:val="both"/>
        <w:rPr>
          <w:rFonts w:ascii="Times New Roman" w:hAnsi="Times New Roman"/>
          <w:color w:val="FF0000"/>
          <w:sz w:val="24"/>
          <w:szCs w:val="24"/>
        </w:rPr>
      </w:pPr>
      <w:r w:rsidRPr="00D84633">
        <w:rPr>
          <w:rFonts w:ascii="Times New Roman" w:hAnsi="Times New Roman"/>
          <w:b/>
          <w:color w:val="FF0000"/>
          <w:sz w:val="24"/>
          <w:szCs w:val="24"/>
        </w:rPr>
        <w:t>1.3. Objetivo General</w:t>
      </w:r>
      <w:r w:rsidRPr="00D84633">
        <w:rPr>
          <w:rFonts w:ascii="Times New Roman" w:hAnsi="Times New Roman"/>
          <w:color w:val="FF0000"/>
          <w:sz w:val="24"/>
          <w:szCs w:val="24"/>
        </w:rPr>
        <w:t xml:space="preserve">  </w:t>
      </w:r>
    </w:p>
    <w:p w:rsidR="00EE4B29" w:rsidRPr="00D84633" w:rsidRDefault="00EE4B29" w:rsidP="00D84633">
      <w:pPr>
        <w:keepNext/>
        <w:keepLines/>
        <w:spacing w:before="40" w:after="0"/>
        <w:jc w:val="left"/>
        <w:outlineLvl w:val="2"/>
        <w:rPr>
          <w:rFonts w:ascii="Times New Roman" w:eastAsiaTheme="majorEastAsia" w:hAnsi="Times New Roman" w:cstheme="majorBidi"/>
          <w:b/>
          <w:vanish/>
          <w:sz w:val="24"/>
          <w:szCs w:val="24"/>
        </w:rPr>
      </w:pPr>
      <w:bookmarkStart w:id="10" w:name="_Toc518549098"/>
      <w:bookmarkStart w:id="11" w:name="_Toc518549200"/>
      <w:bookmarkStart w:id="12" w:name="_Toc518555912"/>
      <w:bookmarkStart w:id="13" w:name="_Toc518555968"/>
      <w:bookmarkStart w:id="14" w:name="_Toc518556120"/>
      <w:bookmarkStart w:id="15" w:name="_Toc518556174"/>
      <w:bookmarkStart w:id="16" w:name="_Toc518556230"/>
      <w:bookmarkStart w:id="17" w:name="_Toc518556788"/>
      <w:bookmarkStart w:id="18" w:name="_Toc518667458"/>
      <w:bookmarkEnd w:id="10"/>
      <w:bookmarkEnd w:id="11"/>
      <w:bookmarkEnd w:id="12"/>
      <w:bookmarkEnd w:id="13"/>
      <w:bookmarkEnd w:id="14"/>
      <w:bookmarkEnd w:id="15"/>
      <w:bookmarkEnd w:id="16"/>
      <w:bookmarkEnd w:id="17"/>
      <w:bookmarkEnd w:id="18"/>
    </w:p>
    <w:p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19" w:name="_Toc518549099"/>
      <w:bookmarkStart w:id="20" w:name="_Toc518549201"/>
      <w:bookmarkStart w:id="21" w:name="_Toc518555913"/>
      <w:bookmarkStart w:id="22" w:name="_Toc518555969"/>
      <w:bookmarkStart w:id="23" w:name="_Toc518556121"/>
      <w:bookmarkStart w:id="24" w:name="_Toc518556175"/>
      <w:bookmarkStart w:id="25" w:name="_Toc518556231"/>
      <w:bookmarkStart w:id="26" w:name="_Toc518556789"/>
      <w:bookmarkStart w:id="27" w:name="_Toc518667459"/>
      <w:bookmarkEnd w:id="19"/>
      <w:bookmarkEnd w:id="20"/>
      <w:bookmarkEnd w:id="21"/>
      <w:bookmarkEnd w:id="22"/>
      <w:bookmarkEnd w:id="23"/>
      <w:bookmarkEnd w:id="24"/>
      <w:bookmarkEnd w:id="25"/>
      <w:bookmarkEnd w:id="26"/>
      <w:bookmarkEnd w:id="27"/>
    </w:p>
    <w:p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28" w:name="_Toc518549100"/>
      <w:bookmarkStart w:id="29" w:name="_Toc518549202"/>
      <w:bookmarkStart w:id="30" w:name="_Toc518555914"/>
      <w:bookmarkStart w:id="31" w:name="_Toc518555970"/>
      <w:bookmarkStart w:id="32" w:name="_Toc518556122"/>
      <w:bookmarkStart w:id="33" w:name="_Toc518556176"/>
      <w:bookmarkStart w:id="34" w:name="_Toc518556232"/>
      <w:bookmarkStart w:id="35" w:name="_Toc518556790"/>
      <w:bookmarkStart w:id="36" w:name="_Toc518667460"/>
      <w:bookmarkEnd w:id="28"/>
      <w:bookmarkEnd w:id="29"/>
      <w:bookmarkEnd w:id="30"/>
      <w:bookmarkEnd w:id="31"/>
      <w:bookmarkEnd w:id="32"/>
      <w:bookmarkEnd w:id="33"/>
      <w:bookmarkEnd w:id="34"/>
      <w:bookmarkEnd w:id="35"/>
      <w:bookmarkEnd w:id="36"/>
    </w:p>
    <w:p w:rsidR="00E97A16" w:rsidRPr="00D558CF" w:rsidRDefault="00E97A16" w:rsidP="00D84633">
      <w:pPr>
        <w:pStyle w:val="Ttulo3"/>
        <w:numPr>
          <w:ilvl w:val="0"/>
          <w:numId w:val="0"/>
        </w:numPr>
        <w:ind w:left="1224"/>
      </w:pPr>
    </w:p>
    <w:p w:rsidR="00491948" w:rsidRDefault="00643341" w:rsidP="00643341">
      <w:pPr>
        <w:tabs>
          <w:tab w:val="left" w:pos="5480"/>
        </w:tabs>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ab/>
      </w:r>
    </w:p>
    <w:p w:rsidR="0003050A" w:rsidRDefault="0001670D" w:rsidP="00D8463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Desarrollar</w:t>
      </w:r>
      <w:r w:rsidR="00395FFA">
        <w:rPr>
          <w:rFonts w:ascii="Times New Roman" w:hAnsi="Times New Roman"/>
          <w:color w:val="000000"/>
          <w:sz w:val="24"/>
          <w:szCs w:val="24"/>
        </w:rPr>
        <w:t xml:space="preserve"> </w:t>
      </w:r>
      <w:r w:rsidRPr="00395FFA">
        <w:rPr>
          <w:rFonts w:ascii="Times New Roman" w:hAnsi="Times New Roman"/>
          <w:color w:val="FF0000"/>
          <w:sz w:val="24"/>
          <w:szCs w:val="24"/>
        </w:rPr>
        <w:t>una aplicación</w:t>
      </w:r>
      <w:r w:rsidRPr="0001670D">
        <w:rPr>
          <w:rFonts w:ascii="Times New Roman" w:hAnsi="Times New Roman"/>
          <w:color w:val="000000"/>
          <w:sz w:val="24"/>
          <w:szCs w:val="24"/>
        </w:rPr>
        <w:t xml:space="preserve"> web utilizando gamificación para la prevención de casos de trastornos alimenticios en adolescentes en un colegio de lima metropolitana</w:t>
      </w:r>
      <w:r>
        <w:rPr>
          <w:rFonts w:ascii="Times New Roman" w:hAnsi="Times New Roman"/>
          <w:color w:val="000000"/>
          <w:sz w:val="24"/>
          <w:szCs w:val="24"/>
        </w:rPr>
        <w:t>.</w:t>
      </w:r>
    </w:p>
    <w:p w:rsidR="00D84633" w:rsidRDefault="00D84633" w:rsidP="00D84633">
      <w:pPr>
        <w:autoSpaceDE w:val="0"/>
        <w:autoSpaceDN w:val="0"/>
        <w:adjustRightInd w:val="0"/>
        <w:spacing w:after="0"/>
        <w:jc w:val="both"/>
        <w:rPr>
          <w:rFonts w:ascii="Times New Roman" w:hAnsi="Times New Roman"/>
          <w:color w:val="000000"/>
          <w:sz w:val="24"/>
          <w:szCs w:val="24"/>
        </w:rPr>
      </w:pPr>
    </w:p>
    <w:p w:rsidR="00E97A16" w:rsidRPr="00D84633" w:rsidRDefault="00D84633" w:rsidP="00D84633">
      <w:pPr>
        <w:autoSpaceDE w:val="0"/>
        <w:autoSpaceDN w:val="0"/>
        <w:adjustRightInd w:val="0"/>
        <w:spacing w:after="0"/>
        <w:jc w:val="both"/>
        <w:rPr>
          <w:rFonts w:ascii="Times New Roman" w:hAnsi="Times New Roman"/>
          <w:b/>
          <w:color w:val="FF0000"/>
          <w:sz w:val="24"/>
          <w:szCs w:val="24"/>
        </w:rPr>
      </w:pPr>
      <w:r w:rsidRPr="00D84633">
        <w:rPr>
          <w:rFonts w:ascii="Times New Roman" w:hAnsi="Times New Roman"/>
          <w:b/>
          <w:color w:val="FF0000"/>
          <w:sz w:val="24"/>
          <w:szCs w:val="24"/>
        </w:rPr>
        <w:t>1.3.1. Objetivos Especificos</w:t>
      </w:r>
    </w:p>
    <w:p w:rsidR="00491948" w:rsidRPr="00491948" w:rsidRDefault="00491948" w:rsidP="00491948">
      <w:pPr>
        <w:autoSpaceDE w:val="0"/>
        <w:autoSpaceDN w:val="0"/>
        <w:adjustRightInd w:val="0"/>
        <w:spacing w:after="0"/>
        <w:jc w:val="both"/>
        <w:rPr>
          <w:rFonts w:ascii="Times New Roman" w:hAnsi="Times New Roman"/>
          <w:color w:val="000000"/>
          <w:sz w:val="24"/>
          <w:szCs w:val="24"/>
          <w:lang w:val="es-ES"/>
        </w:rPr>
      </w:pPr>
    </w:p>
    <w:p w:rsidR="00886DDD" w:rsidRDefault="00703014"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lastRenderedPageBreak/>
        <w:t xml:space="preserve">Explicar </w:t>
      </w:r>
      <w:r w:rsidR="00EC7409">
        <w:rPr>
          <w:rFonts w:ascii="Times New Roman" w:hAnsi="Times New Roman"/>
          <w:color w:val="000000"/>
          <w:sz w:val="24"/>
          <w:szCs w:val="24"/>
          <w:lang w:val="es-ES"/>
        </w:rPr>
        <w:t xml:space="preserve">en </w:t>
      </w:r>
      <w:r w:rsidR="005C5945">
        <w:rPr>
          <w:rFonts w:ascii="Times New Roman" w:hAnsi="Times New Roman"/>
          <w:color w:val="000000"/>
          <w:sz w:val="24"/>
          <w:szCs w:val="24"/>
          <w:lang w:val="es-ES"/>
        </w:rPr>
        <w:t>qué</w:t>
      </w:r>
      <w:r w:rsidR="00EC7409">
        <w:rPr>
          <w:rFonts w:ascii="Times New Roman" w:hAnsi="Times New Roman"/>
          <w:color w:val="000000"/>
          <w:sz w:val="24"/>
          <w:szCs w:val="24"/>
          <w:lang w:val="es-ES"/>
        </w:rPr>
        <w:t xml:space="preserve"> consisten</w:t>
      </w:r>
      <w:r>
        <w:rPr>
          <w:rFonts w:ascii="Times New Roman" w:hAnsi="Times New Roman"/>
          <w:color w:val="000000"/>
          <w:sz w:val="24"/>
          <w:szCs w:val="24"/>
          <w:lang w:val="es-ES"/>
        </w:rPr>
        <w:t xml:space="preserve"> los test </w:t>
      </w:r>
      <w:r w:rsidR="003A6FB4">
        <w:rPr>
          <w:rFonts w:ascii="Times New Roman" w:hAnsi="Times New Roman"/>
          <w:color w:val="000000"/>
          <w:sz w:val="24"/>
          <w:szCs w:val="24"/>
          <w:lang w:val="es-ES"/>
        </w:rPr>
        <w:t>psicológicos</w:t>
      </w:r>
      <w:r w:rsidR="00EC7409">
        <w:rPr>
          <w:rFonts w:ascii="Times New Roman" w:hAnsi="Times New Roman"/>
          <w:color w:val="000000"/>
          <w:sz w:val="24"/>
          <w:szCs w:val="24"/>
          <w:lang w:val="es-ES"/>
        </w:rPr>
        <w:t xml:space="preserve"> para</w:t>
      </w:r>
      <w:r w:rsidR="00515E6A">
        <w:rPr>
          <w:rFonts w:ascii="Times New Roman" w:hAnsi="Times New Roman"/>
          <w:color w:val="000000"/>
          <w:sz w:val="24"/>
          <w:szCs w:val="24"/>
          <w:lang w:val="es-ES"/>
        </w:rPr>
        <w:t xml:space="preserve"> la detección de trastorno</w:t>
      </w:r>
      <w:r w:rsidR="000C18B8">
        <w:rPr>
          <w:rFonts w:ascii="Times New Roman" w:hAnsi="Times New Roman"/>
          <w:color w:val="000000"/>
          <w:sz w:val="24"/>
          <w:szCs w:val="24"/>
          <w:lang w:val="es-ES"/>
        </w:rPr>
        <w:t>s</w:t>
      </w:r>
      <w:r w:rsidR="00515E6A">
        <w:rPr>
          <w:rFonts w:ascii="Times New Roman" w:hAnsi="Times New Roman"/>
          <w:color w:val="000000"/>
          <w:sz w:val="24"/>
          <w:szCs w:val="24"/>
          <w:lang w:val="es-ES"/>
        </w:rPr>
        <w:t xml:space="preserve"> </w:t>
      </w:r>
      <w:r w:rsidR="00663969">
        <w:rPr>
          <w:rFonts w:ascii="Times New Roman" w:hAnsi="Times New Roman"/>
          <w:color w:val="000000"/>
          <w:sz w:val="24"/>
          <w:szCs w:val="24"/>
          <w:lang w:val="es-ES"/>
        </w:rPr>
        <w:t>de conducta alimentaria</w:t>
      </w:r>
      <w:r w:rsidR="00515E6A">
        <w:rPr>
          <w:rFonts w:ascii="Times New Roman" w:hAnsi="Times New Roman"/>
          <w:color w:val="000000"/>
          <w:sz w:val="24"/>
          <w:szCs w:val="24"/>
          <w:lang w:val="es-ES"/>
        </w:rPr>
        <w:t>.</w:t>
      </w:r>
    </w:p>
    <w:p w:rsidR="00EC7409" w:rsidRDefault="00EC7409"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cuáles son los test psicológicos que existen, y cuáles son los más usados para trastornos </w:t>
      </w:r>
      <w:r w:rsidR="00663969">
        <w:rPr>
          <w:rFonts w:ascii="Times New Roman" w:hAnsi="Times New Roman"/>
          <w:color w:val="000000"/>
          <w:sz w:val="24"/>
          <w:szCs w:val="24"/>
          <w:lang w:val="es-ES"/>
        </w:rPr>
        <w:t>de conducta alimentaria</w:t>
      </w:r>
      <w:r>
        <w:rPr>
          <w:rFonts w:ascii="Times New Roman" w:hAnsi="Times New Roman"/>
          <w:color w:val="000000"/>
          <w:sz w:val="24"/>
          <w:szCs w:val="24"/>
          <w:lang w:val="es-ES"/>
        </w:rPr>
        <w:t>.</w:t>
      </w:r>
    </w:p>
    <w:p w:rsidR="00EC7409" w:rsidRDefault="00EC7409"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Seleccionar el test psicológico que se aplicará.</w:t>
      </w:r>
    </w:p>
    <w:p w:rsidR="00EC7409" w:rsidRDefault="008E3B78"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cómo funciona el test psicológico elegido. </w:t>
      </w:r>
    </w:p>
    <w:p w:rsidR="008E3B78" w:rsidRDefault="008E3B78"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 </w:t>
      </w:r>
      <w:proofErr w:type="spellStart"/>
      <w:r w:rsidR="00395FFA" w:rsidRPr="00395FFA">
        <w:rPr>
          <w:rFonts w:ascii="Times New Roman" w:hAnsi="Times New Roman"/>
          <w:color w:val="FF0000"/>
          <w:sz w:val="24"/>
          <w:szCs w:val="24"/>
          <w:lang w:val="es-ES"/>
        </w:rPr>
        <w:t>gamificación</w:t>
      </w:r>
      <w:proofErr w:type="spellEnd"/>
      <w:r w:rsidR="00395FFA" w:rsidRPr="00395FFA">
        <w:rPr>
          <w:rFonts w:ascii="Times New Roman" w:hAnsi="Times New Roman"/>
          <w:color w:val="FF0000"/>
          <w:sz w:val="24"/>
          <w:szCs w:val="24"/>
          <w:lang w:val="es-ES"/>
        </w:rPr>
        <w:t xml:space="preserve">  en </w:t>
      </w:r>
      <w:r>
        <w:rPr>
          <w:rFonts w:ascii="Times New Roman" w:hAnsi="Times New Roman"/>
          <w:color w:val="000000"/>
          <w:sz w:val="24"/>
          <w:szCs w:val="24"/>
          <w:lang w:val="es-ES"/>
        </w:rPr>
        <w:t>el test elegido.</w:t>
      </w:r>
    </w:p>
    <w:p w:rsidR="00EC7409" w:rsidRDefault="00EC7409"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Explicar cómo se utilizará los datos obtenidos mediante la aplicación.</w:t>
      </w:r>
    </w:p>
    <w:p w:rsidR="00D84633" w:rsidRPr="00EC7409" w:rsidRDefault="00D84633" w:rsidP="00D84633">
      <w:pPr>
        <w:autoSpaceDE w:val="0"/>
        <w:autoSpaceDN w:val="0"/>
        <w:adjustRightInd w:val="0"/>
        <w:spacing w:after="0"/>
        <w:ind w:left="1418"/>
        <w:jc w:val="both"/>
        <w:rPr>
          <w:rFonts w:ascii="Times New Roman" w:hAnsi="Times New Roman"/>
          <w:color w:val="000000"/>
          <w:sz w:val="24"/>
          <w:szCs w:val="24"/>
          <w:lang w:val="es-ES"/>
        </w:rPr>
      </w:pPr>
    </w:p>
    <w:p w:rsidR="00D84633" w:rsidRDefault="00D84633" w:rsidP="00D84633">
      <w:pPr>
        <w:autoSpaceDE w:val="0"/>
        <w:autoSpaceDN w:val="0"/>
        <w:adjustRightInd w:val="0"/>
        <w:spacing w:after="0"/>
        <w:jc w:val="both"/>
        <w:rPr>
          <w:rFonts w:ascii="Times New Roman" w:hAnsi="Times New Roman"/>
          <w:color w:val="000000"/>
          <w:sz w:val="24"/>
          <w:szCs w:val="24"/>
          <w:lang w:val="es-ES"/>
        </w:rPr>
      </w:pPr>
    </w:p>
    <w:p w:rsidR="00D84633" w:rsidRPr="00D84633" w:rsidRDefault="00D84633" w:rsidP="00D84633">
      <w:pPr>
        <w:autoSpaceDE w:val="0"/>
        <w:autoSpaceDN w:val="0"/>
        <w:adjustRightInd w:val="0"/>
        <w:spacing w:after="0"/>
        <w:jc w:val="both"/>
        <w:rPr>
          <w:rFonts w:ascii="Times New Roman" w:hAnsi="Times New Roman"/>
          <w:b/>
          <w:color w:val="FF0000"/>
          <w:sz w:val="24"/>
          <w:szCs w:val="24"/>
          <w:lang w:val="es-ES"/>
        </w:rPr>
      </w:pPr>
      <w:r w:rsidRPr="00D84633">
        <w:rPr>
          <w:rFonts w:ascii="Times New Roman" w:hAnsi="Times New Roman"/>
          <w:b/>
          <w:color w:val="FF0000"/>
          <w:sz w:val="24"/>
          <w:szCs w:val="24"/>
          <w:lang w:val="es-ES"/>
        </w:rPr>
        <w:t>1.4. Justificación</w:t>
      </w:r>
    </w:p>
    <w:p w:rsidR="00D84633" w:rsidRDefault="00D84633" w:rsidP="00D84633">
      <w:pPr>
        <w:pStyle w:val="Ttulo2"/>
        <w:numPr>
          <w:ilvl w:val="0"/>
          <w:numId w:val="0"/>
        </w:numPr>
        <w:ind w:left="360" w:hanging="360"/>
      </w:pPr>
    </w:p>
    <w:p w:rsidR="00D84633" w:rsidRPr="007F15AF" w:rsidRDefault="00D84633" w:rsidP="00D84633">
      <w:pPr>
        <w:autoSpaceDE w:val="0"/>
        <w:autoSpaceDN w:val="0"/>
        <w:adjustRightInd w:val="0"/>
        <w:spacing w:after="0" w:line="240" w:lineRule="auto"/>
        <w:jc w:val="both"/>
        <w:rPr>
          <w:rFonts w:ascii="Times New Roman" w:hAnsi="Times New Roman"/>
          <w:color w:val="000000"/>
          <w:sz w:val="24"/>
          <w:szCs w:val="24"/>
        </w:rPr>
      </w:pPr>
    </w:p>
    <w:p w:rsidR="00D84633" w:rsidRDefault="00D84633" w:rsidP="00D8463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850100707"/>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Var13 \l 10250 </w:instrText>
          </w:r>
          <w:r>
            <w:rPr>
              <w:rFonts w:ascii="Times New Roman" w:hAnsi="Times New Roman"/>
              <w:color w:val="000000"/>
              <w:sz w:val="24"/>
              <w:szCs w:val="24"/>
            </w:rPr>
            <w:fldChar w:fldCharType="separate"/>
          </w:r>
          <w:r w:rsidRPr="00D84633">
            <w:rPr>
              <w:rFonts w:ascii="Times New Roman" w:hAnsi="Times New Roman"/>
              <w:noProof/>
              <w:color w:val="000000"/>
              <w:sz w:val="24"/>
              <w:szCs w:val="24"/>
            </w:rPr>
            <w:t>(Vargas Baldares, 2013)</w:t>
          </w:r>
          <w:r>
            <w:rPr>
              <w:rFonts w:ascii="Times New Roman" w:hAnsi="Times New Roman"/>
              <w:color w:val="000000"/>
              <w:sz w:val="24"/>
              <w:szCs w:val="24"/>
            </w:rPr>
            <w:fldChar w:fldCharType="end"/>
          </w:r>
        </w:sdtContent>
      </w:sdt>
    </w:p>
    <w:p w:rsidR="00D84633" w:rsidRDefault="00D84633" w:rsidP="00D84633">
      <w:pPr>
        <w:autoSpaceDE w:val="0"/>
        <w:autoSpaceDN w:val="0"/>
        <w:adjustRightInd w:val="0"/>
        <w:spacing w:after="0"/>
        <w:jc w:val="both"/>
        <w:rPr>
          <w:rFonts w:ascii="Times New Roman" w:hAnsi="Times New Roman"/>
          <w:color w:val="000000"/>
          <w:sz w:val="24"/>
          <w:szCs w:val="24"/>
        </w:rPr>
      </w:pPr>
    </w:p>
    <w:p w:rsidR="00D84633" w:rsidRDefault="00D84633" w:rsidP="00D8463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351236102"/>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Pr="00D84633">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rsidR="00D84633" w:rsidRDefault="00D84633" w:rsidP="00D84633">
      <w:pPr>
        <w:autoSpaceDE w:val="0"/>
        <w:autoSpaceDN w:val="0"/>
        <w:adjustRightInd w:val="0"/>
        <w:spacing w:after="0"/>
        <w:jc w:val="both"/>
        <w:rPr>
          <w:rFonts w:ascii="Times New Roman" w:hAnsi="Times New Roman"/>
          <w:color w:val="000000"/>
          <w:sz w:val="24"/>
          <w:szCs w:val="24"/>
        </w:rPr>
      </w:pPr>
    </w:p>
    <w:p w:rsidR="00D84633" w:rsidRDefault="00D84633" w:rsidP="00D8463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la salud como la disminución de la frecuencia cardiaca y/o presión arterial, lo que podría llegar a ocasionar la muerte,  pérdida muscular, osteoporosis, crecimiento de cabello fino en el cuerpo, resequedad en la piel y en el cabello, además graves problemas en el sistema digestivo, como una ruptura gástrica por ingerir alimentos en exceso, inflamación y ruptura del esófago debido a la inducción al vómito que puede presentarse en muchos casos, entre otras. </w:t>
      </w:r>
      <w:sdt>
        <w:sdtPr>
          <w:rPr>
            <w:rFonts w:ascii="Times New Roman" w:hAnsi="Times New Roman"/>
            <w:color w:val="000000"/>
            <w:sz w:val="24"/>
            <w:szCs w:val="24"/>
          </w:rPr>
          <w:id w:val="-180587908"/>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Pr="00D84633">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rsidR="00D84633" w:rsidRDefault="00D84633" w:rsidP="00D84633">
      <w:pPr>
        <w:autoSpaceDE w:val="0"/>
        <w:autoSpaceDN w:val="0"/>
        <w:adjustRightInd w:val="0"/>
        <w:spacing w:after="0"/>
        <w:jc w:val="both"/>
        <w:rPr>
          <w:rFonts w:ascii="Times New Roman" w:hAnsi="Times New Roman"/>
          <w:color w:val="000000"/>
          <w:sz w:val="24"/>
          <w:szCs w:val="24"/>
        </w:rPr>
      </w:pPr>
    </w:p>
    <w:p w:rsidR="00D84633" w:rsidRDefault="00D84633" w:rsidP="00D8463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tiene sobre uno mismo es un punto importante para la satisfacción personal, es por ese motivo que prevenir estos trastornos alimenticios en una etapa temprana donde uno está en formación, ayudaría a que el porcentaje de adolescentes, entre 12 a 17 años, que pueda sufrir de esta condición disminuya, ya sea por una atención oportuna frente al problema alimenticio que este afrontando o por la información correcta y saludable que puede seguir el adolescente para sentirse bien consigo mismo sin lastimar su </w:t>
      </w:r>
      <w:r>
        <w:rPr>
          <w:rFonts w:ascii="Times New Roman" w:hAnsi="Times New Roman"/>
          <w:color w:val="000000"/>
          <w:sz w:val="24"/>
          <w:szCs w:val="24"/>
        </w:rPr>
        <w:lastRenderedPageBreak/>
        <w:t xml:space="preserve">mente y cuerpo, con ayuda de su entorno social y familiar. </w:t>
      </w:r>
      <w:sdt>
        <w:sdtPr>
          <w:rPr>
            <w:rFonts w:ascii="Times New Roman" w:hAnsi="Times New Roman"/>
            <w:color w:val="000000"/>
            <w:sz w:val="24"/>
            <w:szCs w:val="24"/>
          </w:rPr>
          <w:id w:val="1773288038"/>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San15 \l 10250 </w:instrText>
          </w:r>
          <w:r>
            <w:rPr>
              <w:rFonts w:ascii="Times New Roman" w:hAnsi="Times New Roman"/>
              <w:color w:val="000000"/>
              <w:sz w:val="24"/>
              <w:szCs w:val="24"/>
            </w:rPr>
            <w:fldChar w:fldCharType="separate"/>
          </w:r>
          <w:r w:rsidRPr="00D84633">
            <w:rPr>
              <w:rFonts w:ascii="Times New Roman" w:hAnsi="Times New Roman"/>
              <w:noProof/>
              <w:color w:val="000000"/>
              <w:sz w:val="24"/>
              <w:szCs w:val="24"/>
            </w:rPr>
            <w:t>(Santamaría-Puerto &amp; Hernández-Rincón, 2015)</w:t>
          </w:r>
          <w:r>
            <w:rPr>
              <w:rFonts w:ascii="Times New Roman" w:hAnsi="Times New Roman"/>
              <w:color w:val="000000"/>
              <w:sz w:val="24"/>
              <w:szCs w:val="24"/>
            </w:rPr>
            <w:fldChar w:fldCharType="end"/>
          </w:r>
        </w:sdtContent>
      </w:sdt>
    </w:p>
    <w:p w:rsidR="00D84633" w:rsidRDefault="00D84633" w:rsidP="00D84633">
      <w:pPr>
        <w:autoSpaceDE w:val="0"/>
        <w:autoSpaceDN w:val="0"/>
        <w:adjustRightInd w:val="0"/>
        <w:spacing w:after="0"/>
        <w:jc w:val="both"/>
        <w:rPr>
          <w:rFonts w:ascii="Times New Roman" w:hAnsi="Times New Roman"/>
          <w:color w:val="000000"/>
          <w:sz w:val="24"/>
          <w:szCs w:val="24"/>
        </w:rPr>
      </w:pPr>
    </w:p>
    <w:p w:rsidR="00D84633" w:rsidRPr="00D84633" w:rsidRDefault="00D84633" w:rsidP="00D8463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Según las guías clínicas nacionales españolas atribuyen a atención primaria las siguientes funciones sobre TCA: 1) Identificar a las personas con riesgo de padecer TCA y establecer un diagnóstico precoz; 2) Decidir si se puede tratar en atención primaria o se tiene que derivar a salud mental; 3) Informar sobre la enfermedad a pacientes y familiares; 4) Iniciar el tratamiento nutricional y controlar las complicaciones físicas. Sin embargo, atención primaria no está cumpliendo su función por diversos motivos. Aquí es donde las tecnologías de información y comunicación podrían ser de gran utilidad para cumplir esas tareas. Actualmente hay muchas investigaciones que analizan como las tecnologías pueden ayudar en el diagnóstico, prevención y tratamiento de diversas enfermedades, incluyendo los TCA. 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628777556"/>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CITATION Gar14 \l 10250 </w:instrText>
          </w:r>
          <w:r>
            <w:rPr>
              <w:rFonts w:ascii="Times New Roman" w:hAnsi="Times New Roman"/>
              <w:color w:val="000000"/>
              <w:sz w:val="24"/>
              <w:szCs w:val="24"/>
            </w:rPr>
            <w:fldChar w:fldCharType="separate"/>
          </w:r>
          <w:r w:rsidRPr="00D84633">
            <w:rPr>
              <w:rFonts w:ascii="Times New Roman" w:hAnsi="Times New Roman"/>
              <w:noProof/>
              <w:color w:val="000000"/>
              <w:sz w:val="24"/>
              <w:szCs w:val="24"/>
            </w:rPr>
            <w:t>(García-Campayo, Cebolla, &amp; Baños, 2014)</w:t>
          </w:r>
          <w:r>
            <w:rPr>
              <w:rFonts w:ascii="Times New Roman" w:hAnsi="Times New Roman"/>
              <w:color w:val="000000"/>
              <w:sz w:val="24"/>
              <w:szCs w:val="24"/>
            </w:rPr>
            <w:fldChar w:fldCharType="end"/>
          </w:r>
        </w:sdtContent>
      </w:sdt>
    </w:p>
    <w:p w:rsidR="00D84633" w:rsidRDefault="00D84633" w:rsidP="00D84633">
      <w:pPr>
        <w:autoSpaceDE w:val="0"/>
        <w:autoSpaceDN w:val="0"/>
        <w:adjustRightInd w:val="0"/>
        <w:spacing w:after="0"/>
        <w:jc w:val="both"/>
        <w:rPr>
          <w:rFonts w:ascii="Times New Roman" w:hAnsi="Times New Roman"/>
          <w:color w:val="000000"/>
          <w:sz w:val="24"/>
          <w:szCs w:val="24"/>
          <w:lang w:val="es-ES"/>
        </w:rPr>
      </w:pPr>
    </w:p>
    <w:p w:rsidR="00D84633" w:rsidRDefault="00D84633" w:rsidP="00D84633">
      <w:pPr>
        <w:autoSpaceDE w:val="0"/>
        <w:autoSpaceDN w:val="0"/>
        <w:adjustRightInd w:val="0"/>
        <w:spacing w:after="0"/>
        <w:jc w:val="both"/>
        <w:rPr>
          <w:rFonts w:ascii="Times New Roman" w:hAnsi="Times New Roman"/>
          <w:color w:val="000000"/>
          <w:sz w:val="24"/>
          <w:szCs w:val="24"/>
          <w:lang w:val="es-ES"/>
        </w:rPr>
      </w:pPr>
    </w:p>
    <w:p w:rsidR="00483A36" w:rsidRPr="00D84633" w:rsidRDefault="00D84633" w:rsidP="00D84633">
      <w:pPr>
        <w:autoSpaceDE w:val="0"/>
        <w:autoSpaceDN w:val="0"/>
        <w:adjustRightInd w:val="0"/>
        <w:spacing w:after="0"/>
        <w:jc w:val="both"/>
        <w:rPr>
          <w:rFonts w:ascii="Times New Roman" w:hAnsi="Times New Roman"/>
          <w:color w:val="FF0000"/>
          <w:sz w:val="24"/>
          <w:szCs w:val="24"/>
          <w:lang w:val="es-ES"/>
        </w:rPr>
      </w:pPr>
      <w:r w:rsidRPr="00D84633">
        <w:rPr>
          <w:rFonts w:ascii="Times New Roman" w:hAnsi="Times New Roman"/>
          <w:b/>
          <w:color w:val="FF0000"/>
          <w:sz w:val="24"/>
          <w:szCs w:val="24"/>
        </w:rPr>
        <w:t>1.5. Alcances</w:t>
      </w:r>
    </w:p>
    <w:p w:rsidR="00F0400A" w:rsidRDefault="00F0400A" w:rsidP="00D84633">
      <w:pPr>
        <w:pStyle w:val="Ttulo3"/>
        <w:numPr>
          <w:ilvl w:val="0"/>
          <w:numId w:val="0"/>
        </w:numPr>
        <w:ind w:left="1224" w:hanging="504"/>
      </w:pPr>
    </w:p>
    <w:p w:rsidR="00886DDD" w:rsidRPr="007447D3" w:rsidRDefault="00886DDD" w:rsidP="00EB2FF4">
      <w:pPr>
        <w:autoSpaceDE w:val="0"/>
        <w:autoSpaceDN w:val="0"/>
        <w:adjustRightInd w:val="0"/>
        <w:spacing w:after="0"/>
        <w:ind w:left="284"/>
        <w:jc w:val="both"/>
        <w:rPr>
          <w:rFonts w:ascii="Times New Roman" w:hAnsi="Times New Roman"/>
          <w:color w:val="000000"/>
          <w:sz w:val="24"/>
          <w:szCs w:val="24"/>
          <w:lang w:val="es-ES"/>
        </w:rPr>
      </w:pPr>
    </w:p>
    <w:p w:rsidR="00D83595" w:rsidRPr="007447D3" w:rsidRDefault="00886DDD" w:rsidP="00D84633">
      <w:pPr>
        <w:autoSpaceDE w:val="0"/>
        <w:autoSpaceDN w:val="0"/>
        <w:adjustRightInd w:val="0"/>
        <w:spacing w:after="0"/>
        <w:jc w:val="both"/>
        <w:rPr>
          <w:rFonts w:ascii="Times New Roman" w:hAnsi="Times New Roman"/>
          <w:color w:val="000000"/>
          <w:sz w:val="24"/>
          <w:szCs w:val="24"/>
          <w:lang w:val="es-ES"/>
        </w:rPr>
      </w:pPr>
      <w:r>
        <w:rPr>
          <w:rFonts w:ascii="Times New Roman" w:hAnsi="Times New Roman"/>
          <w:color w:val="000000"/>
          <w:sz w:val="24"/>
          <w:szCs w:val="24"/>
          <w:lang w:val="es-ES"/>
        </w:rPr>
        <w:t xml:space="preserve">La solución </w:t>
      </w:r>
      <w:r w:rsidR="00D83595">
        <w:rPr>
          <w:rFonts w:ascii="Times New Roman" w:hAnsi="Times New Roman"/>
          <w:color w:val="000000"/>
          <w:sz w:val="24"/>
          <w:szCs w:val="24"/>
          <w:lang w:val="es-ES"/>
        </w:rPr>
        <w:t>que se pl</w:t>
      </w:r>
      <w:r w:rsidR="00827B7B">
        <w:rPr>
          <w:rFonts w:ascii="Times New Roman" w:hAnsi="Times New Roman"/>
          <w:color w:val="000000"/>
          <w:sz w:val="24"/>
          <w:szCs w:val="24"/>
          <w:lang w:val="es-ES"/>
        </w:rPr>
        <w:t>antea estará disponible como una página web, al cual se podrá acceder desde cualquier dispositivo adaptándose al tamaño de pantalla que se tenga</w:t>
      </w:r>
      <w:r w:rsidR="00D83595">
        <w:rPr>
          <w:rFonts w:ascii="Times New Roman" w:hAnsi="Times New Roman"/>
          <w:color w:val="000000"/>
          <w:sz w:val="24"/>
          <w:szCs w:val="24"/>
          <w:lang w:val="es-ES"/>
        </w:rPr>
        <w:t xml:space="preserve">. </w:t>
      </w:r>
      <w:r w:rsidR="000D0DB2">
        <w:rPr>
          <w:rFonts w:ascii="Times New Roman" w:hAnsi="Times New Roman"/>
          <w:color w:val="000000"/>
          <w:sz w:val="24"/>
          <w:szCs w:val="24"/>
          <w:lang w:val="es-ES"/>
        </w:rPr>
        <w:t>Además, s</w:t>
      </w:r>
      <w:r w:rsidR="00D83595">
        <w:rPr>
          <w:rFonts w:ascii="Times New Roman" w:hAnsi="Times New Roman"/>
          <w:color w:val="000000"/>
          <w:sz w:val="24"/>
          <w:szCs w:val="24"/>
          <w:lang w:val="es-ES"/>
        </w:rPr>
        <w:t xml:space="preserve">e espera que con el desarrollo de esta </w:t>
      </w:r>
      <w:r w:rsidR="00827B7B">
        <w:rPr>
          <w:rFonts w:ascii="Times New Roman" w:hAnsi="Times New Roman"/>
          <w:color w:val="000000"/>
          <w:sz w:val="24"/>
          <w:szCs w:val="24"/>
          <w:lang w:val="es-ES"/>
        </w:rPr>
        <w:t>página</w:t>
      </w:r>
      <w:r w:rsidR="00D83595">
        <w:rPr>
          <w:rFonts w:ascii="Times New Roman" w:hAnsi="Times New Roman"/>
          <w:color w:val="000000"/>
          <w:sz w:val="24"/>
          <w:szCs w:val="24"/>
          <w:lang w:val="es-ES"/>
        </w:rPr>
        <w:t xml:space="preserve"> </w:t>
      </w:r>
      <w:r w:rsidR="00827B7B">
        <w:rPr>
          <w:rFonts w:ascii="Times New Roman" w:hAnsi="Times New Roman"/>
          <w:color w:val="000000"/>
          <w:sz w:val="24"/>
          <w:szCs w:val="24"/>
          <w:lang w:val="es-ES"/>
        </w:rPr>
        <w:t>web</w:t>
      </w:r>
      <w:r w:rsidR="009B3CCF">
        <w:rPr>
          <w:rFonts w:ascii="Times New Roman" w:hAnsi="Times New Roman"/>
          <w:color w:val="000000"/>
          <w:sz w:val="24"/>
          <w:szCs w:val="24"/>
          <w:lang w:val="es-ES"/>
        </w:rPr>
        <w:t xml:space="preserve"> </w:t>
      </w:r>
      <w:r w:rsidR="00D83595">
        <w:rPr>
          <w:rFonts w:ascii="Times New Roman" w:hAnsi="Times New Roman"/>
          <w:color w:val="000000"/>
          <w:sz w:val="24"/>
          <w:szCs w:val="24"/>
          <w:lang w:val="es-ES"/>
        </w:rPr>
        <w:t>se pueda detectar la tendencia que un adolescente</w:t>
      </w:r>
      <w:r w:rsidR="009B3CCF">
        <w:rPr>
          <w:rFonts w:ascii="Times New Roman" w:hAnsi="Times New Roman"/>
          <w:color w:val="000000"/>
          <w:sz w:val="24"/>
          <w:szCs w:val="24"/>
          <w:lang w:val="es-ES"/>
        </w:rPr>
        <w:t>,</w:t>
      </w:r>
      <w:r w:rsidR="00D83595">
        <w:rPr>
          <w:rFonts w:ascii="Times New Roman" w:hAnsi="Times New Roman"/>
          <w:color w:val="000000"/>
          <w:sz w:val="24"/>
          <w:szCs w:val="24"/>
          <w:lang w:val="es-ES"/>
        </w:rPr>
        <w:t xml:space="preserve"> entre </w:t>
      </w:r>
      <w:r w:rsidR="009B3CCF">
        <w:rPr>
          <w:rFonts w:ascii="Times New Roman" w:hAnsi="Times New Roman"/>
          <w:color w:val="000000"/>
          <w:sz w:val="24"/>
          <w:szCs w:val="24"/>
          <w:lang w:val="es-ES"/>
        </w:rPr>
        <w:t xml:space="preserve">12 a 17 años, </w:t>
      </w:r>
      <w:r w:rsidR="0039449B">
        <w:rPr>
          <w:rFonts w:ascii="Times New Roman" w:hAnsi="Times New Roman"/>
          <w:color w:val="000000"/>
          <w:sz w:val="24"/>
          <w:szCs w:val="24"/>
          <w:lang w:val="es-ES"/>
        </w:rPr>
        <w:t xml:space="preserve">en un colegio de Lima Metropolitana </w:t>
      </w:r>
      <w:r w:rsidR="009B3CCF">
        <w:rPr>
          <w:rFonts w:ascii="Times New Roman" w:hAnsi="Times New Roman"/>
          <w:color w:val="000000"/>
          <w:sz w:val="24"/>
          <w:szCs w:val="24"/>
          <w:lang w:val="es-ES"/>
        </w:rPr>
        <w:t>pueda s</w:t>
      </w:r>
      <w:r w:rsidR="00497544">
        <w:rPr>
          <w:rFonts w:ascii="Times New Roman" w:hAnsi="Times New Roman"/>
          <w:color w:val="000000"/>
          <w:sz w:val="24"/>
          <w:szCs w:val="24"/>
          <w:lang w:val="es-ES"/>
        </w:rPr>
        <w:t xml:space="preserve">ufrir de trastornos </w:t>
      </w:r>
      <w:r w:rsidR="000D0DB2">
        <w:rPr>
          <w:rFonts w:ascii="Times New Roman" w:hAnsi="Times New Roman"/>
          <w:color w:val="000000"/>
          <w:sz w:val="24"/>
          <w:szCs w:val="24"/>
          <w:lang w:val="es-ES"/>
        </w:rPr>
        <w:t>de conducta alimentaria</w:t>
      </w:r>
      <w:r w:rsidR="00497544">
        <w:rPr>
          <w:rFonts w:ascii="Times New Roman" w:hAnsi="Times New Roman"/>
          <w:color w:val="000000"/>
          <w:sz w:val="24"/>
          <w:szCs w:val="24"/>
          <w:lang w:val="es-ES"/>
        </w:rPr>
        <w:t>.</w:t>
      </w:r>
      <w:r w:rsidR="009B3CCF">
        <w:rPr>
          <w:rFonts w:ascii="Times New Roman" w:hAnsi="Times New Roman"/>
          <w:color w:val="000000"/>
          <w:sz w:val="24"/>
          <w:szCs w:val="24"/>
          <w:lang w:val="es-ES"/>
        </w:rPr>
        <w:t xml:space="preserve"> </w:t>
      </w:r>
    </w:p>
    <w:p w:rsidR="007447D3" w:rsidRPr="007447D3" w:rsidRDefault="007447D3" w:rsidP="003A1900">
      <w:pPr>
        <w:autoSpaceDE w:val="0"/>
        <w:autoSpaceDN w:val="0"/>
        <w:adjustRightInd w:val="0"/>
        <w:spacing w:after="0" w:line="240" w:lineRule="auto"/>
        <w:ind w:left="284"/>
        <w:jc w:val="both"/>
        <w:rPr>
          <w:rFonts w:ascii="Times New Roman" w:hAnsi="Times New Roman"/>
          <w:color w:val="000000"/>
          <w:sz w:val="24"/>
          <w:szCs w:val="24"/>
          <w:lang w:val="es-ES"/>
        </w:rPr>
      </w:pPr>
    </w:p>
    <w:p w:rsidR="008E3B78" w:rsidRDefault="008E3B78">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rsidR="00133895" w:rsidRDefault="00133895" w:rsidP="009B377B">
      <w:pPr>
        <w:pStyle w:val="Ttulo1"/>
      </w:pPr>
      <w:bookmarkStart w:id="37" w:name="_Toc518667465"/>
      <w:r w:rsidRPr="009F5D83">
        <w:lastRenderedPageBreak/>
        <w:t>CAPITULO II</w:t>
      </w:r>
      <w:r>
        <w:t>.</w:t>
      </w:r>
      <w:r w:rsidRPr="009F5D83">
        <w:t xml:space="preserve"> MARCO TEÓRICO</w:t>
      </w:r>
      <w:bookmarkEnd w:id="37"/>
    </w:p>
    <w:p w:rsidR="000C1A71" w:rsidRDefault="000C1A71" w:rsidP="00133895">
      <w:pPr>
        <w:autoSpaceDE w:val="0"/>
        <w:autoSpaceDN w:val="0"/>
        <w:adjustRightInd w:val="0"/>
        <w:spacing w:after="0" w:line="240" w:lineRule="auto"/>
        <w:jc w:val="both"/>
        <w:rPr>
          <w:rFonts w:ascii="Times New Roman" w:hAnsi="Times New Roman"/>
          <w:bCs/>
          <w:color w:val="000000"/>
          <w:sz w:val="24"/>
          <w:szCs w:val="24"/>
        </w:rPr>
      </w:pPr>
    </w:p>
    <w:p w:rsidR="000A2517" w:rsidRPr="00677712" w:rsidRDefault="000A2517" w:rsidP="00133895">
      <w:pPr>
        <w:autoSpaceDE w:val="0"/>
        <w:autoSpaceDN w:val="0"/>
        <w:adjustRightInd w:val="0"/>
        <w:spacing w:after="0" w:line="240" w:lineRule="auto"/>
        <w:jc w:val="both"/>
        <w:rPr>
          <w:rFonts w:ascii="Times New Roman" w:hAnsi="Times New Roman"/>
          <w:bCs/>
          <w:color w:val="000000"/>
          <w:sz w:val="24"/>
          <w:szCs w:val="24"/>
        </w:rPr>
      </w:pPr>
    </w:p>
    <w:p w:rsidR="00CA2BBC" w:rsidRPr="00882DE6" w:rsidRDefault="00882DE6" w:rsidP="008B6FAC">
      <w:pPr>
        <w:pStyle w:val="Ttulo2"/>
      </w:pPr>
      <w:r>
        <w:t xml:space="preserve"> </w:t>
      </w:r>
      <w:bookmarkStart w:id="38" w:name="_Toc518667466"/>
      <w:r w:rsidR="00CA2BBC" w:rsidRPr="00882DE6">
        <w:t>La adolescencia</w:t>
      </w:r>
      <w:bookmarkEnd w:id="38"/>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F82B52"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rsidR="000E4D7A" w:rsidRDefault="009969DD"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rsidR="00DA2429" w:rsidRDefault="00DA2429" w:rsidP="00896734">
      <w:pPr>
        <w:autoSpaceDE w:val="0"/>
        <w:autoSpaceDN w:val="0"/>
        <w:adjustRightInd w:val="0"/>
        <w:spacing w:after="0"/>
        <w:rPr>
          <w:rFonts w:ascii="Times New Roman" w:hAnsi="Times New Roman"/>
          <w:bCs/>
          <w:color w:val="000000"/>
          <w:sz w:val="24"/>
          <w:szCs w:val="24"/>
        </w:rPr>
      </w:pPr>
      <w:r w:rsidRPr="00DA2429">
        <w:rPr>
          <w:rFonts w:ascii="Times New Roman" w:hAnsi="Times New Roman"/>
          <w:bCs/>
          <w:noProof/>
          <w:color w:val="000000"/>
          <w:sz w:val="24"/>
          <w:szCs w:val="24"/>
          <w:lang w:val="es-ES" w:eastAsia="es-ES"/>
        </w:rPr>
        <w:drawing>
          <wp:inline distT="0" distB="0" distL="0" distR="0" wp14:anchorId="098C0AC1" wp14:editId="5C853A78">
            <wp:extent cx="4792195" cy="2277377"/>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1253" cy="2286434"/>
                    </a:xfrm>
                    <a:prstGeom prst="rect">
                      <a:avLst/>
                    </a:prstGeom>
                    <a:noFill/>
                    <a:ln>
                      <a:noFill/>
                    </a:ln>
                  </pic:spPr>
                </pic:pic>
              </a:graphicData>
            </a:graphic>
          </wp:inline>
        </w:drawing>
      </w:r>
    </w:p>
    <w:p w:rsidR="00DA2429" w:rsidRDefault="00DA2429" w:rsidP="00896734">
      <w:pPr>
        <w:pStyle w:val="Epgrafe"/>
        <w:ind w:left="709" w:right="758"/>
        <w:rPr>
          <w:rFonts w:ascii="Times New Roman" w:hAnsi="Times New Roman"/>
          <w:bCs/>
          <w:color w:val="000000"/>
          <w:sz w:val="24"/>
          <w:szCs w:val="24"/>
        </w:rPr>
      </w:pPr>
      <w:bookmarkStart w:id="39" w:name="_Toc518426086"/>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676DD4">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39"/>
    </w:p>
    <w:p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rsidR="009F2B77"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40" w:name="_Toc518555921"/>
      <w:bookmarkStart w:id="41" w:name="_Toc518555977"/>
      <w:bookmarkStart w:id="42" w:name="_Toc518556129"/>
      <w:bookmarkStart w:id="43" w:name="_Toc518556183"/>
      <w:bookmarkStart w:id="44" w:name="_Toc518556239"/>
      <w:bookmarkStart w:id="45" w:name="_Toc518556797"/>
      <w:bookmarkStart w:id="46" w:name="_Toc518667467"/>
      <w:bookmarkEnd w:id="40"/>
      <w:bookmarkEnd w:id="41"/>
      <w:bookmarkEnd w:id="42"/>
      <w:bookmarkEnd w:id="43"/>
      <w:bookmarkEnd w:id="44"/>
      <w:bookmarkEnd w:id="45"/>
      <w:bookmarkEnd w:id="46"/>
    </w:p>
    <w:p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47" w:name="_Toc518555922"/>
      <w:bookmarkStart w:id="48" w:name="_Toc518555978"/>
      <w:bookmarkStart w:id="49" w:name="_Toc518556130"/>
      <w:bookmarkStart w:id="50" w:name="_Toc518556184"/>
      <w:bookmarkStart w:id="51" w:name="_Toc518556240"/>
      <w:bookmarkStart w:id="52" w:name="_Toc518556798"/>
      <w:bookmarkStart w:id="53" w:name="_Toc518667468"/>
      <w:bookmarkEnd w:id="47"/>
      <w:bookmarkEnd w:id="48"/>
      <w:bookmarkEnd w:id="49"/>
      <w:bookmarkEnd w:id="50"/>
      <w:bookmarkEnd w:id="51"/>
      <w:bookmarkEnd w:id="52"/>
      <w:bookmarkEnd w:id="53"/>
    </w:p>
    <w:p w:rsidR="00B372F1" w:rsidRPr="00B372F1" w:rsidRDefault="00B372F1" w:rsidP="006456FC">
      <w:pPr>
        <w:pStyle w:val="Prrafodelista"/>
        <w:keepNext/>
        <w:keepLines/>
        <w:numPr>
          <w:ilvl w:val="1"/>
          <w:numId w:val="9"/>
        </w:numPr>
        <w:spacing w:before="40" w:after="0"/>
        <w:contextualSpacing w:val="0"/>
        <w:jc w:val="left"/>
        <w:outlineLvl w:val="2"/>
        <w:rPr>
          <w:rFonts w:ascii="Times New Roman" w:eastAsiaTheme="majorEastAsia" w:hAnsi="Times New Roman" w:cstheme="majorBidi"/>
          <w:b/>
          <w:vanish/>
          <w:sz w:val="24"/>
          <w:szCs w:val="24"/>
        </w:rPr>
      </w:pPr>
      <w:bookmarkStart w:id="54" w:name="_Toc518555923"/>
      <w:bookmarkStart w:id="55" w:name="_Toc518555979"/>
      <w:bookmarkStart w:id="56" w:name="_Toc518556131"/>
      <w:bookmarkStart w:id="57" w:name="_Toc518556185"/>
      <w:bookmarkStart w:id="58" w:name="_Toc518556241"/>
      <w:bookmarkStart w:id="59" w:name="_Toc518556799"/>
      <w:bookmarkStart w:id="60" w:name="_Toc518667469"/>
      <w:bookmarkEnd w:id="54"/>
      <w:bookmarkEnd w:id="55"/>
      <w:bookmarkEnd w:id="56"/>
      <w:bookmarkEnd w:id="57"/>
      <w:bookmarkEnd w:id="58"/>
      <w:bookmarkEnd w:id="59"/>
      <w:bookmarkEnd w:id="60"/>
    </w:p>
    <w:p w:rsidR="00210A33" w:rsidRPr="00D84633" w:rsidRDefault="00210A33" w:rsidP="00D84633">
      <w:pPr>
        <w:pStyle w:val="Ttulo3"/>
        <w:numPr>
          <w:ilvl w:val="2"/>
          <w:numId w:val="9"/>
        </w:numPr>
        <w:rPr>
          <w:bCs/>
          <w:color w:val="000000"/>
        </w:rPr>
      </w:pPr>
      <w:bookmarkStart w:id="61" w:name="_Toc518667470"/>
      <w:r w:rsidRPr="00491948">
        <w:t>La adolescencia temprana (10 a 14 años)</w:t>
      </w:r>
      <w:bookmarkEnd w:id="61"/>
    </w:p>
    <w:p w:rsidR="00210A33" w:rsidRDefault="00210A33" w:rsidP="00233103">
      <w:pPr>
        <w:autoSpaceDE w:val="0"/>
        <w:autoSpaceDN w:val="0"/>
        <w:adjustRightInd w:val="0"/>
        <w:spacing w:after="0"/>
        <w:jc w:val="both"/>
        <w:rPr>
          <w:rFonts w:ascii="Times New Roman" w:hAnsi="Times New Roman"/>
          <w:bCs/>
          <w:color w:val="000000"/>
          <w:sz w:val="24"/>
          <w:szCs w:val="24"/>
        </w:rPr>
      </w:pPr>
    </w:p>
    <w:p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Esta etapa inicial es donde se empiezan a manifestar los cambios físicos en la persona como crecimiento, desarrollo de órganos sexuales, y características sexuales secundarias, las consecuencias de estos cambios pueden variar dependiendo de la persona, ya que en algunos casos puede ser motivo de ansiedad o entusiasmo por la transformación que se está atravesando.</w:t>
      </w:r>
    </w:p>
    <w:p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rsidR="00210A33" w:rsidRDefault="00AA3A11"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sdt>
        <w:sdtPr>
          <w:rPr>
            <w:rFonts w:ascii="Times New Roman" w:hAnsi="Times New Roman"/>
            <w:bCs/>
            <w:color w:val="000000"/>
            <w:sz w:val="24"/>
            <w:szCs w:val="24"/>
          </w:rPr>
          <w:id w:val="-1347013894"/>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8113CD">
            <w:rPr>
              <w:rFonts w:ascii="Times New Roman" w:hAnsi="Times New Roman"/>
              <w:bCs/>
              <w:noProof/>
              <w:color w:val="000000"/>
              <w:sz w:val="24"/>
              <w:szCs w:val="24"/>
            </w:rPr>
            <w:t xml:space="preserve"> </w:t>
          </w:r>
          <w:r w:rsidR="008113CD" w:rsidRPr="008113CD">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p>
    <w:p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rsidR="00210A33" w:rsidRPr="00B372F1" w:rsidRDefault="00210A33" w:rsidP="00D84633">
      <w:pPr>
        <w:pStyle w:val="Ttulo3"/>
        <w:numPr>
          <w:ilvl w:val="2"/>
          <w:numId w:val="9"/>
        </w:numPr>
      </w:pPr>
      <w:bookmarkStart w:id="62" w:name="_Toc518667471"/>
      <w:r w:rsidRPr="00B372F1">
        <w:t>La adolescencia tardía (15 a 19 años)</w:t>
      </w:r>
      <w:bookmarkEnd w:id="62"/>
    </w:p>
    <w:p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rsidR="00466DFB" w:rsidRDefault="00466DF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Aunque en esta etapa ya el adolescente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rsidR="0064538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w:t>
      </w:r>
      <w:r>
        <w:rPr>
          <w:rFonts w:ascii="Times New Roman" w:hAnsi="Times New Roman"/>
          <w:bCs/>
          <w:color w:val="000000"/>
          <w:sz w:val="24"/>
          <w:szCs w:val="24"/>
        </w:rPr>
        <w:lastRenderedPageBreak/>
        <w:t xml:space="preserve">debido a vulnerabilidad que tienen sobre la idea de imagen corporal mostrado por los estereotipos culturales y mediáticos sobre la belleza femenina. </w:t>
      </w:r>
    </w:p>
    <w:p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rsidR="0064538B" w:rsidRPr="00466DF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sdt>
        <w:sdtPr>
          <w:rPr>
            <w:rFonts w:ascii="Times New Roman" w:hAnsi="Times New Roman"/>
            <w:bCs/>
            <w:color w:val="000000"/>
            <w:sz w:val="24"/>
            <w:szCs w:val="24"/>
          </w:rPr>
          <w:id w:val="-128714328"/>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8113CD">
            <w:rPr>
              <w:rFonts w:ascii="Times New Roman" w:hAnsi="Times New Roman"/>
              <w:bCs/>
              <w:noProof/>
              <w:color w:val="000000"/>
              <w:sz w:val="24"/>
              <w:szCs w:val="24"/>
            </w:rPr>
            <w:t xml:space="preserve"> </w:t>
          </w:r>
          <w:r w:rsidR="008113CD" w:rsidRPr="008113CD">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37549E" w:rsidRDefault="00B372F1" w:rsidP="008B6FAC">
      <w:pPr>
        <w:pStyle w:val="Ttulo2"/>
      </w:pPr>
      <w:r>
        <w:t xml:space="preserve"> </w:t>
      </w:r>
      <w:bookmarkStart w:id="63" w:name="_Toc518667472"/>
      <w:r w:rsidR="00CA2BBC" w:rsidRPr="00CA2BBC">
        <w:t xml:space="preserve">Trastorno de </w:t>
      </w:r>
      <w:r w:rsidR="00231FA5">
        <w:t>Comportamiento</w:t>
      </w:r>
      <w:r w:rsidR="00CA2BBC" w:rsidRPr="00CA2BBC">
        <w:t xml:space="preserve"> Alimentaria</w:t>
      </w:r>
      <w:bookmarkEnd w:id="63"/>
    </w:p>
    <w:p w:rsidR="0037549E" w:rsidRPr="0037549E" w:rsidRDefault="0037549E" w:rsidP="0037549E">
      <w:pPr>
        <w:pStyle w:val="Prrafodelista"/>
        <w:autoSpaceDE w:val="0"/>
        <w:autoSpaceDN w:val="0"/>
        <w:adjustRightInd w:val="0"/>
        <w:spacing w:after="0"/>
        <w:jc w:val="both"/>
        <w:rPr>
          <w:rFonts w:ascii="Times New Roman" w:hAnsi="Times New Roman"/>
          <w:bCs/>
          <w:color w:val="000000"/>
          <w:sz w:val="24"/>
          <w:szCs w:val="24"/>
        </w:rPr>
      </w:pPr>
    </w:p>
    <w:p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64" w:name="_Toc518555927"/>
      <w:bookmarkStart w:id="65" w:name="_Toc518555983"/>
      <w:bookmarkStart w:id="66" w:name="_Toc518556135"/>
      <w:bookmarkStart w:id="67" w:name="_Toc518556189"/>
      <w:bookmarkStart w:id="68" w:name="_Toc518556245"/>
      <w:bookmarkStart w:id="69" w:name="_Toc518556803"/>
      <w:bookmarkStart w:id="70" w:name="_Toc518667473"/>
      <w:bookmarkEnd w:id="64"/>
      <w:bookmarkEnd w:id="65"/>
      <w:bookmarkEnd w:id="66"/>
      <w:bookmarkEnd w:id="67"/>
      <w:bookmarkEnd w:id="68"/>
      <w:bookmarkEnd w:id="69"/>
      <w:bookmarkEnd w:id="70"/>
    </w:p>
    <w:p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71" w:name="_Toc518555928"/>
      <w:bookmarkStart w:id="72" w:name="_Toc518555984"/>
      <w:bookmarkStart w:id="73" w:name="_Toc518556136"/>
      <w:bookmarkStart w:id="74" w:name="_Toc518556190"/>
      <w:bookmarkStart w:id="75" w:name="_Toc518556246"/>
      <w:bookmarkStart w:id="76" w:name="_Toc518556804"/>
      <w:bookmarkStart w:id="77" w:name="_Toc518667474"/>
      <w:bookmarkEnd w:id="71"/>
      <w:bookmarkEnd w:id="72"/>
      <w:bookmarkEnd w:id="73"/>
      <w:bookmarkEnd w:id="74"/>
      <w:bookmarkEnd w:id="75"/>
      <w:bookmarkEnd w:id="76"/>
      <w:bookmarkEnd w:id="77"/>
    </w:p>
    <w:p w:rsidR="00CA2BBC" w:rsidRPr="00B372F1" w:rsidRDefault="00CA2BBC" w:rsidP="00D84633">
      <w:pPr>
        <w:pStyle w:val="Ttulo3"/>
        <w:numPr>
          <w:ilvl w:val="2"/>
          <w:numId w:val="10"/>
        </w:numPr>
      </w:pPr>
      <w:bookmarkStart w:id="78" w:name="_Toc518667475"/>
      <w:r w:rsidRPr="00B372F1">
        <w:t>D</w:t>
      </w:r>
      <w:r w:rsidR="000E4D7A" w:rsidRPr="00B372F1">
        <w:t>efinición</w:t>
      </w:r>
      <w:bookmarkEnd w:id="78"/>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14CBF" w:rsidRDefault="00014CBF"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rsidR="000E4D7A" w:rsidRDefault="000E4D7A" w:rsidP="00B372F1">
      <w:pPr>
        <w:autoSpaceDE w:val="0"/>
        <w:autoSpaceDN w:val="0"/>
        <w:adjustRightInd w:val="0"/>
        <w:spacing w:after="0"/>
        <w:ind w:left="709"/>
        <w:jc w:val="both"/>
        <w:rPr>
          <w:rFonts w:ascii="Times New Roman" w:hAnsi="Times New Roman"/>
          <w:bCs/>
          <w:color w:val="000000"/>
          <w:sz w:val="24"/>
          <w:szCs w:val="24"/>
        </w:rPr>
      </w:pPr>
    </w:p>
    <w:p w:rsidR="00424215" w:rsidRDefault="00424215" w:rsidP="00B372F1">
      <w:pPr>
        <w:autoSpaceDE w:val="0"/>
        <w:autoSpaceDN w:val="0"/>
        <w:adjustRightInd w:val="0"/>
        <w:spacing w:after="0"/>
        <w:ind w:left="709"/>
        <w:rPr>
          <w:rFonts w:ascii="Times New Roman" w:hAnsi="Times New Roman"/>
          <w:bCs/>
          <w:color w:val="000000"/>
          <w:sz w:val="24"/>
          <w:szCs w:val="24"/>
        </w:rPr>
      </w:pPr>
      <w:r>
        <w:rPr>
          <w:noProof/>
          <w:lang w:val="es-ES" w:eastAsia="es-ES"/>
        </w:rPr>
        <w:drawing>
          <wp:inline distT="0" distB="0" distL="0" distR="0" wp14:anchorId="2E173BC8" wp14:editId="4C5D3BF3">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rsidR="00424215" w:rsidRDefault="00424215" w:rsidP="00B372F1">
      <w:pPr>
        <w:pStyle w:val="Epgrafe"/>
        <w:ind w:left="1701" w:right="900"/>
        <w:rPr>
          <w:rFonts w:ascii="Times New Roman" w:hAnsi="Times New Roman"/>
          <w:bCs/>
          <w:color w:val="000000"/>
          <w:sz w:val="24"/>
          <w:szCs w:val="24"/>
        </w:rPr>
      </w:pPr>
      <w:bookmarkStart w:id="79" w:name="_Toc518426087"/>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00676DD4">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79"/>
    </w:p>
    <w:p w:rsidR="00424215" w:rsidRDefault="00424215" w:rsidP="00B372F1">
      <w:pPr>
        <w:autoSpaceDE w:val="0"/>
        <w:autoSpaceDN w:val="0"/>
        <w:adjustRightInd w:val="0"/>
        <w:spacing w:after="0"/>
        <w:ind w:left="709" w:hanging="284"/>
        <w:jc w:val="both"/>
        <w:rPr>
          <w:rFonts w:ascii="Times New Roman" w:hAnsi="Times New Roman"/>
          <w:bCs/>
          <w:color w:val="000000"/>
          <w:sz w:val="24"/>
          <w:szCs w:val="24"/>
        </w:rPr>
      </w:pPr>
    </w:p>
    <w:p w:rsidR="00B44908" w:rsidRDefault="00B6788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datos epidemiológicos que existen sobre TCA indican que hay una mayor vulnerabilidad de las mujeres jóvenes a padecerlos, particularmente en la </w:t>
      </w:r>
      <w:r>
        <w:rPr>
          <w:rFonts w:ascii="Times New Roman" w:hAnsi="Times New Roman"/>
          <w:bCs/>
          <w:color w:val="000000"/>
          <w:sz w:val="24"/>
          <w:szCs w:val="24"/>
        </w:rPr>
        <w:lastRenderedPageBreak/>
        <w:t>adolescencia o la adultez temprana. La presencia de la insatisfacción corporal o de 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También se sabe que la población que se encuentra en mayor riesgo es la formada por atletas, modelos, deportistas, personas con antecedentes familiares con TCA o con antecedentes de obesidad en la niñez, víctimas de abuso sexual, de maltrato, antecedentes de depresión y alexitimia.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Var13 \l 10250 </w:instrText>
          </w:r>
          <w:r w:rsidR="00F82B52">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(Vargas Baldares, 2013)</w:t>
          </w:r>
          <w:r w:rsidR="00F82B52">
            <w:rPr>
              <w:rFonts w:ascii="Times New Roman" w:hAnsi="Times New Roman"/>
              <w:bCs/>
              <w:color w:val="000000"/>
              <w:sz w:val="24"/>
              <w:szCs w:val="24"/>
            </w:rPr>
            <w:fldChar w:fldCharType="end"/>
          </w:r>
        </w:sdtContent>
      </w:sdt>
    </w:p>
    <w:p w:rsidR="00B44908" w:rsidRDefault="00B44908" w:rsidP="00B372F1">
      <w:pPr>
        <w:autoSpaceDE w:val="0"/>
        <w:autoSpaceDN w:val="0"/>
        <w:adjustRightInd w:val="0"/>
        <w:spacing w:after="0"/>
        <w:ind w:left="709"/>
        <w:jc w:val="both"/>
        <w:rPr>
          <w:rFonts w:ascii="Times New Roman" w:hAnsi="Times New Roman"/>
          <w:bCs/>
          <w:color w:val="000000"/>
          <w:sz w:val="24"/>
          <w:szCs w:val="24"/>
        </w:rPr>
      </w:pPr>
    </w:p>
    <w:p w:rsidR="004B6F77" w:rsidRDefault="00B44908"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Content>
          <w:r w:rsidR="000939C9">
            <w:rPr>
              <w:rFonts w:ascii="Times New Roman" w:hAnsi="Times New Roman"/>
              <w:bCs/>
              <w:color w:val="000000"/>
              <w:sz w:val="24"/>
              <w:szCs w:val="24"/>
            </w:rPr>
            <w:fldChar w:fldCharType="begin"/>
          </w:r>
          <w:r w:rsidR="000939C9">
            <w:rPr>
              <w:rFonts w:ascii="Times New Roman" w:hAnsi="Times New Roman"/>
              <w:bCs/>
              <w:color w:val="000000"/>
              <w:sz w:val="24"/>
              <w:szCs w:val="24"/>
            </w:rPr>
            <w:instrText xml:space="preserve"> CITATION Var13 \l 10250 </w:instrText>
          </w:r>
          <w:r w:rsidR="000939C9">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(Vargas Baldares, 2013)</w:t>
          </w:r>
          <w:r w:rsidR="000939C9">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Pr="00B372F1" w:rsidRDefault="00CA2BBC" w:rsidP="00D84633">
      <w:pPr>
        <w:pStyle w:val="Ttulo3"/>
        <w:numPr>
          <w:ilvl w:val="2"/>
          <w:numId w:val="10"/>
        </w:numPr>
      </w:pPr>
      <w:bookmarkStart w:id="80" w:name="_Toc518667476"/>
      <w:r w:rsidRPr="00B372F1">
        <w:t>Factores de Riesgo</w:t>
      </w:r>
      <w:bookmarkEnd w:id="80"/>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presencia de psicopatología previa o su desarrollo como efecto secundario de la desnutrición, así como características personales como una baja autoestima y un alto nivel de autoexigencia</w:t>
      </w:r>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Var13 \l 10250 </w:instrText>
          </w:r>
          <w:r>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(Vargas Baldares, 2013)</w:t>
          </w:r>
          <w:r>
            <w:rPr>
              <w:rFonts w:ascii="Times New Roman" w:hAnsi="Times New Roman"/>
              <w:bCs/>
              <w:color w:val="000000"/>
              <w:sz w:val="24"/>
              <w:szCs w:val="24"/>
            </w:rPr>
            <w:fldChar w:fldCharType="end"/>
          </w:r>
        </w:sdtContent>
      </w:sdt>
    </w:p>
    <w:p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p>
    <w:p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Así que se enlista una serie de factores causales de TCA</w:t>
      </w:r>
      <w:r w:rsidR="00B372F1">
        <w:rPr>
          <w:rFonts w:ascii="Times New Roman" w:hAnsi="Times New Roman"/>
          <w:bCs/>
          <w:color w:val="000000"/>
          <w:sz w:val="24"/>
          <w:szCs w:val="24"/>
        </w:rPr>
        <w:t>:</w:t>
      </w:r>
      <w:r>
        <w:rPr>
          <w:rFonts w:ascii="Times New Roman" w:hAnsi="Times New Roman"/>
          <w:bCs/>
          <w:color w:val="000000"/>
          <w:sz w:val="24"/>
          <w:szCs w:val="24"/>
        </w:rPr>
        <w:t xml:space="preserve"> </w:t>
      </w:r>
      <w:sdt>
        <w:sdtPr>
          <w:rPr>
            <w:rFonts w:ascii="Times New Roman" w:hAnsi="Times New Roman"/>
            <w:bCs/>
            <w:color w:val="000000"/>
            <w:sz w:val="24"/>
            <w:szCs w:val="24"/>
          </w:rPr>
          <w:id w:val="189815817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Var13 \l 10250 </w:instrText>
          </w:r>
          <w:r>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(Vargas Baldares,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biológicos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genéticos</w:t>
      </w:r>
    </w:p>
    <w:p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psicológicos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lastRenderedPageBreak/>
        <w:t xml:space="preserve">Tipos de personalidad o rasgos, factores cognitivos y emocionales. En el caso de los adolescentes se ha descrito que estos suelen dirigir sus preocupaciones la comida y el aumento de peso, y suelen perder el sentido de la autoconfianza. </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familiares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C74DDC">
      <w:pPr>
        <w:pStyle w:val="Prrafodelista"/>
        <w:autoSpaceDE w:val="0"/>
        <w:autoSpaceDN w:val="0"/>
        <w:adjustRightInd w:val="0"/>
        <w:spacing w:after="0"/>
        <w:ind w:left="1136" w:hanging="2"/>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rsidR="003668DD" w:rsidRPr="0039706F" w:rsidRDefault="003668DD" w:rsidP="006456FC">
      <w:pPr>
        <w:pStyle w:val="Ttulo4"/>
        <w:numPr>
          <w:ilvl w:val="3"/>
          <w:numId w:val="10"/>
        </w:numPr>
      </w:pPr>
      <w:r w:rsidRPr="0039706F">
        <w:t>Factores Socioculturales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desencadenantes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B372F1">
        <w:rPr>
          <w:bCs/>
          <w:color w:val="000000"/>
          <w:szCs w:val="24"/>
        </w:rPr>
        <w:t>Factores mantenedores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Pr="0039706F" w:rsidRDefault="00027B7A" w:rsidP="00D84633">
      <w:pPr>
        <w:pStyle w:val="Ttulo3"/>
        <w:numPr>
          <w:ilvl w:val="2"/>
          <w:numId w:val="10"/>
        </w:numPr>
      </w:pPr>
      <w:bookmarkStart w:id="81" w:name="_Toc518667477"/>
      <w:r w:rsidRPr="0039706F">
        <w:t>Diagnóstico de los trastornos de conducta alimentaria</w:t>
      </w:r>
      <w:bookmarkEnd w:id="81"/>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Según el DSM-IV (</w:t>
      </w:r>
      <w:r w:rsidRPr="00923E23">
        <w:rPr>
          <w:rFonts w:ascii="Times New Roman" w:hAnsi="Times New Roman"/>
          <w:bCs/>
          <w:color w:val="000000"/>
          <w:sz w:val="24"/>
          <w:szCs w:val="24"/>
        </w:rPr>
        <w:t>Diagnostic and Statistical</w:t>
      </w:r>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Disorders IV</w:t>
      </w:r>
      <w:r>
        <w:rPr>
          <w:rFonts w:ascii="Times New Roman" w:hAnsi="Times New Roman"/>
          <w:bCs/>
          <w:color w:val="000000"/>
          <w:sz w:val="24"/>
          <w:szCs w:val="24"/>
        </w:rPr>
        <w:t xml:space="preserve">) de la APA (American Psychiatric Asociation),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rsidR="00923E23" w:rsidRDefault="00923E23" w:rsidP="0039706F">
      <w:pPr>
        <w:autoSpaceDE w:val="0"/>
        <w:autoSpaceDN w:val="0"/>
        <w:adjustRightInd w:val="0"/>
        <w:spacing w:after="0"/>
        <w:ind w:left="709"/>
        <w:jc w:val="both"/>
        <w:rPr>
          <w:rFonts w:ascii="Times New Roman" w:hAnsi="Times New Roman"/>
          <w:bCs/>
          <w:color w:val="000000"/>
          <w:sz w:val="24"/>
          <w:szCs w:val="24"/>
        </w:rPr>
      </w:pPr>
    </w:p>
    <w:p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Content>
          <w:r w:rsidR="00CF6D8F">
            <w:rPr>
              <w:rFonts w:ascii="Times New Roman" w:hAnsi="Times New Roman"/>
              <w:bCs/>
              <w:color w:val="000000"/>
              <w:sz w:val="24"/>
              <w:szCs w:val="24"/>
            </w:rPr>
            <w:fldChar w:fldCharType="begin"/>
          </w:r>
          <w:r w:rsidR="00CF6D8F">
            <w:rPr>
              <w:rFonts w:ascii="Times New Roman" w:hAnsi="Times New Roman"/>
              <w:bCs/>
              <w:color w:val="000000"/>
              <w:sz w:val="24"/>
              <w:szCs w:val="24"/>
            </w:rPr>
            <w:instrText xml:space="preserve"> CITATION Var13 \l 10250 </w:instrText>
          </w:r>
          <w:r w:rsidR="00CF6D8F">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(Vargas Baldares, 2013)</w:t>
          </w:r>
          <w:r w:rsidR="00CF6D8F">
            <w:rPr>
              <w:rFonts w:ascii="Times New Roman" w:hAnsi="Times New Roman"/>
              <w:bCs/>
              <w:color w:val="000000"/>
              <w:sz w:val="24"/>
              <w:szCs w:val="24"/>
            </w:rPr>
            <w:fldChar w:fldCharType="end"/>
          </w:r>
        </w:sdtContent>
      </w:sdt>
    </w:p>
    <w:p w:rsidR="0039706F" w:rsidRDefault="0039706F" w:rsidP="0039706F">
      <w:pPr>
        <w:autoSpaceDE w:val="0"/>
        <w:autoSpaceDN w:val="0"/>
        <w:adjustRightInd w:val="0"/>
        <w:spacing w:after="0"/>
        <w:ind w:left="709"/>
        <w:jc w:val="both"/>
        <w:rPr>
          <w:rFonts w:ascii="Times New Roman" w:hAnsi="Times New Roman"/>
          <w:bCs/>
          <w:color w:val="000000"/>
          <w:sz w:val="24"/>
          <w:szCs w:val="24"/>
        </w:rPr>
      </w:pP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lastRenderedPageBreak/>
        <w:t>Rechazo a mantener el peso corporal igual o por encima del mínimo normal considerado para su edad y talla.</w:t>
      </w: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Miedo intenso a ganar peso o a convertirse en obeso, incluso estando debajo del peso normal.</w:t>
      </w: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Alteración de la percepción del peso corporal, exageración en su importancia que conlleva tener bajo peso. </w:t>
      </w: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En las mujeres puede presentarse amenorrea, es decir, ausencia del ciclo menstrual.</w:t>
      </w: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ya sea tipo restrictivo o purgativo.</w:t>
      </w:r>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Content>
          <w:r w:rsidR="00CF6D8F">
            <w:rPr>
              <w:rFonts w:ascii="Times New Roman" w:hAnsi="Times New Roman"/>
              <w:bCs/>
              <w:color w:val="000000"/>
              <w:sz w:val="24"/>
              <w:szCs w:val="24"/>
            </w:rPr>
            <w:fldChar w:fldCharType="begin"/>
          </w:r>
          <w:r w:rsidR="00CF6D8F">
            <w:rPr>
              <w:rFonts w:ascii="Times New Roman" w:hAnsi="Times New Roman"/>
              <w:bCs/>
              <w:color w:val="000000"/>
              <w:sz w:val="24"/>
              <w:szCs w:val="24"/>
            </w:rPr>
            <w:instrText xml:space="preserve"> CITATION Var13 \l 10250 </w:instrText>
          </w:r>
          <w:r w:rsidR="00CF6D8F">
            <w:rPr>
              <w:rFonts w:ascii="Times New Roman" w:hAnsi="Times New Roman"/>
              <w:bCs/>
              <w:color w:val="000000"/>
              <w:sz w:val="24"/>
              <w:szCs w:val="24"/>
            </w:rPr>
            <w:fldChar w:fldCharType="separate"/>
          </w:r>
          <w:r w:rsidR="008113CD">
            <w:rPr>
              <w:rFonts w:ascii="Times New Roman" w:hAnsi="Times New Roman"/>
              <w:bCs/>
              <w:noProof/>
              <w:color w:val="000000"/>
              <w:sz w:val="24"/>
              <w:szCs w:val="24"/>
            </w:rPr>
            <w:t xml:space="preserve"> </w:t>
          </w:r>
          <w:r w:rsidR="008113CD" w:rsidRPr="008113CD">
            <w:rPr>
              <w:rFonts w:ascii="Times New Roman" w:hAnsi="Times New Roman"/>
              <w:noProof/>
              <w:color w:val="000000"/>
              <w:sz w:val="24"/>
              <w:szCs w:val="24"/>
            </w:rPr>
            <w:t>(Vargas Baldares, 2013)</w:t>
          </w:r>
          <w:r w:rsidR="00CF6D8F">
            <w:rPr>
              <w:rFonts w:ascii="Times New Roman" w:hAnsi="Times New Roman"/>
              <w:bCs/>
              <w:color w:val="000000"/>
              <w:sz w:val="24"/>
              <w:szCs w:val="24"/>
            </w:rPr>
            <w:fldChar w:fldCharType="end"/>
          </w:r>
        </w:sdtContent>
      </w:sdt>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rsidR="00923E23" w:rsidRPr="0039706F" w:rsidRDefault="00FF36B8" w:rsidP="006456FC">
      <w:pPr>
        <w:pStyle w:val="Prrafodelista"/>
        <w:numPr>
          <w:ilvl w:val="0"/>
          <w:numId w:val="12"/>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Presencia de atracones recurrentes, siendo el atracón la ingesta de un alimento en cantidades mayores en comparación a la mayoría de personas.</w:t>
      </w:r>
    </w:p>
    <w:p w:rsidR="00FF36B8" w:rsidRPr="0039706F" w:rsidRDefault="00FF36B8" w:rsidP="006456FC">
      <w:pPr>
        <w:pStyle w:val="Prrafodelista"/>
        <w:numPr>
          <w:ilvl w:val="0"/>
          <w:numId w:val="12"/>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Conductas compensatorias inapropiadas, de manera repetida con el fin de no ganar peso, como vómito </w:t>
      </w:r>
      <w:r w:rsidR="00F3300E" w:rsidRPr="0039706F">
        <w:rPr>
          <w:rFonts w:ascii="Times New Roman" w:hAnsi="Times New Roman"/>
          <w:bCs/>
          <w:color w:val="000000"/>
          <w:sz w:val="24"/>
          <w:szCs w:val="24"/>
        </w:rPr>
        <w:t>auto inducido</w:t>
      </w:r>
      <w:r w:rsidRPr="0039706F">
        <w:rPr>
          <w:rFonts w:ascii="Times New Roman" w:hAnsi="Times New Roman"/>
          <w:bCs/>
          <w:color w:val="000000"/>
          <w:sz w:val="24"/>
          <w:szCs w:val="24"/>
        </w:rPr>
        <w:t>, abuso de laxantes, ayuno y ejercicio excesivo.</w:t>
      </w:r>
    </w:p>
    <w:p w:rsidR="00FF36B8" w:rsidRPr="0039706F" w:rsidRDefault="00FF36B8" w:rsidP="006456FC">
      <w:pPr>
        <w:pStyle w:val="Prrafodelista"/>
        <w:numPr>
          <w:ilvl w:val="0"/>
          <w:numId w:val="12"/>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Los atracones y las conductas compensatorias inapropiadas, suceden en promedio unas 2 veces a la semana durante un periodo de 3 meses.</w:t>
      </w:r>
    </w:p>
    <w:p w:rsidR="00FF36B8" w:rsidRPr="0039706F" w:rsidRDefault="00FF36B8" w:rsidP="006456FC">
      <w:pPr>
        <w:pStyle w:val="Prrafodelista"/>
        <w:numPr>
          <w:ilvl w:val="0"/>
          <w:numId w:val="12"/>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autoevaluación exagerada sobre el peso y silueta corporal que se tiene.</w:t>
      </w:r>
    </w:p>
    <w:p w:rsidR="00FF36B8" w:rsidRPr="0039706F" w:rsidRDefault="00FF36B8" w:rsidP="006456FC">
      <w:pPr>
        <w:pStyle w:val="Prrafodelista"/>
        <w:numPr>
          <w:ilvl w:val="0"/>
          <w:numId w:val="12"/>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sea de tipo purgativo o no purgativo.</w:t>
      </w:r>
    </w:p>
    <w:p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rsidR="00FF36B8" w:rsidRDefault="00FF36B8"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Content>
          <w:r w:rsidR="00CF6D8F">
            <w:rPr>
              <w:rFonts w:ascii="Times New Roman" w:hAnsi="Times New Roman"/>
              <w:bCs/>
              <w:color w:val="000000"/>
              <w:sz w:val="24"/>
              <w:szCs w:val="24"/>
            </w:rPr>
            <w:fldChar w:fldCharType="begin"/>
          </w:r>
          <w:r w:rsidR="00CF6D8F">
            <w:rPr>
              <w:rFonts w:ascii="Times New Roman" w:hAnsi="Times New Roman"/>
              <w:bCs/>
              <w:color w:val="000000"/>
              <w:sz w:val="24"/>
              <w:szCs w:val="24"/>
            </w:rPr>
            <w:instrText xml:space="preserve"> CITATION Var13 \l 10250 </w:instrText>
          </w:r>
          <w:r w:rsidR="00CF6D8F">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(Vargas Baldares, 2013)</w:t>
          </w:r>
          <w:r w:rsidR="00CF6D8F">
            <w:rPr>
              <w:rFonts w:ascii="Times New Roman" w:hAnsi="Times New Roman"/>
              <w:bCs/>
              <w:color w:val="000000"/>
              <w:sz w:val="24"/>
              <w:szCs w:val="24"/>
            </w:rPr>
            <w:fldChar w:fldCharType="end"/>
          </w:r>
        </w:sdtContent>
      </w:sdt>
    </w:p>
    <w:p w:rsidR="00FF36B8" w:rsidRDefault="00FF36B8" w:rsidP="0039706F">
      <w:pPr>
        <w:autoSpaceDE w:val="0"/>
        <w:autoSpaceDN w:val="0"/>
        <w:adjustRightInd w:val="0"/>
        <w:spacing w:after="0"/>
        <w:ind w:left="709"/>
        <w:jc w:val="both"/>
        <w:rPr>
          <w:rFonts w:ascii="Times New Roman" w:hAnsi="Times New Roman"/>
          <w:bCs/>
          <w:color w:val="000000"/>
          <w:sz w:val="24"/>
          <w:szCs w:val="24"/>
        </w:rPr>
      </w:pPr>
    </w:p>
    <w:p w:rsidR="00FF36B8" w:rsidRPr="0039706F" w:rsidRDefault="00FF36B8" w:rsidP="006456FC">
      <w:pPr>
        <w:pStyle w:val="Prrafodelista"/>
        <w:numPr>
          <w:ilvl w:val="0"/>
          <w:numId w:val="13"/>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En mujeres se cumplen todos los criterios diagnósticos para la </w:t>
      </w:r>
      <w:r w:rsidR="00F3300E" w:rsidRPr="0039706F">
        <w:rPr>
          <w:rFonts w:ascii="Times New Roman" w:hAnsi="Times New Roman"/>
          <w:bCs/>
          <w:color w:val="000000"/>
          <w:sz w:val="24"/>
          <w:szCs w:val="24"/>
        </w:rPr>
        <w:t>AN,</w:t>
      </w:r>
      <w:r w:rsidRPr="0039706F">
        <w:rPr>
          <w:rFonts w:ascii="Times New Roman" w:hAnsi="Times New Roman"/>
          <w:bCs/>
          <w:color w:val="000000"/>
          <w:sz w:val="24"/>
          <w:szCs w:val="24"/>
        </w:rPr>
        <w:t xml:space="preserve"> pero las menstruaciones son regulares. (TCANE 1)</w:t>
      </w:r>
    </w:p>
    <w:p w:rsidR="00FF36B8" w:rsidRPr="0039706F" w:rsidRDefault="00FF36B8" w:rsidP="006456FC">
      <w:pPr>
        <w:pStyle w:val="Prrafodelista"/>
        <w:numPr>
          <w:ilvl w:val="0"/>
          <w:numId w:val="13"/>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 (TCANE 2)</w:t>
      </w:r>
    </w:p>
    <w:p w:rsidR="00FF36B8" w:rsidRPr="0039706F" w:rsidRDefault="00FF36B8" w:rsidP="006456FC">
      <w:pPr>
        <w:pStyle w:val="Prrafodelista"/>
        <w:numPr>
          <w:ilvl w:val="0"/>
          <w:numId w:val="13"/>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rsidR="00F3300E" w:rsidRPr="0039706F" w:rsidRDefault="00FF36B8" w:rsidP="006456FC">
      <w:pPr>
        <w:pStyle w:val="Prrafodelista"/>
        <w:numPr>
          <w:ilvl w:val="0"/>
          <w:numId w:val="13"/>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w:t>
      </w:r>
      <w:r w:rsidR="00F3300E" w:rsidRPr="0039706F">
        <w:rPr>
          <w:rFonts w:ascii="Times New Roman" w:hAnsi="Times New Roman"/>
          <w:bCs/>
          <w:color w:val="000000"/>
          <w:sz w:val="24"/>
          <w:szCs w:val="24"/>
        </w:rPr>
        <w:t>, excepto el empleo regular de conductas compensatorias inapropiadas. (TCANE 4)</w:t>
      </w:r>
    </w:p>
    <w:p w:rsidR="000E4D7A" w:rsidRPr="0039706F" w:rsidRDefault="00F3300E" w:rsidP="006456FC">
      <w:pPr>
        <w:pStyle w:val="Prrafodelista"/>
        <w:numPr>
          <w:ilvl w:val="0"/>
          <w:numId w:val="13"/>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Masticar y expulsar, pero no tragar cantidades importantes de comida. </w:t>
      </w:r>
    </w:p>
    <w:p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rsidR="00CA2BBC" w:rsidRPr="0039706F" w:rsidRDefault="00CA2BBC" w:rsidP="00D84633">
      <w:pPr>
        <w:pStyle w:val="Ttulo3"/>
        <w:numPr>
          <w:ilvl w:val="2"/>
          <w:numId w:val="10"/>
        </w:numPr>
      </w:pPr>
      <w:bookmarkStart w:id="82" w:name="_Toc518667478"/>
      <w:r w:rsidRPr="0039706F">
        <w:lastRenderedPageBreak/>
        <w:t>Tratamiento que se sigue para Trastornos de Conducta Alimentaria</w:t>
      </w:r>
      <w:bookmarkEnd w:id="82"/>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En el caso de los trastornos de la conducta alimentaria, además de lo anterior, se agrega la gran dificultad de que no existen tratamientos farmacológicos o 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p>
    <w:p w:rsidR="000E4D7A"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t>El tratamiento se basa en programas más o menos estructurados que incluyen:</w:t>
      </w:r>
    </w:p>
    <w:p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rsidR="00F3300E" w:rsidRPr="0039706F" w:rsidRDefault="00F3300E" w:rsidP="006456FC">
      <w:pPr>
        <w:pStyle w:val="Prrafodelista"/>
        <w:numPr>
          <w:ilvl w:val="0"/>
          <w:numId w:val="14"/>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rsidR="00F3300E" w:rsidRPr="0039706F" w:rsidRDefault="00F3300E" w:rsidP="006456FC">
      <w:pPr>
        <w:pStyle w:val="Prrafodelista"/>
        <w:numPr>
          <w:ilvl w:val="0"/>
          <w:numId w:val="14"/>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vigilancia y tratamiento de las comorbilidades psiquiátricas: depresión, trastornos obsesivos compulsivos, alteraciones del sueño, etc.</w:t>
      </w:r>
    </w:p>
    <w:p w:rsidR="00F3300E" w:rsidRPr="0039706F" w:rsidRDefault="00F3300E" w:rsidP="006456FC">
      <w:pPr>
        <w:pStyle w:val="Prrafodelista"/>
        <w:numPr>
          <w:ilvl w:val="0"/>
          <w:numId w:val="14"/>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 </w:t>
      </w:r>
      <w:sdt>
        <w:sdtPr>
          <w:id w:val="-955328511"/>
          <w:citation/>
        </w:sdtPr>
        <w:sdtContent>
          <w:r w:rsidRPr="0039706F">
            <w:rPr>
              <w:rFonts w:ascii="Times New Roman" w:hAnsi="Times New Roman"/>
              <w:bCs/>
              <w:color w:val="000000"/>
              <w:sz w:val="24"/>
              <w:szCs w:val="24"/>
            </w:rPr>
            <w:fldChar w:fldCharType="begin"/>
          </w:r>
          <w:r w:rsidRPr="0039706F">
            <w:rPr>
              <w:rFonts w:ascii="Times New Roman" w:hAnsi="Times New Roman"/>
              <w:bCs/>
              <w:color w:val="000000"/>
              <w:sz w:val="24"/>
              <w:szCs w:val="24"/>
            </w:rPr>
            <w:instrText xml:space="preserve"> CITATION Men08 \l 10250 </w:instrText>
          </w:r>
          <w:r w:rsidRPr="0039706F">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(Mendez, Vásquez-Velazquez, &amp; García-García, 2008)</w:t>
          </w:r>
          <w:r w:rsidRPr="0039706F">
            <w:rPr>
              <w:rFonts w:ascii="Times New Roman" w:hAnsi="Times New Roman"/>
              <w:bCs/>
              <w:color w:val="000000"/>
              <w:sz w:val="24"/>
              <w:szCs w:val="24"/>
            </w:rPr>
            <w:fldChar w:fldCharType="end"/>
          </w:r>
        </w:sdtContent>
      </w:sdt>
    </w:p>
    <w:p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rsidR="00511CDA" w:rsidRDefault="00511CDA"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Var13 \l 10250 </w:instrText>
          </w:r>
          <w:r>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(Vargas Baldares, 2013)</w:t>
          </w:r>
          <w:r>
            <w:rPr>
              <w:rFonts w:ascii="Times New Roman" w:hAnsi="Times New Roman"/>
              <w:bCs/>
              <w:color w:val="000000"/>
              <w:sz w:val="24"/>
              <w:szCs w:val="24"/>
            </w:rPr>
            <w:fldChar w:fldCharType="end"/>
          </w:r>
        </w:sdtContent>
      </w:sdt>
    </w:p>
    <w:p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rsidR="00CA2BBC" w:rsidRPr="0039706F" w:rsidRDefault="00CA2BBC" w:rsidP="00D84633">
      <w:pPr>
        <w:pStyle w:val="Ttulo3"/>
        <w:numPr>
          <w:ilvl w:val="2"/>
          <w:numId w:val="10"/>
        </w:numPr>
      </w:pPr>
      <w:bookmarkStart w:id="83" w:name="_Toc518667479"/>
      <w:r w:rsidRPr="0039706F">
        <w:t>Tipo</w:t>
      </w:r>
      <w:r w:rsidR="008E3B78" w:rsidRPr="0039706F">
        <w:t>s</w:t>
      </w:r>
      <w:r w:rsidRPr="0039706F">
        <w:t xml:space="preserve"> de Trastorno</w:t>
      </w:r>
      <w:r w:rsidR="008E3B78" w:rsidRPr="0039706F">
        <w:t>s</w:t>
      </w:r>
      <w:r w:rsidRPr="0039706F">
        <w:t xml:space="preserve"> Alimentarios</w:t>
      </w:r>
      <w:bookmarkEnd w:id="83"/>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370B9D" w:rsidRDefault="00370B9D"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aparición de comportamiento de control de peso. Actualmente, en sus clasificaciones se </w:t>
      </w:r>
      <w:r>
        <w:rPr>
          <w:rFonts w:ascii="Times New Roman" w:hAnsi="Times New Roman"/>
          <w:bCs/>
          <w:color w:val="000000"/>
          <w:sz w:val="24"/>
          <w:szCs w:val="24"/>
        </w:rPr>
        <w:lastRenderedPageBreak/>
        <w:t xml:space="preserve">incluye la Anorexia Nerviosa, la Bulimia Nerviosa, y otras alteraciones menos </w:t>
      </w:r>
      <w:r w:rsidR="00F375DF">
        <w:rPr>
          <w:rFonts w:ascii="Times New Roman" w:hAnsi="Times New Roman"/>
          <w:bCs/>
          <w:color w:val="000000"/>
          <w:sz w:val="24"/>
          <w:szCs w:val="24"/>
        </w:rPr>
        <w:t>especificas denominadas TCANE (Trastornos de 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Pr="0039706F" w:rsidRDefault="00CA2BBC" w:rsidP="006456FC">
      <w:pPr>
        <w:pStyle w:val="Ttulo4"/>
        <w:numPr>
          <w:ilvl w:val="3"/>
          <w:numId w:val="10"/>
        </w:numPr>
      </w:pPr>
      <w:r w:rsidRPr="0039706F">
        <w:t>Anorexia</w:t>
      </w:r>
      <w:r w:rsidR="00370B9D" w:rsidRPr="0039706F">
        <w:t xml:space="preserve"> Nerviosa</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126925410"/>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Pr="0039706F" w:rsidRDefault="00CA2BBC" w:rsidP="006456FC">
      <w:pPr>
        <w:pStyle w:val="Ttulo4"/>
        <w:numPr>
          <w:ilvl w:val="3"/>
          <w:numId w:val="10"/>
        </w:numPr>
      </w:pPr>
      <w:r w:rsidRPr="0039706F">
        <w:t>Bulimia</w:t>
      </w:r>
      <w:r w:rsidR="00370B9D" w:rsidRPr="0039706F">
        <w:t xml:space="preserve"> Nerviosa</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En el caso de BN no necesariamente se muestra una pérdida de peso significativa, ya que se puede presentar el peso normal, bajo o sobrepeso. Es por ello, que este trastorno puede permanecer oculto ya que puede pasar desapercibido pero la persona conlleva sentimientos de vergüenza y culpa </w:t>
      </w:r>
      <w:r>
        <w:rPr>
          <w:rFonts w:ascii="Times New Roman" w:hAnsi="Times New Roman"/>
          <w:bCs/>
          <w:color w:val="000000"/>
          <w:sz w:val="24"/>
          <w:szCs w:val="24"/>
        </w:rPr>
        <w:lastRenderedPageBreak/>
        <w:t>haciendo que pida ayuda cuando el problema ya está muy avanzado.</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85087761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303DC7" w:rsidRPr="0039706F" w:rsidRDefault="00303DC7" w:rsidP="006456FC">
      <w:pPr>
        <w:pStyle w:val="Ttulo4"/>
        <w:numPr>
          <w:ilvl w:val="3"/>
          <w:numId w:val="10"/>
        </w:numPr>
      </w:pPr>
      <w:r w:rsidRPr="0039706F">
        <w:t>Trastornos de Conducta Alimentaria No Especificado (TCANE)</w:t>
      </w:r>
    </w:p>
    <w:p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rsidR="000E4D7A" w:rsidRDefault="00EF2BF1" w:rsidP="0039706F">
      <w:pPr>
        <w:autoSpaceDE w:val="0"/>
        <w:autoSpaceDN w:val="0"/>
        <w:adjustRightInd w:val="0"/>
        <w:spacing w:after="0"/>
        <w:ind w:left="1134"/>
        <w:jc w:val="both"/>
        <w:rPr>
          <w:rFonts w:ascii="Times New Roman" w:hAnsi="Times New Roman"/>
          <w:bCs/>
          <w:color w:val="000000"/>
          <w:sz w:val="24"/>
          <w:szCs w:val="24"/>
        </w:rPr>
      </w:pPr>
      <w:r w:rsidRPr="00EF2BF1">
        <w:rPr>
          <w:rFonts w:ascii="Times New Roman" w:hAnsi="Times New Roman"/>
          <w:bCs/>
          <w:color w:val="000000"/>
          <w:sz w:val="24"/>
          <w:szCs w:val="24"/>
        </w:rPr>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veremos síntomas similares a la AN o a la BN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rsidR="008E3B78" w:rsidRPr="00BF4F69" w:rsidRDefault="0039706F" w:rsidP="008B6FAC">
      <w:pPr>
        <w:pStyle w:val="Ttulo2"/>
        <w:rPr>
          <w:bCs/>
          <w:color w:val="000000"/>
          <w:szCs w:val="24"/>
        </w:rPr>
      </w:pPr>
      <w:r>
        <w:t xml:space="preserve"> </w:t>
      </w:r>
      <w:bookmarkStart w:id="84" w:name="_Toc518667480"/>
      <w:r w:rsidR="008E3B78" w:rsidRPr="0039706F">
        <w:t xml:space="preserve">Tecnología </w:t>
      </w:r>
      <w:r w:rsidR="00732FD0" w:rsidRPr="0039706F">
        <w:t>web</w:t>
      </w:r>
      <w:bookmarkEnd w:id="84"/>
    </w:p>
    <w:p w:rsidR="000C77ED" w:rsidRDefault="000C77ED" w:rsidP="00233103">
      <w:pPr>
        <w:autoSpaceDE w:val="0"/>
        <w:autoSpaceDN w:val="0"/>
        <w:adjustRightInd w:val="0"/>
        <w:spacing w:after="0"/>
        <w:jc w:val="both"/>
        <w:rPr>
          <w:rFonts w:ascii="Times New Roman" w:hAnsi="Times New Roman"/>
          <w:bCs/>
          <w:color w:val="000000"/>
          <w:sz w:val="24"/>
          <w:szCs w:val="24"/>
        </w:rPr>
      </w:pPr>
    </w:p>
    <w:p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Berners-Lee.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rsidR="00732FD0" w:rsidRDefault="00732FD0" w:rsidP="00F14434">
      <w:pPr>
        <w:autoSpaceDE w:val="0"/>
        <w:autoSpaceDN w:val="0"/>
        <w:adjustRightInd w:val="0"/>
        <w:spacing w:after="0"/>
        <w:jc w:val="both"/>
        <w:rPr>
          <w:rFonts w:ascii="Times New Roman" w:hAnsi="Times New Roman"/>
          <w:bCs/>
          <w:color w:val="000000"/>
          <w:sz w:val="24"/>
          <w:szCs w:val="24"/>
        </w:rPr>
      </w:pPr>
    </w:p>
    <w:p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usuarios han comenzado a interactuar con la web más allá de la búsqueda y consulta de información. La idea fundamental ahora se centra en establecer redes o comunidades de usuarios que trabajos con una serie de servicios basados en 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rsidR="00732FD0" w:rsidRDefault="00732FD0" w:rsidP="00F14434">
      <w:pPr>
        <w:autoSpaceDE w:val="0"/>
        <w:autoSpaceDN w:val="0"/>
        <w:adjustRightInd w:val="0"/>
        <w:spacing w:after="0"/>
        <w:jc w:val="both"/>
        <w:rPr>
          <w:rFonts w:ascii="Times New Roman" w:hAnsi="Times New Roman"/>
          <w:bCs/>
          <w:color w:val="000000"/>
          <w:sz w:val="24"/>
          <w:szCs w:val="24"/>
        </w:rPr>
      </w:pPr>
    </w:p>
    <w:p w:rsidR="0033148B"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lastRenderedPageBreak/>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rsidR="00A0569B" w:rsidRPr="0033148B" w:rsidRDefault="00A0569B" w:rsidP="00F14434">
      <w:pPr>
        <w:autoSpaceDE w:val="0"/>
        <w:autoSpaceDN w:val="0"/>
        <w:adjustRightInd w:val="0"/>
        <w:spacing w:after="0"/>
        <w:jc w:val="both"/>
        <w:rPr>
          <w:rFonts w:ascii="Times New Roman" w:hAnsi="Times New Roman"/>
          <w:bCs/>
          <w:color w:val="000000"/>
          <w:sz w:val="24"/>
          <w:szCs w:val="24"/>
        </w:rPr>
      </w:pPr>
    </w:p>
    <w:p w:rsidR="00732FD0"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rsidR="008E3B78" w:rsidRPr="00F14434" w:rsidRDefault="00F14434" w:rsidP="008B6FAC">
      <w:pPr>
        <w:pStyle w:val="Ttulo2"/>
      </w:pPr>
      <w:r>
        <w:t xml:space="preserve"> </w:t>
      </w:r>
      <w:bookmarkStart w:id="85" w:name="_Toc518667481"/>
      <w:r w:rsidR="00932AFC" w:rsidRPr="00F14434">
        <w:t>Instrumentos para la evaluación de Trastornos de Conducta Alimentaria</w:t>
      </w:r>
      <w:bookmarkEnd w:id="85"/>
    </w:p>
    <w:p w:rsidR="00932AFC" w:rsidRDefault="00932AFC" w:rsidP="00233103">
      <w:pPr>
        <w:autoSpaceDE w:val="0"/>
        <w:autoSpaceDN w:val="0"/>
        <w:adjustRightInd w:val="0"/>
        <w:spacing w:after="0"/>
        <w:ind w:left="720"/>
        <w:jc w:val="both"/>
        <w:rPr>
          <w:rFonts w:ascii="Times New Roman" w:hAnsi="Times New Roman"/>
          <w:bCs/>
          <w:color w:val="000000"/>
          <w:sz w:val="24"/>
          <w:szCs w:val="24"/>
        </w:rPr>
      </w:pPr>
    </w:p>
    <w:p w:rsidR="00B22414" w:rsidRDefault="00B22414"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 diversas señales y conductas que presentan las perso</w:t>
      </w:r>
      <w:r w:rsidR="00030794">
        <w:rPr>
          <w:rFonts w:ascii="Times New Roman" w:hAnsi="Times New Roman"/>
          <w:bCs/>
          <w:color w:val="000000"/>
          <w:sz w:val="24"/>
          <w:szCs w:val="24"/>
        </w:rPr>
        <w:t>n</w:t>
      </w:r>
      <w:r w:rsidR="00550E2B">
        <w:rPr>
          <w:rFonts w:ascii="Times New Roman" w:hAnsi="Times New Roman"/>
          <w:bCs/>
          <w:color w:val="000000"/>
          <w:sz w:val="24"/>
          <w:szCs w:val="24"/>
        </w:rPr>
        <w:t xml:space="preserve">as que padecen de este trastorno </w:t>
      </w:r>
      <w:r w:rsidR="00800668">
        <w:rPr>
          <w:rFonts w:ascii="Times New Roman" w:hAnsi="Times New Roman"/>
          <w:bCs/>
          <w:color w:val="000000"/>
          <w:sz w:val="24"/>
          <w:szCs w:val="24"/>
        </w:rPr>
        <w:t xml:space="preserve">hacen que sea difícil un diagnóstico oportuno, por lo que en los últimos años se han descrito numerosos instrumentos para la exploración de los mismos. Entre estos instrumentos tenemos a los cuestionarios aplicados y las entrevistas </w:t>
      </w:r>
      <w:r w:rsidR="00800668" w:rsidRPr="00515337">
        <w:rPr>
          <w:rFonts w:ascii="Times New Roman" w:hAnsi="Times New Roman"/>
          <w:bCs/>
          <w:color w:val="000000"/>
          <w:sz w:val="24"/>
          <w:szCs w:val="24"/>
        </w:rPr>
        <w:t>estructuradas, los cuales son los principales instrumentos para la evaluación de los TCA, además existen otras mediciones relacionadas</w:t>
      </w:r>
      <w:r w:rsidR="00515337">
        <w:rPr>
          <w:rFonts w:ascii="Times New Roman" w:hAnsi="Times New Roman"/>
          <w:bCs/>
          <w:color w:val="000000"/>
          <w:sz w:val="24"/>
          <w:szCs w:val="24"/>
        </w:rPr>
        <w:t xml:space="preserve"> como puede ser la preocupación por la imagen corporal, el índice de masa corporal, la ingesta dietética, entre otras.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92557015"/>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515337" w:rsidRDefault="00515337" w:rsidP="00F14434">
      <w:pPr>
        <w:autoSpaceDE w:val="0"/>
        <w:autoSpaceDN w:val="0"/>
        <w:adjustRightInd w:val="0"/>
        <w:spacing w:after="0"/>
        <w:jc w:val="both"/>
        <w:rPr>
          <w:rFonts w:ascii="Times New Roman" w:hAnsi="Times New Roman"/>
          <w:bCs/>
          <w:color w:val="000000"/>
          <w:sz w:val="24"/>
          <w:szCs w:val="24"/>
        </w:rPr>
      </w:pPr>
    </w:p>
    <w:p w:rsidR="00932AFC" w:rsidRDefault="00515337"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cuestionarios aut</w:t>
      </w:r>
      <w:r w:rsidR="00D06D86">
        <w:rPr>
          <w:rFonts w:ascii="Times New Roman" w:hAnsi="Times New Roman"/>
          <w:bCs/>
          <w:color w:val="000000"/>
          <w:sz w:val="24"/>
          <w:szCs w:val="24"/>
        </w:rPr>
        <w:t>o</w:t>
      </w:r>
      <w:r>
        <w:rPr>
          <w:rFonts w:ascii="Times New Roman" w:hAnsi="Times New Roman"/>
          <w:bCs/>
          <w:color w:val="000000"/>
          <w:sz w:val="24"/>
          <w:szCs w:val="24"/>
        </w:rPr>
        <w:t xml:space="preserve">aplicados </w:t>
      </w:r>
      <w:r w:rsidR="00D06D86">
        <w:rPr>
          <w:rFonts w:ascii="Times New Roman" w:hAnsi="Times New Roman"/>
          <w:bCs/>
          <w:color w:val="000000"/>
          <w:sz w:val="24"/>
          <w:szCs w:val="24"/>
        </w:rPr>
        <w:t xml:space="preserve">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00932AFC" w:rsidRPr="00932AFC">
        <w:rPr>
          <w:rFonts w:ascii="Times New Roman" w:hAnsi="Times New Roman"/>
          <w:bCs/>
          <w:color w:val="000000"/>
          <w:sz w:val="24"/>
          <w:szCs w:val="24"/>
        </w:rPr>
        <w:t>el diagnóstico por medio de entrevistas estructuradas. Las entrevistas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estructuradas son más precisas para evaluar un TCA, ya que pueden definirse los diferentes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conceptos de cada pregunta; sin embargo, tienen la desventaja de necesitar entrevistadores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entrenados debiéndose aplicar individualmente y, por consiguiente, aumento en el costo y en el</w:t>
      </w:r>
      <w:r w:rsidR="00932AFC">
        <w:rPr>
          <w:rFonts w:ascii="Times New Roman" w:hAnsi="Times New Roman"/>
          <w:bCs/>
          <w:color w:val="000000"/>
          <w:sz w:val="24"/>
          <w:szCs w:val="24"/>
        </w:rPr>
        <w:t xml:space="preserve"> tiempo. </w:t>
      </w:r>
      <w:r w:rsidR="00932AFC" w:rsidRPr="00932AFC">
        <w:rPr>
          <w:rFonts w:ascii="Times New Roman" w:hAnsi="Times New Roman"/>
          <w:bCs/>
          <w:color w:val="000000"/>
          <w:sz w:val="24"/>
          <w:szCs w:val="24"/>
        </w:rPr>
        <w:t>Mientras que los cuestionarios autoaplicados son relativamente económicos, consumen</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menos tiempo y pueden aplicarse a grupos grandes de personas; sin embargo, existe mayor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dificultad en cuanto a la definición e interpretación de los conceptos, por lo que hay que tener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cautela en pretender generalizar los resultados.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8A0CAF" w:rsidRDefault="008A0CAF" w:rsidP="00F14434">
      <w:pPr>
        <w:autoSpaceDE w:val="0"/>
        <w:autoSpaceDN w:val="0"/>
        <w:adjustRightInd w:val="0"/>
        <w:spacing w:after="0"/>
        <w:jc w:val="both"/>
        <w:rPr>
          <w:rFonts w:ascii="Times New Roman" w:hAnsi="Times New Roman"/>
          <w:bCs/>
          <w:color w:val="000000"/>
          <w:sz w:val="24"/>
          <w:szCs w:val="24"/>
        </w:rPr>
      </w:pPr>
    </w:p>
    <w:p w:rsidR="003F6E2C" w:rsidRDefault="00932AFC" w:rsidP="00F14434">
      <w:pPr>
        <w:autoSpaceDE w:val="0"/>
        <w:autoSpaceDN w:val="0"/>
        <w:adjustRightInd w:val="0"/>
        <w:spacing w:after="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personas interpretan cada pregunta del cuestionario), la sensibilidad, la especificidad, 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w:t>
      </w:r>
      <w:r w:rsidR="00302970">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Content>
          <w:r w:rsidR="00302970">
            <w:rPr>
              <w:rFonts w:ascii="Times New Roman" w:hAnsi="Times New Roman"/>
              <w:bCs/>
              <w:color w:val="000000"/>
              <w:sz w:val="24"/>
              <w:szCs w:val="24"/>
            </w:rPr>
            <w:fldChar w:fldCharType="begin"/>
          </w:r>
          <w:r w:rsidR="00E54FA7">
            <w:rPr>
              <w:rFonts w:ascii="Times New Roman" w:hAnsi="Times New Roman"/>
              <w:bCs/>
              <w:color w:val="000000"/>
              <w:sz w:val="24"/>
              <w:szCs w:val="24"/>
            </w:rPr>
            <w:instrText xml:space="preserve">CITATION Iña04 \l 10250 </w:instrText>
          </w:r>
          <w:r w:rsidR="00302970">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302970">
            <w:rPr>
              <w:rFonts w:ascii="Times New Roman" w:hAnsi="Times New Roman"/>
              <w:bCs/>
              <w:color w:val="000000"/>
              <w:sz w:val="24"/>
              <w:szCs w:val="24"/>
            </w:rPr>
            <w:fldChar w:fldCharType="end"/>
          </w:r>
        </w:sdtContent>
      </w:sdt>
    </w:p>
    <w:p w:rsidR="00F14434" w:rsidRPr="00ED21A8" w:rsidRDefault="00F14434" w:rsidP="00ED21A8">
      <w:pPr>
        <w:keepNext/>
        <w:keepLines/>
        <w:spacing w:before="40" w:after="0"/>
        <w:jc w:val="left"/>
        <w:outlineLvl w:val="2"/>
        <w:rPr>
          <w:rFonts w:ascii="Times New Roman" w:eastAsiaTheme="majorEastAsia" w:hAnsi="Times New Roman" w:cstheme="majorBidi"/>
          <w:b/>
          <w:sz w:val="24"/>
          <w:szCs w:val="24"/>
        </w:rPr>
      </w:pPr>
    </w:p>
    <w:p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86" w:name="_Toc518555936"/>
      <w:bookmarkStart w:id="87" w:name="_Toc518555992"/>
      <w:bookmarkStart w:id="88" w:name="_Toc518556144"/>
      <w:bookmarkStart w:id="89" w:name="_Toc518556198"/>
      <w:bookmarkStart w:id="90" w:name="_Toc518556254"/>
      <w:bookmarkStart w:id="91" w:name="_Toc518556812"/>
      <w:bookmarkStart w:id="92" w:name="_Toc518667482"/>
      <w:bookmarkEnd w:id="86"/>
      <w:bookmarkEnd w:id="87"/>
      <w:bookmarkEnd w:id="88"/>
      <w:bookmarkEnd w:id="89"/>
      <w:bookmarkEnd w:id="90"/>
      <w:bookmarkEnd w:id="91"/>
      <w:bookmarkEnd w:id="92"/>
    </w:p>
    <w:p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93" w:name="_Toc518555937"/>
      <w:bookmarkStart w:id="94" w:name="_Toc518555993"/>
      <w:bookmarkStart w:id="95" w:name="_Toc518556145"/>
      <w:bookmarkStart w:id="96" w:name="_Toc518556199"/>
      <w:bookmarkStart w:id="97" w:name="_Toc518556255"/>
      <w:bookmarkStart w:id="98" w:name="_Toc518556813"/>
      <w:bookmarkStart w:id="99" w:name="_Toc518667483"/>
      <w:bookmarkEnd w:id="93"/>
      <w:bookmarkEnd w:id="94"/>
      <w:bookmarkEnd w:id="95"/>
      <w:bookmarkEnd w:id="96"/>
      <w:bookmarkEnd w:id="97"/>
      <w:bookmarkEnd w:id="98"/>
      <w:bookmarkEnd w:id="99"/>
    </w:p>
    <w:p w:rsidR="00932AFC" w:rsidRPr="00F14434" w:rsidRDefault="003F6E2C" w:rsidP="00D84633">
      <w:pPr>
        <w:pStyle w:val="Ttulo3"/>
        <w:numPr>
          <w:ilvl w:val="2"/>
          <w:numId w:val="10"/>
        </w:numPr>
      </w:pPr>
      <w:bookmarkStart w:id="100" w:name="_Toc518667484"/>
      <w:r w:rsidRPr="00ED21A8">
        <w:t>Eating</w:t>
      </w:r>
      <w:r w:rsidRPr="00F14434">
        <w:t xml:space="preserve"> Attitudes Test (EAT)</w:t>
      </w:r>
      <w:bookmarkEnd w:id="100"/>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ED21A8" w:rsidRDefault="00ED21A8" w:rsidP="006456FC">
      <w:pPr>
        <w:pStyle w:val="Ttulo4"/>
        <w:numPr>
          <w:ilvl w:val="3"/>
          <w:numId w:val="10"/>
        </w:numPr>
        <w:rPr>
          <w:bCs/>
          <w:color w:val="000000"/>
          <w:szCs w:val="24"/>
        </w:rPr>
      </w:pPr>
      <w:r>
        <w:rPr>
          <w:bCs/>
          <w:color w:val="000000"/>
          <w:szCs w:val="24"/>
        </w:rPr>
        <w:t>Descripción</w:t>
      </w:r>
      <w:r w:rsidR="003F6E2C" w:rsidRPr="00ED21A8">
        <w:rPr>
          <w:bCs/>
          <w:color w:val="000000"/>
          <w:szCs w:val="24"/>
        </w:rPr>
        <w:t xml:space="preserve"> </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Garner y</w:t>
      </w:r>
      <w:r w:rsidR="00ED21A8">
        <w:rPr>
          <w:rFonts w:ascii="Times New Roman" w:hAnsi="Times New Roman"/>
          <w:bCs/>
          <w:color w:val="000000"/>
          <w:sz w:val="24"/>
          <w:szCs w:val="24"/>
        </w:rPr>
        <w:t xml:space="preserve"> </w:t>
      </w:r>
      <w:r w:rsidRPr="003F6E2C">
        <w:rPr>
          <w:rFonts w:ascii="Times New Roman" w:hAnsi="Times New Roman"/>
          <w:bCs/>
          <w:color w:val="000000"/>
          <w:sz w:val="24"/>
          <w:szCs w:val="24"/>
        </w:rPr>
        <w:t>Garfinkel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En 1988, Maloney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El EAT en sus dos versiones, es tal vez, el cuestionario autoaplicado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rsidR="003F6E2C" w:rsidRPr="00ED21A8" w:rsidRDefault="00ED21A8" w:rsidP="006456FC">
      <w:pPr>
        <w:pStyle w:val="Ttulo4"/>
        <w:numPr>
          <w:ilvl w:val="3"/>
          <w:numId w:val="10"/>
        </w:numPr>
        <w:rPr>
          <w:bCs/>
          <w:color w:val="000000"/>
          <w:szCs w:val="24"/>
        </w:rPr>
      </w:pPr>
      <w:r>
        <w:rPr>
          <w:bCs/>
          <w:color w:val="000000"/>
          <w:szCs w:val="24"/>
        </w:rPr>
        <w:t>Evaluación</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de 30 puntos para el EAT-40 y más de 20 puntos para el EAT-26 y CHEAT-26. La confiabilidad </w:t>
      </w:r>
      <w:r w:rsidR="00D36B1D">
        <w:rPr>
          <w:rFonts w:ascii="Times New Roman" w:hAnsi="Times New Roman"/>
          <w:bCs/>
          <w:color w:val="000000"/>
          <w:sz w:val="24"/>
          <w:szCs w:val="24"/>
        </w:rPr>
        <w:t xml:space="preserve">de prueba-postprueba en un </w:t>
      </w:r>
      <w:r w:rsidR="00ED21A8">
        <w:rPr>
          <w:rFonts w:ascii="Times New Roman" w:hAnsi="Times New Roman"/>
          <w:bCs/>
          <w:color w:val="000000"/>
          <w:sz w:val="24"/>
          <w:szCs w:val="24"/>
        </w:rPr>
        <w:t>perio</w:t>
      </w:r>
      <w:r w:rsidR="00ED21A8" w:rsidRPr="003F6E2C">
        <w:rPr>
          <w:rFonts w:ascii="Times New Roman" w:hAnsi="Times New Roman"/>
          <w:bCs/>
          <w:color w:val="000000"/>
          <w:sz w:val="24"/>
          <w:szCs w:val="24"/>
        </w:rPr>
        <w:t>do</w:t>
      </w:r>
      <w:r w:rsidRPr="003F6E2C">
        <w:rPr>
          <w:rFonts w:ascii="Times New Roman" w:hAnsi="Times New Roman"/>
          <w:bCs/>
          <w:color w:val="000000"/>
          <w:sz w:val="24"/>
          <w:szCs w:val="24"/>
        </w:rPr>
        <w:t xml:space="preserve">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validado en mujeres mexicanas por </w:t>
      </w:r>
      <w:r w:rsidRPr="003F6E2C">
        <w:rPr>
          <w:rFonts w:ascii="Times New Roman" w:hAnsi="Times New Roman"/>
          <w:bCs/>
          <w:color w:val="000000"/>
          <w:sz w:val="24"/>
          <w:szCs w:val="24"/>
        </w:rPr>
        <w:lastRenderedPageBreak/>
        <w:t>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6456FC">
      <w:pPr>
        <w:pStyle w:val="Ttulo4"/>
        <w:numPr>
          <w:ilvl w:val="3"/>
          <w:numId w:val="10"/>
        </w:numPr>
        <w:rPr>
          <w:bCs/>
          <w:color w:val="000000"/>
          <w:szCs w:val="24"/>
        </w:rPr>
      </w:pPr>
      <w:r>
        <w:rPr>
          <w:bCs/>
          <w:color w:val="000000"/>
          <w:szCs w:val="24"/>
        </w:rPr>
        <w:t>Recomendaciones</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ípicas entre mujeres con TCA, particularmente en cuanto a la motivación para 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ganar peso y restricción alimentaria. Mintz y O’Hallaron,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cualquier TCA pero advierten sobre la posibilidad de perder algunos individuos con trastornos de la</w:t>
      </w:r>
      <w:r w:rsidR="00ED21A8">
        <w:rPr>
          <w:rFonts w:ascii="Times New Roman" w:hAnsi="Times New Roman"/>
          <w:bCs/>
          <w:color w:val="000000"/>
          <w:sz w:val="24"/>
          <w:szCs w:val="24"/>
        </w:rPr>
        <w:t xml:space="preserve"> </w:t>
      </w: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Content>
          <w:r w:rsidR="00E44654">
            <w:rPr>
              <w:rFonts w:ascii="Times New Roman" w:hAnsi="Times New Roman"/>
              <w:bCs/>
              <w:color w:val="000000"/>
              <w:sz w:val="24"/>
              <w:szCs w:val="24"/>
            </w:rPr>
            <w:fldChar w:fldCharType="begin"/>
          </w:r>
          <w:r w:rsidR="00E54FA7">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E44654">
            <w:rPr>
              <w:rFonts w:ascii="Times New Roman" w:hAnsi="Times New Roman"/>
              <w:bCs/>
              <w:color w:val="000000"/>
              <w:sz w:val="24"/>
              <w:szCs w:val="24"/>
            </w:rPr>
            <w:fldChar w:fldCharType="end"/>
          </w:r>
        </w:sdtContent>
      </w:sdt>
    </w:p>
    <w:p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F6E2C" w:rsidRPr="00ED21A8" w:rsidRDefault="003F6E2C" w:rsidP="00D84633">
      <w:pPr>
        <w:pStyle w:val="Ttulo3"/>
        <w:numPr>
          <w:ilvl w:val="2"/>
          <w:numId w:val="10"/>
        </w:numPr>
      </w:pPr>
      <w:bookmarkStart w:id="101" w:name="_Toc518667485"/>
      <w:r w:rsidRPr="00ED21A8">
        <w:t>Eating Disorder Inventory (EDI)</w:t>
      </w:r>
      <w:bookmarkEnd w:id="101"/>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Pr="00D36B1D"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Garner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de la AN y BN. El EDI contiene 64 reactivos agrupados en ocho subescalas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conciencia o identificación interoceptiva y miedo a madurar. Las tres primeras subescalas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t>expresados en estas áreas no son específicos de la AN, ya que aparecen respuestas similares en grupos de personas preocupadas por su dieta. Mientras que las otras cinco subescalas evalúan características psicológicas generales asociadas con trastornos alimentarios, que son aspectos fundamentales de la AN. Posteriormente se desarrolló el EDI-2, que consiste en los mismos 64 reactivos del EDI original, pero además introduce 27 reactivos adicionales clasificados en otras tres subescalas: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Evaluación</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lastRenderedPageBreak/>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todas las subescalas para un puntaje global o utilizar cada subescala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posee mayor relevancia el valor cuantitativo de cada una de las ocho subescalas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global. La puntuación total máxima de este 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42 puntos en las ocho subescalas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argumentan que la especificidad del EDI es baja, ya que no se puede diferenciar 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realizado a mujeres, se observó que las subescalas 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alta en ambos trastornos alimentarios. Mientras que subescalas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sujetos control. Subescalas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Recomendaciones</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Content>
          <w:r w:rsidR="00E44654">
            <w:rPr>
              <w:rFonts w:ascii="Times New Roman" w:hAnsi="Times New Roman"/>
              <w:bCs/>
              <w:color w:val="000000"/>
              <w:sz w:val="24"/>
              <w:szCs w:val="24"/>
            </w:rPr>
            <w:fldChar w:fldCharType="begin"/>
          </w:r>
          <w:r w:rsidR="00E54FA7">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E44654">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F6E2C" w:rsidRPr="00D84633" w:rsidRDefault="003F6E2C" w:rsidP="00D84633">
      <w:pPr>
        <w:pStyle w:val="Ttulo3"/>
        <w:numPr>
          <w:ilvl w:val="2"/>
          <w:numId w:val="10"/>
        </w:numPr>
        <w:rPr>
          <w:bCs/>
          <w:color w:val="000000"/>
        </w:rPr>
      </w:pPr>
      <w:bookmarkStart w:id="102" w:name="_Toc518667486"/>
      <w:r w:rsidRPr="00ED21A8">
        <w:t>SCOFF</w:t>
      </w:r>
      <w:bookmarkEnd w:id="102"/>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únicamente de cinco preguntas, de las cuales se obtienen las iniciales que dan </w:t>
      </w:r>
      <w:r w:rsidRPr="00D36B1D">
        <w:rPr>
          <w:rFonts w:ascii="Times New Roman" w:hAnsi="Times New Roman"/>
          <w:bCs/>
          <w:color w:val="000000"/>
          <w:sz w:val="24"/>
          <w:szCs w:val="24"/>
        </w:rPr>
        <w:lastRenderedPageBreak/>
        <w:t>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Evaluación</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4D290A" w:rsidP="001124CA">
      <w:pPr>
        <w:pStyle w:val="Prrafodelista"/>
        <w:autoSpaceDE w:val="0"/>
        <w:autoSpaceDN w:val="0"/>
        <w:adjustRightInd w:val="0"/>
        <w:spacing w:after="0"/>
        <w:ind w:left="1134"/>
        <w:jc w:val="both"/>
        <w:rPr>
          <w:rFonts w:ascii="Times New Roman" w:hAnsi="Times New Roman"/>
          <w:bCs/>
          <w:color w:val="000000"/>
          <w:sz w:val="24"/>
          <w:szCs w:val="24"/>
        </w:rPr>
      </w:pPr>
      <w:r w:rsidRPr="004D290A">
        <w:rPr>
          <w:rFonts w:ascii="Times New Roman" w:hAnsi="Times New Roman"/>
          <w:bCs/>
          <w:color w:val="000000"/>
          <w:sz w:val="24"/>
          <w:szCs w:val="24"/>
        </w:rPr>
        <w:t xml:space="preserve">Se da un punto para cada respuesta positiva en las cinco preguntas, una puntuación </w:t>
      </w:r>
      <w:r w:rsidR="001124CA">
        <w:rPr>
          <w:rFonts w:ascii="Times New Roman" w:hAnsi="Times New Roman"/>
          <w:bCs/>
          <w:color w:val="000000"/>
          <w:sz w:val="24"/>
          <w:szCs w:val="24"/>
        </w:rPr>
        <w:t xml:space="preserve">mayor a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Recomendaciones</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7855EB" w:rsidRDefault="00807B2E" w:rsidP="001124CA">
      <w:pPr>
        <w:pStyle w:val="Prrafodelista"/>
        <w:autoSpaceDE w:val="0"/>
        <w:autoSpaceDN w:val="0"/>
        <w:adjustRightInd w:val="0"/>
        <w:spacing w:after="0"/>
        <w:ind w:left="1134"/>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Content>
          <w:r w:rsidR="00E44654">
            <w:rPr>
              <w:rFonts w:ascii="Times New Roman" w:hAnsi="Times New Roman"/>
              <w:bCs/>
              <w:color w:val="000000"/>
              <w:sz w:val="24"/>
              <w:szCs w:val="24"/>
            </w:rPr>
            <w:fldChar w:fldCharType="begin"/>
          </w:r>
          <w:r w:rsidR="00E54FA7">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E44654">
            <w:rPr>
              <w:rFonts w:ascii="Times New Roman" w:hAnsi="Times New Roman"/>
              <w:bCs/>
              <w:color w:val="000000"/>
              <w:sz w:val="24"/>
              <w:szCs w:val="24"/>
            </w:rPr>
            <w:fldChar w:fldCharType="end"/>
          </w:r>
        </w:sdtContent>
      </w:sdt>
    </w:p>
    <w:p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rsidR="00932AFC" w:rsidRPr="0076492F" w:rsidRDefault="0076492F" w:rsidP="008B6FAC">
      <w:pPr>
        <w:pStyle w:val="Ttulo2"/>
      </w:pPr>
      <w:r>
        <w:t xml:space="preserve"> </w:t>
      </w:r>
      <w:bookmarkStart w:id="103" w:name="_Toc518667487"/>
      <w:r w:rsidR="00FF506A" w:rsidRPr="0076492F">
        <w:t>Instituciones educativas en Lima Metropolitana</w:t>
      </w:r>
      <w:bookmarkEnd w:id="103"/>
    </w:p>
    <w:p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rural. En este 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con las tendencias estatales de seguir los modelos 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de liberalización del </w:t>
      </w:r>
      <w:r w:rsidRPr="001C68C9">
        <w:rPr>
          <w:rFonts w:ascii="Times New Roman" w:hAnsi="Times New Roman"/>
          <w:bCs/>
          <w:color w:val="000000"/>
          <w:sz w:val="24"/>
          <w:szCs w:val="24"/>
        </w:rPr>
        <w:lastRenderedPageBreak/>
        <w:t>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rsidR="004E3378" w:rsidRDefault="001307A7" w:rsidP="0076492F">
      <w:pPr>
        <w:pStyle w:val="Epgrafe"/>
        <w:ind w:firstLine="284"/>
        <w:rPr>
          <w:rFonts w:ascii="Times New Roman" w:hAnsi="Times New Roman"/>
          <w:bCs/>
          <w:color w:val="000000"/>
          <w:sz w:val="24"/>
          <w:szCs w:val="24"/>
        </w:rPr>
      </w:pPr>
      <w:bookmarkStart w:id="104" w:name="_Toc518426107"/>
      <w:r w:rsidRPr="001307A7">
        <w:rPr>
          <w:b/>
        </w:rPr>
        <w:t xml:space="preserve">Tabla </w:t>
      </w:r>
      <w:r w:rsidRPr="001307A7">
        <w:rPr>
          <w:b/>
        </w:rPr>
        <w:fldChar w:fldCharType="begin"/>
      </w:r>
      <w:r w:rsidRPr="001307A7">
        <w:rPr>
          <w:b/>
        </w:rPr>
        <w:instrText xml:space="preserve"> SEQ Tabla \* ARABIC </w:instrText>
      </w:r>
      <w:r w:rsidRPr="001307A7">
        <w:rPr>
          <w:b/>
        </w:rPr>
        <w:fldChar w:fldCharType="separate"/>
      </w:r>
      <w:r w:rsidRPr="001307A7">
        <w:rPr>
          <w:b/>
          <w:noProof/>
        </w:rPr>
        <w:t>5</w:t>
      </w:r>
      <w:r w:rsidRPr="001307A7">
        <w:rPr>
          <w:b/>
        </w:rPr>
        <w:fldChar w:fldCharType="end"/>
      </w:r>
      <w:r w:rsidRPr="001307A7">
        <w:rPr>
          <w:b/>
        </w:rPr>
        <w:t>.</w:t>
      </w:r>
      <w:r>
        <w:t xml:space="preserve"> Cronología de normas legales asociadas a la privatización educativa.</w:t>
      </w:r>
      <w:bookmarkEnd w:id="104"/>
    </w:p>
    <w:tbl>
      <w:tblPr>
        <w:tblStyle w:val="PlainTable2"/>
        <w:tblW w:w="7967" w:type="dxa"/>
        <w:jc w:val="center"/>
        <w:tblLook w:val="04A0" w:firstRow="1" w:lastRow="0" w:firstColumn="1" w:lastColumn="0" w:noHBand="0" w:noVBand="1"/>
      </w:tblPr>
      <w:tblGrid>
        <w:gridCol w:w="820"/>
        <w:gridCol w:w="283"/>
        <w:gridCol w:w="6864"/>
      </w:tblGrid>
      <w:tr w:rsidR="004E3378" w:rsidTr="0076492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rsidTr="0076492F">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Comuned: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76492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1996</w:t>
            </w:r>
          </w:p>
        </w:tc>
        <w:tc>
          <w:tcPr>
            <w:tcW w:w="283" w:type="dxa"/>
            <w:tcBorders>
              <w:top w:val="single" w:sz="12"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rsidR="00B10E3D" w:rsidRDefault="00B10E3D" w:rsidP="0076492F">
      <w:pPr>
        <w:autoSpaceDE w:val="0"/>
        <w:autoSpaceDN w:val="0"/>
        <w:adjustRightInd w:val="0"/>
        <w:spacing w:after="0"/>
        <w:jc w:val="both"/>
        <w:rPr>
          <w:rFonts w:ascii="Times New Roman" w:hAnsi="Times New Roman"/>
          <w:bCs/>
          <w:color w:val="000000"/>
          <w:sz w:val="24"/>
          <w:szCs w:val="24"/>
        </w:rPr>
      </w:pPr>
    </w:p>
    <w:p w:rsidR="0076492F" w:rsidRPr="001307A7" w:rsidRDefault="0076492F" w:rsidP="0076492F">
      <w:pPr>
        <w:autoSpaceDE w:val="0"/>
        <w:autoSpaceDN w:val="0"/>
        <w:adjustRightInd w:val="0"/>
        <w:spacing w:after="0"/>
        <w:jc w:val="both"/>
        <w:rPr>
          <w:rFonts w:ascii="Times New Roman" w:hAnsi="Times New Roman"/>
          <w:bCs/>
          <w:color w:val="000000"/>
          <w:sz w:val="24"/>
          <w:szCs w:val="24"/>
        </w:rPr>
      </w:pPr>
    </w:p>
    <w:p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como los de Benavides (2008), Defensoría del Pueblo (2008) y 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educación gratuita se debe, según Saavedra y Suarez (2002), a la disminución del gasto público en educación. Según el informe defensorial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 xml:space="preserve">de élites. Sin embargo, el crecimiento </w:t>
      </w:r>
      <w:r w:rsidRPr="00D90E72">
        <w:rPr>
          <w:rFonts w:ascii="Times New Roman" w:hAnsi="Times New Roman"/>
          <w:bCs/>
          <w:color w:val="000000"/>
          <w:sz w:val="24"/>
          <w:szCs w:val="24"/>
        </w:rPr>
        <w:lastRenderedPageBreak/>
        <w:t>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rsidR="000C1A71" w:rsidRDefault="000C1A71" w:rsidP="00233103">
      <w:pPr>
        <w:autoSpaceDE w:val="0"/>
        <w:autoSpaceDN w:val="0"/>
        <w:adjustRightInd w:val="0"/>
        <w:spacing w:after="0"/>
        <w:jc w:val="both"/>
        <w:rPr>
          <w:rFonts w:ascii="Times New Roman" w:hAnsi="Times New Roman"/>
          <w:b/>
          <w:bCs/>
          <w:color w:val="000000"/>
          <w:sz w:val="24"/>
          <w:szCs w:val="24"/>
        </w:rPr>
      </w:pPr>
    </w:p>
    <w:p w:rsidR="006F1B47" w:rsidRPr="006F1B47" w:rsidRDefault="00116727" w:rsidP="008B6FAC">
      <w:pPr>
        <w:pStyle w:val="Ttulo2"/>
        <w:rPr>
          <w:bCs/>
          <w:color w:val="000000"/>
          <w:szCs w:val="24"/>
        </w:rPr>
      </w:pPr>
      <w:r>
        <w:t xml:space="preserve"> </w:t>
      </w:r>
      <w:bookmarkStart w:id="105" w:name="_Toc518667488"/>
      <w:r w:rsidR="00FC4803" w:rsidRPr="00116727">
        <w:t>Gamificación</w:t>
      </w:r>
      <w:bookmarkEnd w:id="105"/>
    </w:p>
    <w:p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rsidR="00676DD4" w:rsidRPr="00FC72A7" w:rsidRDefault="00FC72A7" w:rsidP="00676DD4">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w:t>
      </w:r>
      <w:r w:rsidR="0012381D">
        <w:rPr>
          <w:rFonts w:ascii="Times New Roman" w:hAnsi="Times New Roman"/>
          <w:bCs/>
          <w:color w:val="000000"/>
          <w:sz w:val="24"/>
          <w:szCs w:val="24"/>
        </w:rPr>
        <w:t xml:space="preserve">tilizar. Así, Werbach y Hunter </w:t>
      </w:r>
      <w:r w:rsidRPr="00FC72A7">
        <w:rPr>
          <w:rFonts w:ascii="Times New Roman" w:hAnsi="Times New Roman"/>
          <w:bCs/>
          <w:color w:val="000000"/>
          <w:sz w:val="24"/>
          <w:szCs w:val="24"/>
        </w:rPr>
        <w:t>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que la gamificación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Content>
          <w:r w:rsidR="00233103">
            <w:rPr>
              <w:rFonts w:ascii="Times New Roman" w:hAnsi="Times New Roman"/>
              <w:bCs/>
              <w:color w:val="000000"/>
              <w:sz w:val="24"/>
              <w:szCs w:val="24"/>
            </w:rPr>
            <w:fldChar w:fldCharType="begin"/>
          </w:r>
          <w:r w:rsidR="00233103">
            <w:rPr>
              <w:rFonts w:ascii="Times New Roman" w:hAnsi="Times New Roman"/>
              <w:bCs/>
              <w:color w:val="000000"/>
              <w:sz w:val="24"/>
              <w:szCs w:val="24"/>
            </w:rPr>
            <w:instrText xml:space="preserve"> CITATION Ale15 \l 10250 </w:instrText>
          </w:r>
          <w:r w:rsidR="00233103">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(Alejaldre Biel &amp; García Jímenez, 2015)</w:t>
          </w:r>
          <w:r w:rsidR="00233103">
            <w:rPr>
              <w:rFonts w:ascii="Times New Roman" w:hAnsi="Times New Roman"/>
              <w:bCs/>
              <w:color w:val="000000"/>
              <w:sz w:val="24"/>
              <w:szCs w:val="24"/>
            </w:rPr>
            <w:fldChar w:fldCharType="end"/>
          </w:r>
        </w:sdtContent>
      </w:sdt>
    </w:p>
    <w:p w:rsidR="00676DD4" w:rsidRDefault="00676DD4" w:rsidP="00116727">
      <w:pPr>
        <w:pStyle w:val="Prrafodelista"/>
        <w:autoSpaceDE w:val="0"/>
        <w:autoSpaceDN w:val="0"/>
        <w:adjustRightInd w:val="0"/>
        <w:spacing w:after="0"/>
        <w:ind w:left="0"/>
        <w:jc w:val="both"/>
        <w:rPr>
          <w:rFonts w:ascii="Times New Roman" w:hAnsi="Times New Roman"/>
          <w:bCs/>
          <w:color w:val="000000"/>
          <w:sz w:val="24"/>
          <w:szCs w:val="24"/>
        </w:rPr>
      </w:pPr>
    </w:p>
    <w:p w:rsidR="00FC4803" w:rsidRDefault="00FC72A7" w:rsidP="00116727">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Es importante no confundir el concepto de gamificac</w:t>
      </w:r>
      <w:r w:rsidR="00116727">
        <w:rPr>
          <w:rFonts w:ascii="Times New Roman" w:hAnsi="Times New Roman"/>
          <w:bCs/>
          <w:color w:val="000000"/>
          <w:sz w:val="24"/>
          <w:szCs w:val="24"/>
        </w:rPr>
        <w:t xml:space="preserve">ión frente al concepto de juego </w:t>
      </w:r>
      <w:r w:rsidR="00676DD4">
        <w:rPr>
          <w:rFonts w:ascii="Times New Roman" w:hAnsi="Times New Roman"/>
          <w:bCs/>
          <w:color w:val="000000"/>
          <w:sz w:val="24"/>
          <w:szCs w:val="24"/>
        </w:rPr>
        <w:t xml:space="preserve">serio y </w:t>
      </w:r>
      <w:r w:rsidRPr="00FC72A7">
        <w:rPr>
          <w:rFonts w:ascii="Times New Roman" w:hAnsi="Times New Roman"/>
          <w:bCs/>
          <w:color w:val="000000"/>
          <w:sz w:val="24"/>
          <w:szCs w:val="24"/>
        </w:rPr>
        <w:t xml:space="preserve">el concepto de </w:t>
      </w:r>
      <w:r>
        <w:rPr>
          <w:rFonts w:ascii="Times New Roman" w:hAnsi="Times New Roman"/>
          <w:bCs/>
          <w:color w:val="000000"/>
          <w:sz w:val="24"/>
          <w:szCs w:val="24"/>
        </w:rPr>
        <w:t>gamificación</w:t>
      </w:r>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o creado con el objetivo de aprender, mientras que la gamificación,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bingo que puede ser utilizado para repaso de contenido, y un ejemplo de gamificación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Content>
          <w:r w:rsidR="00233103">
            <w:rPr>
              <w:rFonts w:ascii="Times New Roman" w:hAnsi="Times New Roman"/>
              <w:bCs/>
              <w:color w:val="000000"/>
              <w:sz w:val="24"/>
              <w:szCs w:val="24"/>
            </w:rPr>
            <w:fldChar w:fldCharType="begin"/>
          </w:r>
          <w:r w:rsidR="00233103">
            <w:rPr>
              <w:rFonts w:ascii="Times New Roman" w:hAnsi="Times New Roman"/>
              <w:bCs/>
              <w:color w:val="000000"/>
              <w:sz w:val="24"/>
              <w:szCs w:val="24"/>
            </w:rPr>
            <w:instrText xml:space="preserve"> CITATION Ale15 \l 10250 </w:instrText>
          </w:r>
          <w:r w:rsidR="00233103">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(Alejaldre Biel &amp; García Jímenez, 2015)</w:t>
          </w:r>
          <w:r w:rsidR="00233103">
            <w:rPr>
              <w:rFonts w:ascii="Times New Roman" w:hAnsi="Times New Roman"/>
              <w:bCs/>
              <w:color w:val="000000"/>
              <w:sz w:val="24"/>
              <w:szCs w:val="24"/>
            </w:rPr>
            <w:fldChar w:fldCharType="end"/>
          </w:r>
        </w:sdtContent>
      </w:sdt>
    </w:p>
    <w:p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06" w:name="_Toc518555943"/>
      <w:bookmarkStart w:id="107" w:name="_Toc518555999"/>
      <w:bookmarkStart w:id="108" w:name="_Toc518556151"/>
      <w:bookmarkStart w:id="109" w:name="_Toc518556205"/>
      <w:bookmarkStart w:id="110" w:name="_Toc518556261"/>
      <w:bookmarkStart w:id="111" w:name="_Toc518556819"/>
      <w:bookmarkStart w:id="112" w:name="_Toc518667489"/>
      <w:bookmarkEnd w:id="106"/>
      <w:bookmarkEnd w:id="107"/>
      <w:bookmarkEnd w:id="108"/>
      <w:bookmarkEnd w:id="109"/>
      <w:bookmarkEnd w:id="110"/>
      <w:bookmarkEnd w:id="111"/>
      <w:bookmarkEnd w:id="112"/>
    </w:p>
    <w:p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13" w:name="_Toc518555944"/>
      <w:bookmarkStart w:id="114" w:name="_Toc518556000"/>
      <w:bookmarkStart w:id="115" w:name="_Toc518556152"/>
      <w:bookmarkStart w:id="116" w:name="_Toc518556206"/>
      <w:bookmarkStart w:id="117" w:name="_Toc518556262"/>
      <w:bookmarkStart w:id="118" w:name="_Toc518556820"/>
      <w:bookmarkStart w:id="119" w:name="_Toc518667490"/>
      <w:bookmarkEnd w:id="113"/>
      <w:bookmarkEnd w:id="114"/>
      <w:bookmarkEnd w:id="115"/>
      <w:bookmarkEnd w:id="116"/>
      <w:bookmarkEnd w:id="117"/>
      <w:bookmarkEnd w:id="118"/>
      <w:bookmarkEnd w:id="119"/>
    </w:p>
    <w:p w:rsidR="008D3580" w:rsidRPr="00D84633" w:rsidRDefault="00FC72A7" w:rsidP="00D84633">
      <w:pPr>
        <w:pStyle w:val="Ttulo3"/>
        <w:numPr>
          <w:ilvl w:val="2"/>
          <w:numId w:val="10"/>
        </w:numPr>
        <w:rPr>
          <w:bCs/>
          <w:color w:val="000000"/>
        </w:rPr>
      </w:pPr>
      <w:bookmarkStart w:id="120" w:name="_Toc518667491"/>
      <w:r w:rsidRPr="00116727">
        <w:t>Elementos de la Gamificación</w:t>
      </w:r>
      <w:bookmarkEnd w:id="120"/>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 xml:space="preserve">Es importante conocer los elementos que forman la gamificación, </w:t>
      </w:r>
      <w:r w:rsidR="0012381D">
        <w:rPr>
          <w:rFonts w:ascii="Times New Roman" w:hAnsi="Times New Roman"/>
          <w:bCs/>
          <w:color w:val="000000"/>
          <w:sz w:val="24"/>
          <w:szCs w:val="24"/>
        </w:rPr>
        <w:t xml:space="preserve">Kevin Werbach y Dan Hunter </w:t>
      </w:r>
      <w:r w:rsidRPr="008D3580">
        <w:rPr>
          <w:rFonts w:ascii="Times New Roman" w:hAnsi="Times New Roman"/>
          <w:bCs/>
          <w:color w:val="000000"/>
          <w:sz w:val="24"/>
          <w:szCs w:val="24"/>
        </w:rPr>
        <w:t>clasifican estos elementos en tres categorías: dinámicas, mecánicas y componentes.</w:t>
      </w:r>
      <w:r w:rsidR="00233103" w:rsidRPr="008D3580">
        <w:rPr>
          <w:rFonts w:ascii="Times New Roman" w:hAnsi="Times New Roman"/>
          <w:bCs/>
          <w:color w:val="000000"/>
          <w:sz w:val="24"/>
          <w:szCs w:val="24"/>
        </w:rPr>
        <w:t xml:space="preserve"> </w:t>
      </w:r>
    </w:p>
    <w:p w:rsidR="006619EF" w:rsidRDefault="006619EF" w:rsidP="00116727">
      <w:pPr>
        <w:pStyle w:val="Prrafodelista"/>
        <w:autoSpaceDE w:val="0"/>
        <w:autoSpaceDN w:val="0"/>
        <w:adjustRightInd w:val="0"/>
        <w:spacing w:after="0"/>
        <w:ind w:left="709"/>
        <w:jc w:val="both"/>
        <w:rPr>
          <w:rFonts w:ascii="Times New Roman" w:hAnsi="Times New Roman"/>
          <w:bCs/>
          <w:color w:val="000000"/>
          <w:sz w:val="24"/>
          <w:szCs w:val="24"/>
        </w:rPr>
      </w:pPr>
    </w:p>
    <w:p w:rsidR="006619EF" w:rsidRDefault="000E024A"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s-ES" w:eastAsia="es-ES"/>
        </w:rPr>
        <w:drawing>
          <wp:inline distT="0" distB="0" distL="0" distR="0" wp14:anchorId="349612BC" wp14:editId="7C59936E">
            <wp:extent cx="3942608" cy="2282190"/>
            <wp:effectExtent l="19050" t="19050" r="2032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7461" cy="2296576"/>
                    </a:xfrm>
                    <a:prstGeom prst="rect">
                      <a:avLst/>
                    </a:prstGeom>
                    <a:ln>
                      <a:solidFill>
                        <a:schemeClr val="bg2">
                          <a:lumMod val="50000"/>
                        </a:schemeClr>
                      </a:solidFill>
                    </a:ln>
                  </pic:spPr>
                </pic:pic>
              </a:graphicData>
            </a:graphic>
          </wp:inline>
        </w:drawing>
      </w:r>
    </w:p>
    <w:p w:rsidR="008D3580" w:rsidRPr="0012381D" w:rsidRDefault="000E024A" w:rsidP="00116727">
      <w:pPr>
        <w:pStyle w:val="Epgrafe"/>
        <w:ind w:left="1560" w:right="900"/>
        <w:rPr>
          <w:rFonts w:ascii="Times New Roman" w:hAnsi="Times New Roman"/>
          <w:bCs/>
          <w:color w:val="000000"/>
          <w:sz w:val="24"/>
          <w:szCs w:val="24"/>
        </w:rPr>
      </w:pPr>
      <w:bookmarkStart w:id="121" w:name="_Toc518426088"/>
      <w:r w:rsidRPr="000E024A">
        <w:rPr>
          <w:b/>
        </w:rPr>
        <w:lastRenderedPageBreak/>
        <w:t xml:space="preserve">Ilustración </w:t>
      </w:r>
      <w:r w:rsidRPr="000E024A">
        <w:rPr>
          <w:b/>
        </w:rPr>
        <w:fldChar w:fldCharType="begin"/>
      </w:r>
      <w:r w:rsidRPr="000E024A">
        <w:rPr>
          <w:b/>
        </w:rPr>
        <w:instrText xml:space="preserve"> SEQ Ilustración \* ARABIC </w:instrText>
      </w:r>
      <w:r w:rsidRPr="000E024A">
        <w:rPr>
          <w:b/>
        </w:rPr>
        <w:fldChar w:fldCharType="separate"/>
      </w:r>
      <w:r w:rsidR="00676DD4">
        <w:rPr>
          <w:b/>
          <w:noProof/>
        </w:rPr>
        <w:t>4</w:t>
      </w:r>
      <w:r w:rsidRPr="000E024A">
        <w:rPr>
          <w:b/>
        </w:rPr>
        <w:fldChar w:fldCharType="end"/>
      </w:r>
      <w:r w:rsidRPr="000E024A">
        <w:rPr>
          <w:b/>
        </w:rPr>
        <w:t>.</w:t>
      </w:r>
      <w:r>
        <w:t xml:space="preserve"> Elementos de la gamificación. </w:t>
      </w:r>
      <w:r w:rsidR="0012381D" w:rsidRPr="0012381D">
        <w:t>Adapt</w:t>
      </w:r>
      <w:r w:rsidR="0012381D">
        <w:t>ada de</w:t>
      </w:r>
      <w:r w:rsidRPr="0012381D">
        <w:t xml:space="preserve"> Blog: Gamificación, wanna play?, http://blogs.icemd.com/blog-gamificacion-wanna-play-/la-jerarquia-de-los-elementos-de-juego-en-la-gamificacion/</w:t>
      </w:r>
      <w:bookmarkEnd w:id="121"/>
    </w:p>
    <w:p w:rsidR="00715B65" w:rsidRPr="0012381D" w:rsidRDefault="00715B65" w:rsidP="00116727">
      <w:pPr>
        <w:pStyle w:val="Prrafodelista"/>
        <w:autoSpaceDE w:val="0"/>
        <w:autoSpaceDN w:val="0"/>
        <w:adjustRightInd w:val="0"/>
        <w:spacing w:after="0"/>
        <w:ind w:left="709"/>
        <w:jc w:val="both"/>
        <w:rPr>
          <w:rFonts w:ascii="Times New Roman" w:hAnsi="Times New Roman"/>
          <w:bCs/>
          <w:color w:val="000000"/>
          <w:sz w:val="24"/>
          <w:szCs w:val="24"/>
        </w:rPr>
      </w:pPr>
    </w:p>
    <w:p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Entendemos por mecánicas a los componentes básicos del juego, sus reglas, su motor</w:t>
      </w:r>
      <w:r w:rsidR="008D3580">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con los que contamos y las herramientas que utilizamos para diseñar una 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práctica de la gamificación. En las siguientes tablas presentamos 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Content>
          <w:r w:rsidR="00233103">
            <w:rPr>
              <w:rFonts w:ascii="Times New Roman" w:hAnsi="Times New Roman"/>
              <w:bCs/>
              <w:color w:val="000000"/>
              <w:sz w:val="24"/>
              <w:szCs w:val="24"/>
            </w:rPr>
            <w:fldChar w:fldCharType="begin"/>
          </w:r>
          <w:r w:rsidR="00233103">
            <w:rPr>
              <w:rFonts w:ascii="Times New Roman" w:hAnsi="Times New Roman"/>
              <w:bCs/>
              <w:color w:val="000000"/>
              <w:sz w:val="24"/>
              <w:szCs w:val="24"/>
            </w:rPr>
            <w:instrText xml:space="preserve"> CITATION Ale15 \l 10250 </w:instrText>
          </w:r>
          <w:r w:rsidR="00233103">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(Alejaldre Biel &amp; García Jímenez, 2015)</w:t>
          </w:r>
          <w:r w:rsidR="00233103">
            <w:rPr>
              <w:rFonts w:ascii="Times New Roman" w:hAnsi="Times New Roman"/>
              <w:bCs/>
              <w:color w:val="000000"/>
              <w:sz w:val="24"/>
              <w:szCs w:val="24"/>
            </w:rPr>
            <w:fldChar w:fldCharType="end"/>
          </w:r>
        </w:sdtContent>
      </w:sdt>
      <w:r w:rsidR="008D3580">
        <w:rPr>
          <w:rFonts w:ascii="Times New Roman" w:hAnsi="Times New Roman"/>
          <w:bCs/>
          <w:color w:val="000000"/>
          <w:sz w:val="24"/>
          <w:szCs w:val="24"/>
        </w:rPr>
        <w:t xml:space="preserve"> </w:t>
      </w:r>
    </w:p>
    <w:p w:rsidR="008D3580" w:rsidRDefault="008D3580" w:rsidP="00116727">
      <w:pPr>
        <w:pStyle w:val="Prrafodelista"/>
        <w:autoSpaceDE w:val="0"/>
        <w:autoSpaceDN w:val="0"/>
        <w:adjustRightInd w:val="0"/>
        <w:spacing w:after="0"/>
        <w:ind w:left="709"/>
        <w:jc w:val="both"/>
        <w:rPr>
          <w:rFonts w:ascii="Times New Roman" w:hAnsi="Times New Roman"/>
          <w:bCs/>
          <w:color w:val="000000"/>
          <w:sz w:val="24"/>
          <w:szCs w:val="24"/>
        </w:rPr>
      </w:pPr>
    </w:p>
    <w:p w:rsidR="007B2D09"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s-ES" w:eastAsia="es-ES"/>
        </w:rPr>
        <w:drawing>
          <wp:inline distT="0" distB="0" distL="0" distR="0" wp14:anchorId="1379DAB3" wp14:editId="44C7C2B2">
            <wp:extent cx="4733925" cy="2000250"/>
            <wp:effectExtent l="0" t="0" r="9525" b="0"/>
            <wp:docPr id="15" name="Imagen 15" descr="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anismos"/>
                    <pic:cNvPicPr>
                      <a:picLocks noChangeAspect="1" noChangeArrowheads="1"/>
                    </pic:cNvPicPr>
                  </pic:nvPicPr>
                  <pic:blipFill rotWithShape="1">
                    <a:blip r:embed="rId13">
                      <a:extLst>
                        <a:ext uri="{28A0092B-C50C-407E-A947-70E740481C1C}">
                          <a14:useLocalDpi xmlns:a14="http://schemas.microsoft.com/office/drawing/2010/main" val="0"/>
                        </a:ext>
                      </a:extLst>
                    </a:blip>
                    <a:srcRect l="1361" t="3670" r="1945"/>
                    <a:stretch/>
                  </pic:blipFill>
                  <pic:spPr bwMode="auto">
                    <a:xfrm>
                      <a:off x="0" y="0"/>
                      <a:ext cx="4733925" cy="2000250"/>
                    </a:xfrm>
                    <a:prstGeom prst="rect">
                      <a:avLst/>
                    </a:prstGeom>
                    <a:noFill/>
                    <a:ln>
                      <a:noFill/>
                    </a:ln>
                    <a:extLst>
                      <a:ext uri="{53640926-AAD7-44d8-BBD7-CCE9431645EC}">
                        <a14:shadowObscured xmlns:a14="http://schemas.microsoft.com/office/drawing/2010/main"/>
                      </a:ext>
                    </a:extLst>
                  </pic:spPr>
                </pic:pic>
              </a:graphicData>
            </a:graphic>
          </wp:inline>
        </w:drawing>
      </w:r>
    </w:p>
    <w:p w:rsidR="008D3580" w:rsidRPr="008D3580"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s-ES" w:eastAsia="es-ES"/>
        </w:rPr>
        <w:lastRenderedPageBreak/>
        <w:drawing>
          <wp:inline distT="0" distB="0" distL="0" distR="0" wp14:anchorId="3E84ECF2" wp14:editId="0C82E84B">
            <wp:extent cx="4733925" cy="1628775"/>
            <wp:effectExtent l="0" t="0" r="9525" b="9525"/>
            <wp:docPr id="18" name="Imagen 18" descr="dina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amicas"/>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7" t="3175" r="1750" b="6350"/>
                    <a:stretch/>
                  </pic:blipFill>
                  <pic:spPr bwMode="auto">
                    <a:xfrm>
                      <a:off x="0" y="0"/>
                      <a:ext cx="4733925" cy="1628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ES" w:eastAsia="es-ES"/>
        </w:rPr>
        <w:drawing>
          <wp:inline distT="0" distB="0" distL="0" distR="0" wp14:anchorId="151639B3" wp14:editId="10B04133">
            <wp:extent cx="4724400" cy="3619500"/>
            <wp:effectExtent l="0" t="0" r="0" b="0"/>
            <wp:docPr id="17" name="Imagen 17"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pic:cNvPicPr>
                      <a:picLocks noChangeAspect="1" noChangeArrowheads="1"/>
                    </pic:cNvPicPr>
                  </pic:nvPicPr>
                  <pic:blipFill rotWithShape="1">
                    <a:blip r:embed="rId15">
                      <a:extLst>
                        <a:ext uri="{28A0092B-C50C-407E-A947-70E740481C1C}">
                          <a14:useLocalDpi xmlns:a14="http://schemas.microsoft.com/office/drawing/2010/main" val="0"/>
                        </a:ext>
                      </a:extLst>
                    </a:blip>
                    <a:srcRect l="1556" r="1946"/>
                    <a:stretch/>
                  </pic:blipFill>
                  <pic:spPr bwMode="auto">
                    <a:xfrm>
                      <a:off x="0" y="0"/>
                      <a:ext cx="4724400" cy="3619500"/>
                    </a:xfrm>
                    <a:prstGeom prst="rect">
                      <a:avLst/>
                    </a:prstGeom>
                    <a:noFill/>
                    <a:ln>
                      <a:noFill/>
                    </a:ln>
                    <a:extLst>
                      <a:ext uri="{53640926-AAD7-44d8-BBD7-CCE9431645EC}">
                        <a14:shadowObscured xmlns:a14="http://schemas.microsoft.com/office/drawing/2010/main"/>
                      </a:ext>
                    </a:extLst>
                  </pic:spPr>
                </pic:pic>
              </a:graphicData>
            </a:graphic>
          </wp:inline>
        </w:drawing>
      </w:r>
    </w:p>
    <w:p w:rsidR="00FC72A7" w:rsidRDefault="0012381D" w:rsidP="00116727">
      <w:pPr>
        <w:pStyle w:val="Epgrafe"/>
        <w:tabs>
          <w:tab w:val="left" w:pos="8505"/>
        </w:tabs>
        <w:ind w:left="1134" w:right="333"/>
        <w:rPr>
          <w:rFonts w:ascii="Times New Roman" w:hAnsi="Times New Roman"/>
          <w:bCs/>
          <w:color w:val="000000"/>
          <w:sz w:val="24"/>
          <w:szCs w:val="24"/>
        </w:rPr>
      </w:pPr>
      <w:bookmarkStart w:id="122" w:name="_Toc518426089"/>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676DD4">
        <w:rPr>
          <w:b/>
          <w:noProof/>
        </w:rPr>
        <w:t>5</w:t>
      </w:r>
      <w:r w:rsidRPr="00735928">
        <w:rPr>
          <w:b/>
        </w:rPr>
        <w:fldChar w:fldCharType="end"/>
      </w:r>
      <w:r w:rsidRPr="00735928">
        <w:rPr>
          <w:b/>
        </w:rPr>
        <w:t>.</w:t>
      </w:r>
      <w:r>
        <w:t xml:space="preserve"> </w:t>
      </w:r>
      <w:r w:rsidR="00501A32">
        <w:t>Muestras de dinámicas, mecánicas y componentes. En Gamificar: El uso de los elementos del juego en la enseñanza de español.</w:t>
      </w:r>
      <w:bookmarkEnd w:id="122"/>
    </w:p>
    <w:p w:rsidR="0012381D" w:rsidRDefault="0012381D" w:rsidP="00233103">
      <w:pPr>
        <w:pStyle w:val="Prrafodelista"/>
        <w:autoSpaceDE w:val="0"/>
        <w:autoSpaceDN w:val="0"/>
        <w:adjustRightInd w:val="0"/>
        <w:spacing w:after="0"/>
        <w:jc w:val="both"/>
        <w:rPr>
          <w:rFonts w:ascii="Times New Roman" w:hAnsi="Times New Roman"/>
          <w:bCs/>
          <w:color w:val="000000"/>
          <w:sz w:val="24"/>
          <w:szCs w:val="24"/>
        </w:rPr>
      </w:pPr>
    </w:p>
    <w:p w:rsidR="008D3580" w:rsidRPr="00AC0484" w:rsidRDefault="003E3425" w:rsidP="00D84633">
      <w:pPr>
        <w:pStyle w:val="Ttulo3"/>
        <w:numPr>
          <w:ilvl w:val="2"/>
          <w:numId w:val="10"/>
        </w:numPr>
      </w:pPr>
      <w:bookmarkStart w:id="123" w:name="_Toc518667492"/>
      <w:r w:rsidRPr="00AC0484">
        <w:t>Tipos de jugadores</w:t>
      </w:r>
      <w:bookmarkEnd w:id="123"/>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Otro elemento que debemos tener en cuenta antes de implementar una estrategia o un elemento de la gamificación es las características específicas de las personas. Para ello, contaremos con la clasific</w:t>
      </w:r>
      <w:r w:rsidR="00501A32">
        <w:rPr>
          <w:rFonts w:ascii="Times New Roman" w:hAnsi="Times New Roman"/>
          <w:bCs/>
          <w:color w:val="000000"/>
          <w:sz w:val="24"/>
          <w:szCs w:val="24"/>
        </w:rPr>
        <w:t xml:space="preserve">ación hecha por Richard Bartle </w:t>
      </w:r>
      <w:r w:rsidRPr="008D3580">
        <w:rPr>
          <w:rFonts w:ascii="Times New Roman" w:hAnsi="Times New Roman"/>
          <w:bCs/>
          <w:color w:val="000000"/>
          <w:sz w:val="24"/>
          <w:szCs w:val="24"/>
        </w:rPr>
        <w:t>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Content>
          <w:r w:rsidR="001307A7" w:rsidRPr="008D3580">
            <w:rPr>
              <w:rFonts w:ascii="Times New Roman" w:hAnsi="Times New Roman"/>
              <w:bCs/>
              <w:color w:val="000000"/>
              <w:sz w:val="24"/>
              <w:szCs w:val="24"/>
            </w:rPr>
            <w:fldChar w:fldCharType="begin"/>
          </w:r>
          <w:r w:rsidR="001307A7" w:rsidRPr="008D3580">
            <w:rPr>
              <w:rFonts w:ascii="Times New Roman" w:hAnsi="Times New Roman"/>
              <w:bCs/>
              <w:color w:val="000000"/>
              <w:sz w:val="24"/>
              <w:szCs w:val="24"/>
            </w:rPr>
            <w:instrText xml:space="preserve"> CITATION Ale15 \l 10250 </w:instrText>
          </w:r>
          <w:r w:rsidR="001307A7" w:rsidRPr="008D3580">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(Alejaldre Biel &amp; García Jímenez, 2015)</w:t>
          </w:r>
          <w:r w:rsidR="001307A7" w:rsidRPr="008D3580">
            <w:rPr>
              <w:rFonts w:ascii="Times New Roman" w:hAnsi="Times New Roman"/>
              <w:bCs/>
              <w:color w:val="000000"/>
              <w:sz w:val="24"/>
              <w:szCs w:val="24"/>
            </w:rPr>
            <w:fldChar w:fldCharType="end"/>
          </w:r>
        </w:sdtContent>
      </w:sdt>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lastRenderedPageBreak/>
        <w:t>Asesinos</w:t>
      </w:r>
      <w:r w:rsidRPr="008D3580">
        <w:rPr>
          <w:rFonts w:ascii="Times New Roman" w:hAnsi="Times New Roman"/>
          <w:bCs/>
          <w:color w:val="000000"/>
          <w:sz w:val="24"/>
          <w:szCs w:val="24"/>
        </w:rPr>
        <w:t>: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Triunfadores</w:t>
      </w:r>
      <w:r w:rsidRPr="008D3580">
        <w:rPr>
          <w:rFonts w:ascii="Times New Roman" w:hAnsi="Times New Roman"/>
          <w:bCs/>
          <w:color w:val="000000"/>
          <w:sz w:val="24"/>
          <w:szCs w:val="24"/>
        </w:rPr>
        <w:t>: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Sociables</w:t>
      </w:r>
      <w:r w:rsidRPr="008D3580">
        <w:rPr>
          <w:rFonts w:ascii="Times New Roman" w:hAnsi="Times New Roman"/>
          <w:bCs/>
          <w:color w:val="000000"/>
          <w:sz w:val="24"/>
          <w:szCs w:val="24"/>
        </w:rPr>
        <w:t>: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rsidR="003E3425" w:rsidRP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Exploradores</w:t>
      </w:r>
      <w:r w:rsidRPr="008D3580">
        <w:rPr>
          <w:rFonts w:ascii="Times New Roman" w:hAnsi="Times New Roman"/>
          <w:bCs/>
          <w:color w:val="000000"/>
          <w:sz w:val="24"/>
          <w:szCs w:val="24"/>
        </w:rPr>
        <w:t>: les gusta explorar el juego, descubrir nuevas cosas.</w:t>
      </w:r>
    </w:p>
    <w:p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rsidR="008D3580" w:rsidRPr="00D84633" w:rsidRDefault="003E3425" w:rsidP="00D84633">
      <w:pPr>
        <w:pStyle w:val="Ttulo3"/>
        <w:numPr>
          <w:ilvl w:val="2"/>
          <w:numId w:val="10"/>
        </w:numPr>
        <w:rPr>
          <w:bCs/>
          <w:color w:val="000000"/>
        </w:rPr>
      </w:pPr>
      <w:bookmarkStart w:id="124" w:name="_Toc518667493"/>
      <w:r w:rsidRPr="00AC0484">
        <w:t>Tipos de Gamificación</w:t>
      </w:r>
      <w:bookmarkEnd w:id="124"/>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 cuanto a lo que se refiere a la inclusión de las estrategias de gamificación en el currículo de un curso de lengua extranjera, existen dos tipos de gamificación. Por un lado, entendemos como gamificación superficial o de contenido la que se utiliza en periodos cortos y de forma puntual en nuestra actividad docente; por ejemplo, en una clase o en una actividad concreta. Por otro lado, nos referimos a gamificación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Content>
          <w:r w:rsidR="001307A7" w:rsidRPr="008D3580">
            <w:rPr>
              <w:rFonts w:ascii="Times New Roman" w:hAnsi="Times New Roman"/>
              <w:bCs/>
              <w:color w:val="000000"/>
              <w:sz w:val="24"/>
              <w:szCs w:val="24"/>
            </w:rPr>
            <w:fldChar w:fldCharType="begin"/>
          </w:r>
          <w:r w:rsidR="001307A7" w:rsidRPr="008D3580">
            <w:rPr>
              <w:rFonts w:ascii="Times New Roman" w:hAnsi="Times New Roman"/>
              <w:bCs/>
              <w:color w:val="000000"/>
              <w:sz w:val="24"/>
              <w:szCs w:val="24"/>
            </w:rPr>
            <w:instrText xml:space="preserve"> CITATION Ale15 \l 10250 </w:instrText>
          </w:r>
          <w:r w:rsidR="001307A7" w:rsidRPr="008D3580">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(Alejaldre Biel &amp; García Jímenez, 2015)</w:t>
          </w:r>
          <w:r w:rsidR="001307A7" w:rsidRPr="008D3580">
            <w:rPr>
              <w:rFonts w:ascii="Times New Roman" w:hAnsi="Times New Roman"/>
              <w:bCs/>
              <w:color w:val="000000"/>
              <w:sz w:val="24"/>
              <w:szCs w:val="24"/>
            </w:rPr>
            <w:fldChar w:fldCharType="end"/>
          </w:r>
        </w:sdtContent>
      </w:sdt>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133895" w:rsidRPr="00EE4B29" w:rsidRDefault="00133895" w:rsidP="009B377B">
      <w:pPr>
        <w:pStyle w:val="Ttulo1"/>
      </w:pPr>
      <w:bookmarkStart w:id="125" w:name="_Toc518667494"/>
      <w:r w:rsidRPr="00EE4B29">
        <w:lastRenderedPageBreak/>
        <w:t>CAPITULO III. ESTADO DEL ARTE METODOLÓGICO</w:t>
      </w:r>
      <w:bookmarkEnd w:id="125"/>
    </w:p>
    <w:p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rsidR="000A2517" w:rsidRDefault="000A2517" w:rsidP="00133895">
      <w:pPr>
        <w:autoSpaceDE w:val="0"/>
        <w:autoSpaceDN w:val="0"/>
        <w:adjustRightInd w:val="0"/>
        <w:spacing w:after="0" w:line="240" w:lineRule="auto"/>
        <w:jc w:val="both"/>
        <w:rPr>
          <w:rFonts w:ascii="Times New Roman" w:hAnsi="Times New Roman"/>
          <w:b/>
          <w:bCs/>
          <w:color w:val="000000"/>
          <w:sz w:val="24"/>
          <w:szCs w:val="24"/>
        </w:rPr>
      </w:pPr>
    </w:p>
    <w:p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AD6D8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8B6FAC" w:rsidRPr="008B6FAC" w:rsidRDefault="008B6FAC" w:rsidP="006456FC">
      <w:pPr>
        <w:pStyle w:val="Prrafodelista"/>
        <w:keepNext/>
        <w:keepLines/>
        <w:numPr>
          <w:ilvl w:val="0"/>
          <w:numId w:val="10"/>
        </w:numPr>
        <w:spacing w:before="40" w:after="0"/>
        <w:contextualSpacing w:val="0"/>
        <w:jc w:val="both"/>
        <w:outlineLvl w:val="1"/>
        <w:rPr>
          <w:rFonts w:ascii="Times New Roman" w:eastAsia="Times New Roman" w:hAnsi="Times New Roman" w:cstheme="majorBidi"/>
          <w:b/>
          <w:vanish/>
          <w:sz w:val="24"/>
          <w:szCs w:val="26"/>
          <w:lang w:val="es-ES" w:eastAsia="es-ES"/>
        </w:rPr>
      </w:pPr>
      <w:bookmarkStart w:id="126" w:name="_Toc518555949"/>
      <w:bookmarkStart w:id="127" w:name="_Toc518556005"/>
      <w:bookmarkStart w:id="128" w:name="_Toc518556157"/>
      <w:bookmarkStart w:id="129" w:name="_Toc518556211"/>
      <w:bookmarkStart w:id="130" w:name="_Toc518556267"/>
      <w:bookmarkStart w:id="131" w:name="_Toc518556825"/>
      <w:bookmarkStart w:id="132" w:name="_Toc518667495"/>
      <w:bookmarkEnd w:id="126"/>
      <w:bookmarkEnd w:id="127"/>
      <w:bookmarkEnd w:id="128"/>
      <w:bookmarkEnd w:id="129"/>
      <w:bookmarkEnd w:id="130"/>
      <w:bookmarkEnd w:id="131"/>
      <w:bookmarkEnd w:id="132"/>
    </w:p>
    <w:p w:rsidR="008B6FAC" w:rsidRPr="008B6FAC" w:rsidRDefault="008B6FAC" w:rsidP="006456FC">
      <w:pPr>
        <w:pStyle w:val="Prrafodelista"/>
        <w:keepNext/>
        <w:keepLines/>
        <w:numPr>
          <w:ilvl w:val="0"/>
          <w:numId w:val="8"/>
        </w:numPr>
        <w:spacing w:before="40" w:after="0"/>
        <w:contextualSpacing w:val="0"/>
        <w:jc w:val="both"/>
        <w:outlineLvl w:val="1"/>
        <w:rPr>
          <w:rFonts w:ascii="Times New Roman" w:eastAsiaTheme="majorEastAsia" w:hAnsi="Times New Roman" w:cstheme="majorBidi"/>
          <w:b/>
          <w:vanish/>
          <w:sz w:val="24"/>
          <w:szCs w:val="26"/>
        </w:rPr>
      </w:pPr>
      <w:bookmarkStart w:id="133" w:name="_Toc518555950"/>
      <w:bookmarkStart w:id="134" w:name="_Toc518556006"/>
      <w:bookmarkStart w:id="135" w:name="_Toc518556158"/>
      <w:bookmarkStart w:id="136" w:name="_Toc518556212"/>
      <w:bookmarkStart w:id="137" w:name="_Toc518556268"/>
      <w:bookmarkStart w:id="138" w:name="_Toc518556826"/>
      <w:bookmarkStart w:id="139" w:name="_Toc518667496"/>
      <w:bookmarkEnd w:id="133"/>
      <w:bookmarkEnd w:id="134"/>
      <w:bookmarkEnd w:id="135"/>
      <w:bookmarkEnd w:id="136"/>
      <w:bookmarkEnd w:id="137"/>
      <w:bookmarkEnd w:id="138"/>
      <w:bookmarkEnd w:id="139"/>
    </w:p>
    <w:p w:rsidR="004E4020" w:rsidRPr="008B6FAC" w:rsidRDefault="008B6FAC" w:rsidP="008B6FAC">
      <w:pPr>
        <w:pStyle w:val="Ttulo2"/>
      </w:pPr>
      <w:r>
        <w:t xml:space="preserve"> </w:t>
      </w:r>
      <w:bookmarkStart w:id="140" w:name="_Toc518667497"/>
      <w:r w:rsidR="008C7E2F" w:rsidRPr="008B6FAC">
        <w:t>Validez y utilidad diagnóstica de la escala Eating Attitudes Test-26 para la evaluación del riesgo de trastornos de la conducta alimentaria en población masculina de Medellín, Colombia</w:t>
      </w:r>
      <w:bookmarkEnd w:id="140"/>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262715" w:rsidRPr="006811BD" w:rsidRDefault="00512B4B"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 xml:space="preserve">Gustavo A. </w:t>
      </w:r>
      <w:proofErr w:type="spellStart"/>
      <w:r w:rsidRPr="006811BD">
        <w:rPr>
          <w:rFonts w:ascii="Times New Roman" w:eastAsia="Times New Roman" w:hAnsi="Times New Roman"/>
          <w:i/>
          <w:sz w:val="24"/>
          <w:szCs w:val="20"/>
          <w:lang w:val="es-ES" w:eastAsia="es-ES"/>
        </w:rPr>
        <w:t>Constain</w:t>
      </w:r>
      <w:proofErr w:type="spellEnd"/>
      <w:r w:rsidRPr="006811BD">
        <w:rPr>
          <w:rFonts w:ascii="Times New Roman" w:eastAsia="Times New Roman" w:hAnsi="Times New Roman"/>
          <w:i/>
          <w:sz w:val="24"/>
          <w:szCs w:val="20"/>
          <w:lang w:val="es-ES" w:eastAsia="es-ES"/>
        </w:rPr>
        <w:t>, María de los Ángeles Rodríguez-</w:t>
      </w:r>
      <w:proofErr w:type="spellStart"/>
      <w:r w:rsidRPr="006811BD">
        <w:rPr>
          <w:rFonts w:ascii="Times New Roman" w:eastAsia="Times New Roman" w:hAnsi="Times New Roman"/>
          <w:i/>
          <w:sz w:val="24"/>
          <w:szCs w:val="20"/>
          <w:lang w:val="es-ES" w:eastAsia="es-ES"/>
        </w:rPr>
        <w:t>Gázquez</w:t>
      </w:r>
      <w:proofErr w:type="spellEnd"/>
      <w:r w:rsidRPr="006811BD">
        <w:rPr>
          <w:rFonts w:ascii="Times New Roman" w:eastAsia="Times New Roman" w:hAnsi="Times New Roman"/>
          <w:i/>
          <w:sz w:val="24"/>
          <w:szCs w:val="20"/>
          <w:lang w:val="es-ES" w:eastAsia="es-ES"/>
        </w:rPr>
        <w:t>, Guillermo Andrés Ramírez Jiménez, Gloria María Gómez Vásquez, Laura Mejía Cardona y Jonathan Cardona Vélez (2016). Atención Primaria, 206-213. Colombia.</w:t>
      </w:r>
    </w:p>
    <w:p w:rsidR="00512B4B" w:rsidRPr="006811BD" w:rsidRDefault="00512B4B"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rsidR="00D6796C" w:rsidRP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rsid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D6796C"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rsidR="0049284E"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AE7106" w:rsidRPr="0085522F"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w:t>
      </w:r>
      <w:proofErr w:type="spellStart"/>
      <w:r>
        <w:rPr>
          <w:rFonts w:ascii="Times New Roman" w:eastAsia="Times New Roman" w:hAnsi="Times New Roman"/>
          <w:sz w:val="24"/>
          <w:szCs w:val="20"/>
          <w:lang w:val="es-ES" w:eastAsia="es-ES"/>
        </w:rPr>
        <w:t>Eatin</w:t>
      </w:r>
      <w:r w:rsidR="0037549E">
        <w:rPr>
          <w:rFonts w:ascii="Times New Roman" w:eastAsia="Times New Roman" w:hAnsi="Times New Roman"/>
          <w:sz w:val="24"/>
          <w:szCs w:val="20"/>
          <w:lang w:val="es-ES" w:eastAsia="es-ES"/>
        </w:rPr>
        <w:t>g</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Attitudes</w:t>
      </w:r>
      <w:proofErr w:type="spellEnd"/>
      <w:r>
        <w:rPr>
          <w:rFonts w:ascii="Times New Roman" w:eastAsia="Times New Roman" w:hAnsi="Times New Roman"/>
          <w:sz w:val="24"/>
          <w:szCs w:val="20"/>
          <w:lang w:val="es-ES" w:eastAsia="es-ES"/>
        </w:rPr>
        <w:t xml:space="preserve">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rsidR="008B6FAC" w:rsidRPr="008B6FAC" w:rsidRDefault="008B6FAC"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rsidR="008C7E2F" w:rsidRDefault="008C7E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5522F" w:rsidRDefault="00AE7106"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rsidR="0085522F" w:rsidRDefault="008552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F7430B"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os que cumplieran criterios DSM-</w:t>
      </w:r>
      <w:r w:rsidRPr="00B23FB9">
        <w:rPr>
          <w:rFonts w:ascii="Times New Roman" w:eastAsia="Times New Roman" w:hAnsi="Times New Roman"/>
          <w:sz w:val="24"/>
          <w:szCs w:val="20"/>
          <w:lang w:val="es-ES" w:eastAsia="es-ES"/>
        </w:rPr>
        <w:lastRenderedPageBreak/>
        <w:t xml:space="preserve">IV-TR </w:t>
      </w:r>
      <w:r>
        <w:rPr>
          <w:rFonts w:ascii="Times New Roman" w:eastAsia="Times New Roman" w:hAnsi="Times New Roman"/>
          <w:sz w:val="24"/>
          <w:szCs w:val="20"/>
          <w:lang w:val="es-ES" w:eastAsia="es-ES"/>
        </w:rPr>
        <w:t xml:space="preserve">(American </w:t>
      </w:r>
      <w:proofErr w:type="spellStart"/>
      <w:r>
        <w:rPr>
          <w:rFonts w:ascii="Times New Roman" w:eastAsia="Times New Roman" w:hAnsi="Times New Roman"/>
          <w:sz w:val="24"/>
          <w:szCs w:val="20"/>
          <w:lang w:val="es-ES" w:eastAsia="es-ES"/>
        </w:rPr>
        <w:t>Psychiatric</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Association</w:t>
      </w:r>
      <w:proofErr w:type="spellEnd"/>
      <w:r>
        <w:rPr>
          <w:rFonts w:ascii="Times New Roman" w:eastAsia="Times New Roman" w:hAnsi="Times New Roman"/>
          <w:sz w:val="24"/>
          <w:szCs w:val="20"/>
          <w:lang w:val="es-ES" w:eastAsia="es-ES"/>
        </w:rPr>
        <w:t xml:space="preserve">. </w:t>
      </w:r>
      <w:r w:rsidRPr="00B9466D">
        <w:rPr>
          <w:rFonts w:ascii="Times New Roman" w:eastAsia="Times New Roman" w:hAnsi="Times New Roman"/>
          <w:sz w:val="24"/>
          <w:szCs w:val="20"/>
          <w:lang w:eastAsia="es-ES"/>
        </w:rPr>
        <w:t xml:space="preserve">Diagnostic and Statistical Manual of Mental Disorders. </w:t>
      </w:r>
      <w:r w:rsidRPr="00B23FB9">
        <w:rPr>
          <w:rFonts w:ascii="Times New Roman" w:eastAsia="Times New Roman" w:hAnsi="Times New Roman"/>
          <w:sz w:val="24"/>
          <w:szCs w:val="20"/>
          <w:lang w:eastAsia="es-ES"/>
        </w:rPr>
        <w:t>Text Revision) para anorexia nerviosa, bulimia 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254FC"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9254FC" w:rsidRDefault="009254FC" w:rsidP="008B6FAC">
      <w:pPr>
        <w:pStyle w:val="Prrafodelista"/>
        <w:autoSpaceDE w:val="0"/>
        <w:autoSpaceDN w:val="0"/>
        <w:adjustRightInd w:val="0"/>
        <w:spacing w:after="0" w:line="240" w:lineRule="auto"/>
        <w:rPr>
          <w:rFonts w:ascii="Times New Roman" w:eastAsia="Times New Roman" w:hAnsi="Times New Roman"/>
          <w:sz w:val="24"/>
          <w:szCs w:val="20"/>
          <w:lang w:val="es-ES" w:eastAsia="es-ES"/>
        </w:rPr>
      </w:pPr>
      <w:r>
        <w:rPr>
          <w:noProof/>
          <w:lang w:val="es-ES" w:eastAsia="es-ES"/>
        </w:rPr>
        <w:drawing>
          <wp:inline distT="0" distB="0" distL="0" distR="0" wp14:anchorId="11BB41A7" wp14:editId="57D26D06">
            <wp:extent cx="4276725" cy="311467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17" t="-2257" r="-2079" b="-3226"/>
                    <a:stretch/>
                  </pic:blipFill>
                  <pic:spPr bwMode="auto">
                    <a:xfrm>
                      <a:off x="0" y="0"/>
                      <a:ext cx="4276725" cy="311467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rsidR="009254FC" w:rsidRDefault="0053373E" w:rsidP="008B6FAC">
      <w:pPr>
        <w:pStyle w:val="Epgrafe"/>
        <w:ind w:left="1123" w:right="333"/>
        <w:rPr>
          <w:rFonts w:ascii="Times New Roman" w:eastAsia="Times New Roman" w:hAnsi="Times New Roman"/>
          <w:sz w:val="24"/>
          <w:szCs w:val="20"/>
          <w:lang w:val="es-ES" w:eastAsia="es-ES"/>
        </w:rPr>
      </w:pPr>
      <w:bookmarkStart w:id="141" w:name="_Toc517625889"/>
      <w:bookmarkStart w:id="142" w:name="_Toc518426090"/>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676DD4">
        <w:rPr>
          <w:b/>
          <w:noProof/>
        </w:rPr>
        <w:t>6</w:t>
      </w:r>
      <w:r w:rsidRPr="00735928">
        <w:rPr>
          <w:b/>
        </w:rPr>
        <w:fldChar w:fldCharType="end"/>
      </w:r>
      <w:r w:rsidRPr="00735928">
        <w:rPr>
          <w:b/>
        </w:rPr>
        <w:t>.</w:t>
      </w:r>
      <w:r>
        <w:t xml:space="preserve"> </w:t>
      </w:r>
      <w:r w:rsidRPr="0053373E">
        <w:t>Esquema general del estudio. Diseño del estudio observacional de validación del EAT-26.</w:t>
      </w:r>
      <w:bookmarkEnd w:id="141"/>
      <w:bookmarkEnd w:id="142"/>
    </w:p>
    <w:p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9254FC" w:rsidRP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subescalas: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w:t>
      </w:r>
      <w:proofErr w:type="spellStart"/>
      <w:r>
        <w:rPr>
          <w:rFonts w:ascii="Times New Roman" w:eastAsia="Times New Roman" w:hAnsi="Times New Roman"/>
          <w:sz w:val="24"/>
          <w:szCs w:val="20"/>
          <w:lang w:val="es-ES" w:eastAsia="es-ES"/>
        </w:rPr>
        <w:t>evitativas</w:t>
      </w:r>
      <w:proofErr w:type="spellEnd"/>
      <w:r>
        <w:rPr>
          <w:rFonts w:ascii="Times New Roman" w:eastAsia="Times New Roman" w:hAnsi="Times New Roman"/>
          <w:sz w:val="24"/>
          <w:szCs w:val="20"/>
          <w:lang w:val="es-ES" w:eastAsia="es-ES"/>
        </w:rPr>
        <w:t xml:space="preserve">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F7430B" w:rsidRDefault="00F7430B"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A2BD4"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A2BD4" w:rsidRDefault="00AA685A"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lastRenderedPageBreak/>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de las preguntas se cambió el número de opciones de respuesta a 5, combinando las opciones raramente y a veces en una única (casi nunca).</w:t>
      </w:r>
    </w:p>
    <w:p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F7430B"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evaluación de confiabilidad de utilizó el valor alfa de </w:t>
      </w:r>
      <w:proofErr w:type="spellStart"/>
      <w:r>
        <w:rPr>
          <w:rFonts w:ascii="Times New Roman" w:eastAsia="Times New Roman" w:hAnsi="Times New Roman"/>
          <w:sz w:val="24"/>
          <w:szCs w:val="20"/>
          <w:lang w:val="es-ES" w:eastAsia="es-ES"/>
        </w:rPr>
        <w:t>Cronbach</w:t>
      </w:r>
      <w:proofErr w:type="spellEnd"/>
      <w:r>
        <w:rPr>
          <w:rFonts w:ascii="Times New Roman" w:eastAsia="Times New Roman" w:hAnsi="Times New Roman"/>
          <w:sz w:val="24"/>
          <w:szCs w:val="20"/>
          <w:lang w:val="es-ES" w:eastAsia="es-ES"/>
        </w:rPr>
        <w:t xml:space="preserve">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rsidR="00F7430B" w:rsidRP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F7430B" w:rsidRPr="00F7430B" w:rsidRDefault="0059106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AD6D8E" w:rsidRDefault="00AD6D8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367CF2" w:rsidRPr="008B6FAC" w:rsidRDefault="008B6FAC" w:rsidP="008B6FAC">
      <w:pPr>
        <w:pStyle w:val="Ttulo2"/>
      </w:pPr>
      <w:r>
        <w:t xml:space="preserve"> </w:t>
      </w:r>
      <w:bookmarkStart w:id="143" w:name="_Toc518667498"/>
      <w:r w:rsidR="00367CF2" w:rsidRPr="008B6FAC">
        <w:t>Perfeccionismo y baja autoestima a través del continuo de los trastornos alimentarios en adolescentes mujeres de Buenos Aires</w:t>
      </w:r>
      <w:bookmarkEnd w:id="143"/>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6335C9" w:rsidRDefault="00A5690D"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Guillermina Rutsztein, M. Luz Scappatura, Brenda Murawski</w:t>
      </w:r>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rsidR="009B7B1A" w:rsidRDefault="00E507B1"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Actualmente, los síndromes incompletos o atípicos de TCA resultan ser cuadros sumamente frecuentes, llegando a afectar a las tres cuartas partes de los sujetos con diagnóstico de TA. </w:t>
      </w:r>
    </w:p>
    <w:p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Algunos autores señalan la existencia de una continuidad entre los problemas alimentarios subclínicos y los TCA. Considerándose así a los TCA como un extremo de una continuidad que comienza con la presencia de preocupaciones por el peso y la figura, la insatisfacción corporal y la realización de dietas. </w:t>
      </w:r>
    </w:p>
    <w:p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BE6B9F" w:rsidRP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en la mayoría de estudios realizados se ha realizado sobre muestras de población general o muestras clínicas, siendo escasas las investigaciones que incluyen muestras de sujetos que no llegan a constituir cuadros completos de TCA.</w:t>
      </w:r>
    </w:p>
    <w:p w:rsidR="009B7B1A" w:rsidRP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rsidR="00CA7FA0"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735928" w:rsidRDefault="00735928"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s-ES" w:eastAsia="es-ES"/>
        </w:rPr>
        <w:drawing>
          <wp:inline distT="0" distB="0" distL="0" distR="0" wp14:anchorId="3EAD525A" wp14:editId="1A3D1200">
            <wp:extent cx="3398807" cy="2700433"/>
            <wp:effectExtent l="19050" t="19050" r="11430" b="241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0222" cy="2709502"/>
                    </a:xfrm>
                    <a:prstGeom prst="rect">
                      <a:avLst/>
                    </a:prstGeom>
                    <a:ln>
                      <a:solidFill>
                        <a:schemeClr val="bg2">
                          <a:lumMod val="50000"/>
                        </a:schemeClr>
                      </a:solidFill>
                    </a:ln>
                  </pic:spPr>
                </pic:pic>
              </a:graphicData>
            </a:graphic>
          </wp:inline>
        </w:drawing>
      </w:r>
    </w:p>
    <w:p w:rsidR="00FC3FD2" w:rsidRPr="0053373E" w:rsidRDefault="0053373E" w:rsidP="008B6FAC">
      <w:pPr>
        <w:pStyle w:val="Epgrafe"/>
        <w:ind w:left="700" w:firstLine="284"/>
        <w:rPr>
          <w:rFonts w:ascii="Times New Roman" w:eastAsia="Times New Roman" w:hAnsi="Times New Roman"/>
          <w:sz w:val="24"/>
          <w:szCs w:val="20"/>
          <w:lang w:eastAsia="es-ES"/>
        </w:rPr>
      </w:pPr>
      <w:bookmarkStart w:id="144" w:name="_Toc517625890"/>
      <w:bookmarkStart w:id="145" w:name="_Toc518426091"/>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676DD4">
        <w:rPr>
          <w:b/>
          <w:noProof/>
        </w:rPr>
        <w:t>7</w:t>
      </w:r>
      <w:r w:rsidRPr="00735928">
        <w:rPr>
          <w:b/>
        </w:rPr>
        <w:fldChar w:fldCharType="end"/>
      </w:r>
      <w:r w:rsidRPr="00735928">
        <w:rPr>
          <w:b/>
        </w:rPr>
        <w:t>.</w:t>
      </w:r>
      <w:r>
        <w:t xml:space="preserve"> Conformación de grupos en la muestra.</w:t>
      </w:r>
      <w:bookmarkEnd w:id="144"/>
      <w:bookmarkEnd w:id="145"/>
    </w:p>
    <w:p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FC3FD2"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w:t>
      </w:r>
      <w:r>
        <w:rPr>
          <w:rFonts w:ascii="Times New Roman" w:eastAsia="Times New Roman" w:hAnsi="Times New Roman"/>
          <w:sz w:val="24"/>
          <w:szCs w:val="20"/>
          <w:lang w:eastAsia="es-ES"/>
        </w:rPr>
        <w:lastRenderedPageBreak/>
        <w:t xml:space="preserve">del núcleo familiar, además la presencia de obesidad en los padres y/o la presencia de conducta dietante en alguno de los miembros de la familia. </w:t>
      </w:r>
    </w:p>
    <w:p w:rsidR="00C20B5B"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r w:rsidRPr="00E22C9A">
        <w:rPr>
          <w:rFonts w:ascii="Times New Roman" w:eastAsia="Times New Roman" w:hAnsi="Times New Roman"/>
          <w:i/>
          <w:sz w:val="24"/>
          <w:szCs w:val="20"/>
          <w:lang w:eastAsia="es-ES"/>
        </w:rPr>
        <w:t>Eating</w:t>
      </w:r>
      <w:r>
        <w:rPr>
          <w:rFonts w:ascii="Times New Roman" w:eastAsia="Times New Roman" w:hAnsi="Times New Roman"/>
          <w:i/>
          <w:sz w:val="24"/>
          <w:szCs w:val="20"/>
          <w:lang w:eastAsia="es-ES"/>
        </w:rPr>
        <w:t xml:space="preserve"> </w:t>
      </w:r>
      <w:r w:rsidRPr="00E22C9A">
        <w:rPr>
          <w:rFonts w:ascii="Times New Roman" w:eastAsia="Times New Roman" w:hAnsi="Times New Roman"/>
          <w:i/>
          <w:sz w:val="24"/>
          <w:szCs w:val="20"/>
          <w:lang w:eastAsia="es-ES"/>
        </w:rPr>
        <w:t>Disorder</w:t>
      </w:r>
      <w:r>
        <w:rPr>
          <w:rFonts w:ascii="Times New Roman" w:eastAsia="Times New Roman" w:hAnsi="Times New Roman"/>
          <w:i/>
          <w:sz w:val="24"/>
          <w:szCs w:val="20"/>
          <w:lang w:eastAsia="es-ES"/>
        </w:rPr>
        <w:t xml:space="preserve"> </w:t>
      </w:r>
      <w:r w:rsidRPr="00E22C9A">
        <w:rPr>
          <w:rFonts w:ascii="Times New Roman" w:eastAsia="Times New Roman" w:hAnsi="Times New Roman"/>
          <w:i/>
          <w:sz w:val="24"/>
          <w:szCs w:val="20"/>
          <w:lang w:eastAsia="es-ES"/>
        </w:rPr>
        <w:t>Examination</w:t>
      </w:r>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es una entrevista semiestructurada compuesta por preguntas abiertas y cerradas de la cual se obtiene datos sobre rasgos, actitudes y comportamientos correspondientes a criterios de diagnóstico de TCA.</w:t>
      </w: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tres subescalas que evalúan las actitudes y comportamientos con respecto a la alimentación, el peso y la imagen corporal, y el resto evalúa rasgos psicológicos asociados a los TCA, que también son relevantes. </w:t>
      </w: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rsidR="00496D64"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D60AE" w:rsidRPr="009D60AE"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r w:rsidRPr="009D60AE">
        <w:rPr>
          <w:rFonts w:ascii="Times New Roman" w:eastAsia="Times New Roman" w:hAnsi="Times New Roman"/>
          <w:i/>
          <w:sz w:val="24"/>
          <w:szCs w:val="20"/>
          <w:lang w:eastAsia="es-ES"/>
        </w:rPr>
        <w:t>Almost Perfect Scale Revised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que permite discriminar perfiles desadaptativos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rsidR="009D60AE" w:rsidRPr="009D60AE" w:rsidRDefault="009D60A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E22C9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B56345" w:rsidRDefault="00B56345"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s-ES" w:eastAsia="es-ES"/>
        </w:rPr>
        <w:lastRenderedPageBreak/>
        <w:drawing>
          <wp:inline distT="0" distB="0" distL="0" distR="0" wp14:anchorId="33E85288" wp14:editId="72B2FEA6">
            <wp:extent cx="3863340" cy="24765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8249" cy="2486057"/>
                    </a:xfrm>
                    <a:prstGeom prst="rect">
                      <a:avLst/>
                    </a:prstGeom>
                  </pic:spPr>
                </pic:pic>
              </a:graphicData>
            </a:graphic>
          </wp:inline>
        </w:drawing>
      </w:r>
    </w:p>
    <w:p w:rsidR="00B56345" w:rsidRDefault="00B56345" w:rsidP="008B6FAC">
      <w:pPr>
        <w:pStyle w:val="Epgrafe"/>
        <w:ind w:left="700" w:firstLine="284"/>
        <w:rPr>
          <w:rFonts w:ascii="Times New Roman" w:eastAsia="Times New Roman" w:hAnsi="Times New Roman"/>
          <w:sz w:val="24"/>
          <w:szCs w:val="20"/>
          <w:lang w:eastAsia="es-ES"/>
        </w:rPr>
      </w:pPr>
      <w:bookmarkStart w:id="146" w:name="_Toc518426092"/>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676DD4">
        <w:rPr>
          <w:b/>
          <w:noProof/>
        </w:rPr>
        <w:t>8</w:t>
      </w:r>
      <w:r w:rsidRPr="00735928">
        <w:rPr>
          <w:b/>
        </w:rPr>
        <w:fldChar w:fldCharType="end"/>
      </w:r>
      <w:r w:rsidRPr="00735928">
        <w:rPr>
          <w:b/>
        </w:rPr>
        <w:t>.</w:t>
      </w:r>
      <w:r>
        <w:t xml:space="preserve"> Distribución del IMC.</w:t>
      </w:r>
      <w:bookmarkEnd w:id="146"/>
    </w:p>
    <w:p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F69E8" w:rsidRDefault="00A757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relación con la actividad física excesiva (con frecuencia igual o mayor a 2 días) y la conducta dietante, las adolescentes con RTA no presentaron diferencias significativas con los demás grupos. </w:t>
      </w:r>
    </w:p>
    <w:p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escala del EDI-3 se presentaron 3 subescalas específicas (bulimia, búsqueda de delgadez e insatisfacción corporal donde las adolescentes con RTA y TA presentaron puntales significativamente más altos que las adolescentes NTA.</w:t>
      </w:r>
    </w:p>
    <w:p w:rsidR="00AF69E8" w:rsidRPr="00960D15" w:rsidRDefault="00AF69E8" w:rsidP="008B6FAC">
      <w:pPr>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5F008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rsidR="005F0084" w:rsidRDefault="005F0084"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AD6D8E" w:rsidRDefault="00AD6D8E"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5F0084" w:rsidRPr="008B6FAC" w:rsidRDefault="008B6FAC" w:rsidP="008B6FAC">
      <w:pPr>
        <w:pStyle w:val="Ttulo2"/>
      </w:pPr>
      <w:r>
        <w:t xml:space="preserve"> </w:t>
      </w:r>
      <w:bookmarkStart w:id="147" w:name="_Toc518667499"/>
      <w:r w:rsidR="00B27B6A" w:rsidRPr="008B6FAC">
        <w:t>Rol de género y actitudes alimentarias en adolescentes de dos diferentes contextos socioculturales: Tradicional vs. No Tradicional</w:t>
      </w:r>
      <w:bookmarkEnd w:id="147"/>
    </w:p>
    <w:p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5F0084"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rsidR="0086614F"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rsidR="00AC5B8A" w:rsidRDefault="00062F26"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rsidR="005F0084" w:rsidRPr="004F1635" w:rsidRDefault="005F0084" w:rsidP="008B6FAC">
      <w:pPr>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5F0084"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 el estudio, se pretende poder diseñar estrategias de prevención y tratamiento enfocadas en las distintas poblaciones, dependiendo al tipo de contexto que pertenezcan.</w:t>
      </w:r>
    </w:p>
    <w:p w:rsidR="00102D8E" w:rsidRP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475AD" w:rsidRPr="00E46465"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rsidR="005475AD" w:rsidRPr="00102D8E" w:rsidRDefault="005475A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102D8E" w:rsidRP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rsid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730C76" w:rsidRPr="00730C76"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Garner y </w:t>
      </w:r>
      <w:r w:rsidRPr="00E46465">
        <w:rPr>
          <w:rFonts w:ascii="Times New Roman" w:eastAsia="Times New Roman" w:hAnsi="Times New Roman"/>
          <w:sz w:val="24"/>
          <w:szCs w:val="20"/>
          <w:lang w:eastAsia="es-ES"/>
        </w:rPr>
        <w:t>Garfinkel</w:t>
      </w:r>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de estar delgado, y también identificar la presencia de síntomas y preocupación características de los TCA.</w:t>
      </w:r>
    </w:p>
    <w:p w:rsidR="00E46465" w:rsidRPr="00102D8E"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6072F5" w:rsidRDefault="006072F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6072F5"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8651B" w:rsidRDefault="0058651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Según los tres aspectos evaluados del rol de género: autodescripción,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63F0C" w:rsidRP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aumentaron 1.64 unidades. Por lo que es asociable a conductas negativas hacia el peso.</w:t>
      </w:r>
    </w:p>
    <w:p w:rsidR="009D7AA3" w:rsidRPr="006072F5" w:rsidRDefault="009D7AA3"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BA3CD5"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rsidR="00EF230E"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F230E" w:rsidRPr="00BA3CD5"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rsidR="006335C9" w:rsidRDefault="006335C9"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AD6D8E" w:rsidRPr="00EF230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E6315C" w:rsidRPr="008B6FAC" w:rsidRDefault="008B6FAC" w:rsidP="008B6FAC">
      <w:pPr>
        <w:pStyle w:val="Ttulo2"/>
      </w:pPr>
      <w:r>
        <w:lastRenderedPageBreak/>
        <w:t xml:space="preserve"> </w:t>
      </w:r>
      <w:bookmarkStart w:id="148" w:name="_Toc518667500"/>
      <w:r w:rsidR="00DB4577" w:rsidRPr="008B6FAC">
        <w:t>Factores de riesgo de trastornos de la conducta al</w:t>
      </w:r>
      <w:r w:rsidR="00326979">
        <w:t xml:space="preserve">imentaria entre universitarios: </w:t>
      </w:r>
      <w:r w:rsidR="00DB4577" w:rsidRPr="008B6FAC">
        <w:t>Estimación de vulnerabilidad por sexo y edad.</w:t>
      </w:r>
      <w:bookmarkEnd w:id="148"/>
    </w:p>
    <w:p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E6315C" w:rsidRDefault="009F4E6C"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rsidR="00E6315C" w:rsidRDefault="00E6315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A539E4" w:rsidRDefault="009F4E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r w:rsidR="00EC5EC8">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rsidR="00A539E4" w:rsidRPr="00A539E4" w:rsidRDefault="00A539E4" w:rsidP="008B6FAC">
      <w:pPr>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A539E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Evaluando los factores de riesgo, en diversas investigaciones señalan que más del 60% de los estudiantes universitarios se perciben de forma errónea, sobreestimando su IMC, a pesar de esto, son las mujeres en mayor proporción que los hombres quienes tienden a mostrar una mayor preocupación por el peso y la imagen corporal.</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rsidR="00E358D7" w:rsidRDefault="00E358D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F4E6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rsidR="009F4E6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Pr="00F03B66" w:rsidRDefault="00F03B6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A472CB"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161FB" w:rsidRPr="000161FB" w:rsidRDefault="000161FB" w:rsidP="000161FB">
      <w:pPr>
        <w:pStyle w:val="Ttulo2"/>
        <w:rPr>
          <w:lang w:val="es-ES"/>
        </w:rPr>
      </w:pPr>
      <w:r>
        <w:rPr>
          <w:lang w:val="es-ES"/>
        </w:rPr>
        <w:t xml:space="preserve"> </w:t>
      </w:r>
      <w:bookmarkStart w:id="149" w:name="_Toc518667501"/>
      <w:r w:rsidRPr="000161FB">
        <w:rPr>
          <w:lang w:val="es-ES"/>
        </w:rPr>
        <w:t>Fomentando la medición confiable y válida de exámenes, diagnósticos, tratamientos y resultados de salud mental a través de la tecnología de información de salud</w:t>
      </w:r>
      <w:bookmarkEnd w:id="149"/>
    </w:p>
    <w:p w:rsidR="000161FB"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161FB" w:rsidRPr="000D03E2"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r w:rsidRPr="00586C05">
        <w:rPr>
          <w:rFonts w:ascii="Times New Roman" w:eastAsia="Times New Roman" w:hAnsi="Times New Roman"/>
          <w:sz w:val="24"/>
          <w:szCs w:val="20"/>
          <w:lang w:val="en-US" w:eastAsia="es-ES"/>
        </w:rPr>
        <w:t xml:space="preserve">Jessica E. </w:t>
      </w:r>
      <w:proofErr w:type="spellStart"/>
      <w:r w:rsidRPr="00586C05">
        <w:rPr>
          <w:rFonts w:ascii="Times New Roman" w:eastAsia="Times New Roman" w:hAnsi="Times New Roman"/>
          <w:sz w:val="24"/>
          <w:szCs w:val="20"/>
          <w:lang w:val="en-US" w:eastAsia="es-ES"/>
        </w:rPr>
        <w:t>Haberer</w:t>
      </w:r>
      <w:proofErr w:type="spellEnd"/>
      <w:r w:rsidRPr="00586C05">
        <w:rPr>
          <w:rFonts w:ascii="Times New Roman" w:eastAsia="Times New Roman" w:hAnsi="Times New Roman"/>
          <w:sz w:val="24"/>
          <w:szCs w:val="20"/>
          <w:lang w:val="en-US" w:eastAsia="es-ES"/>
        </w:rPr>
        <w:t xml:space="preserve">, Tom </w:t>
      </w:r>
      <w:proofErr w:type="spellStart"/>
      <w:r w:rsidRPr="00586C05">
        <w:rPr>
          <w:rFonts w:ascii="Times New Roman" w:eastAsia="Times New Roman" w:hAnsi="Times New Roman"/>
          <w:sz w:val="24"/>
          <w:szCs w:val="20"/>
          <w:lang w:val="en-US" w:eastAsia="es-ES"/>
        </w:rPr>
        <w:t>Trabin</w:t>
      </w:r>
      <w:proofErr w:type="spellEnd"/>
      <w:r w:rsidRPr="00586C05">
        <w:rPr>
          <w:rFonts w:ascii="Times New Roman" w:eastAsia="Times New Roman" w:hAnsi="Times New Roman"/>
          <w:sz w:val="24"/>
          <w:szCs w:val="20"/>
          <w:lang w:val="en-US" w:eastAsia="es-ES"/>
        </w:rPr>
        <w:t xml:space="preserve">, Michael </w:t>
      </w:r>
      <w:proofErr w:type="spellStart"/>
      <w:r w:rsidRPr="00586C05">
        <w:rPr>
          <w:rFonts w:ascii="Times New Roman" w:eastAsia="Times New Roman" w:hAnsi="Times New Roman"/>
          <w:sz w:val="24"/>
          <w:szCs w:val="20"/>
          <w:lang w:val="en-US" w:eastAsia="es-ES"/>
        </w:rPr>
        <w:t>Klinkman</w:t>
      </w:r>
      <w:proofErr w:type="spellEnd"/>
      <w:r w:rsidRPr="00586C05">
        <w:rPr>
          <w:rFonts w:ascii="Times New Roman" w:eastAsia="Times New Roman" w:hAnsi="Times New Roman"/>
          <w:sz w:val="24"/>
          <w:szCs w:val="20"/>
          <w:lang w:val="en-US" w:eastAsia="es-ES"/>
        </w:rPr>
        <w:t xml:space="preserve"> (2013). General Hospital Psychiatry. </w:t>
      </w:r>
      <w:r>
        <w:rPr>
          <w:rFonts w:ascii="Times New Roman" w:eastAsia="Times New Roman" w:hAnsi="Times New Roman"/>
          <w:sz w:val="24"/>
          <w:szCs w:val="20"/>
          <w:lang w:eastAsia="es-ES"/>
        </w:rPr>
        <w:t>349-353. USA.</w:t>
      </w:r>
    </w:p>
    <w:p w:rsidR="00A472CB" w:rsidRPr="000D03E2"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EC5EC8" w:rsidRDefault="006728E2" w:rsidP="00E6315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w:t>
      </w:r>
      <w:r w:rsidR="002B4474">
        <w:rPr>
          <w:rFonts w:ascii="Times New Roman" w:eastAsia="Times New Roman" w:hAnsi="Times New Roman"/>
          <w:sz w:val="24"/>
          <w:szCs w:val="20"/>
          <w:lang w:eastAsia="es-ES"/>
        </w:rPr>
        <w:t>evaluación de</w:t>
      </w:r>
      <w:r>
        <w:rPr>
          <w:rFonts w:ascii="Times New Roman" w:eastAsia="Times New Roman" w:hAnsi="Times New Roman"/>
          <w:sz w:val="24"/>
          <w:szCs w:val="20"/>
          <w:lang w:eastAsia="es-ES"/>
        </w:rPr>
        <w:t xml:space="preserve"> resultados clínicos se basan en modelos tradicionales donde la atención es cara a cara. Esta interacción entre especialista y paciente </w:t>
      </w:r>
      <w:r w:rsidR="002B4474">
        <w:rPr>
          <w:rFonts w:ascii="Times New Roman" w:eastAsia="Times New Roman" w:hAnsi="Times New Roman"/>
          <w:sz w:val="24"/>
          <w:szCs w:val="20"/>
          <w:lang w:eastAsia="es-ES"/>
        </w:rPr>
        <w:t>podría significar que se realice de manera irregular y poco frecuente.</w:t>
      </w:r>
      <w:r w:rsidR="00586C05">
        <w:rPr>
          <w:rFonts w:ascii="Times New Roman" w:eastAsia="Times New Roman" w:hAnsi="Times New Roman"/>
          <w:sz w:val="24"/>
          <w:szCs w:val="20"/>
          <w:lang w:eastAsia="es-ES"/>
        </w:rPr>
        <w:t xml:space="preserve"> Por lo que, e</w:t>
      </w:r>
      <w:r w:rsidR="002B4474">
        <w:rPr>
          <w:rFonts w:ascii="Times New Roman" w:eastAsia="Times New Roman" w:hAnsi="Times New Roman"/>
          <w:sz w:val="24"/>
          <w:szCs w:val="20"/>
          <w:lang w:eastAsia="es-ES"/>
        </w:rPr>
        <w:t xml:space="preserve">l uso de la TI ayudaría a ampliar las poblaciones que se atienden, y aumentaría la eficiencia de la atención de la salud mental. </w:t>
      </w:r>
    </w:p>
    <w:p w:rsidR="00EC5EC8" w:rsidRPr="000D03E2" w:rsidRDefault="00EC5EC8"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F1EB6" w:rsidRPr="00EF1EB6" w:rsidRDefault="00EF1EB6" w:rsidP="00EF1EB6">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rsidR="00586C05" w:rsidRPr="00A472CB"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86C05"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La confiabilidad y validez de las medidas se pueden establecer a través de pruebas psicométricas de medidas o escalas subjetivas, o el desarrollo de ensayos biológicos formales para los niveles séricos de fármacos, la medición también debe ser asequible, factible y aceptable para los médicos y pacientes para lograr un uso generalizado.</w:t>
      </w:r>
    </w:p>
    <w:p w:rsidR="003B5659"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3B5659"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han aplicado diversos enfoques, empecemos por el aplicado a la evaluación de salud mental, en este caso puede ser muy útil en la aplicación de cuestionarios y </w:t>
      </w:r>
      <w:r>
        <w:rPr>
          <w:rFonts w:ascii="Times New Roman" w:eastAsia="Times New Roman" w:hAnsi="Times New Roman"/>
          <w:sz w:val="24"/>
          <w:szCs w:val="20"/>
          <w:lang w:eastAsia="es-ES"/>
        </w:rPr>
        <w:lastRenderedPageBreak/>
        <w:t>formularios vía internet en poblaciones que tengan un buen manejo de la tecnología o incluso fuera de línea a través de formularios computarizados involucrando diversas tecnologías.</w:t>
      </w:r>
    </w:p>
    <w:p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enfoque aplicado al diagnóstico de salud mental, donde se han usado diversas tecnologías, incluida la telemedicina y los cuestionarios computarizados. Estos cuestionarios han sido aplicados de manera interactiva de acuerdo a una respuesta específica que se ha tenido del paciente, lo que ha logrado que una eficiencia en el diagnóstico. </w:t>
      </w:r>
    </w:p>
    <w:p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enfoque aplicado al tratamiento de la salud mental,</w:t>
      </w:r>
      <w:r w:rsidR="002A55B0">
        <w:rPr>
          <w:rFonts w:ascii="Times New Roman" w:eastAsia="Times New Roman" w:hAnsi="Times New Roman"/>
          <w:sz w:val="24"/>
          <w:szCs w:val="20"/>
          <w:lang w:eastAsia="es-ES"/>
        </w:rPr>
        <w:t xml:space="preserve"> la tecnología se ha implementado en registros electrónicos de salud que han permitido un mejor seguimiento de la atención al paciente, pero</w:t>
      </w:r>
      <w:r>
        <w:rPr>
          <w:rFonts w:ascii="Times New Roman" w:eastAsia="Times New Roman" w:hAnsi="Times New Roman"/>
          <w:sz w:val="24"/>
          <w:szCs w:val="20"/>
          <w:lang w:eastAsia="es-ES"/>
        </w:rPr>
        <w:t xml:space="preserve"> </w:t>
      </w:r>
      <w:r w:rsidR="002A55B0">
        <w:rPr>
          <w:rFonts w:ascii="Times New Roman" w:eastAsia="Times New Roman" w:hAnsi="Times New Roman"/>
          <w:sz w:val="24"/>
          <w:szCs w:val="20"/>
          <w:lang w:eastAsia="es-ES"/>
        </w:rPr>
        <w:t>los últimos esfuerzos de la tecnología se han centrado en mejorarse respecto a la evaluación para la medicación individual del paciente, como dispositivos de medicación inalámbrica, y monitoreo y mejora del autocontrol de la depresión.</w:t>
      </w:r>
    </w:p>
    <w:p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4E36C3"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último, el enfoque aplicado a los resultados de salud mental, donde la tecnología ha apoyado en el monitoreo de los resultados clínicos. Eso puede ayudar como herramientas de apoyo de decisión, e informes de resultados. Y con el apoyo de dispositivos móviles en casos de depresión ayuda a evaluar patrones de actividad o comportamiento, lo que mejoraría la evaluación de salud mental del paciente. </w:t>
      </w:r>
    </w:p>
    <w:p w:rsidR="004E36C3" w:rsidRPr="00A472CB"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86C05"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rsid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6101E" w:rsidRPr="00A472CB" w:rsidRDefault="0086101E" w:rsidP="0086101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Teniendo en cuenta también que no se debe descuidar los desafíos asociados a la inclusión de estas tecnologías, que son: la privacidad y transmisión de datos, costo y escalabilidad, y expansión a poblaciones sin exposición previa o conocimiento de la tecnología. </w:t>
      </w:r>
    </w:p>
    <w:p w:rsidR="004E36C3" w:rsidRP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86C05"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lastRenderedPageBreak/>
        <w:t xml:space="preserve">Aunque </w:t>
      </w:r>
      <w:r>
        <w:rPr>
          <w:rFonts w:ascii="Times New Roman" w:eastAsia="Times New Roman" w:hAnsi="Times New Roman"/>
          <w:sz w:val="24"/>
          <w:szCs w:val="20"/>
          <w:lang w:eastAsia="es-ES"/>
        </w:rPr>
        <w:t xml:space="preserve">sabemos que </w:t>
      </w:r>
      <w:r w:rsidRPr="0086101E">
        <w:rPr>
          <w:rFonts w:ascii="Times New Roman" w:eastAsia="Times New Roman" w:hAnsi="Times New Roman"/>
          <w:sz w:val="24"/>
          <w:szCs w:val="20"/>
          <w:lang w:eastAsia="es-ES"/>
        </w:rPr>
        <w:t>las nuevas tecnologías deben</w:t>
      </w:r>
      <w:r>
        <w:rPr>
          <w:rFonts w:ascii="Times New Roman" w:eastAsia="Times New Roman" w:hAnsi="Times New Roman"/>
          <w:sz w:val="24"/>
          <w:szCs w:val="20"/>
          <w:lang w:eastAsia="es-ES"/>
        </w:rPr>
        <w:t xml:space="preserve"> superar muchos desafíos, </w:t>
      </w:r>
      <w:r w:rsidR="00641B01">
        <w:rPr>
          <w:rFonts w:ascii="Times New Roman" w:eastAsia="Times New Roman" w:hAnsi="Times New Roman"/>
          <w:sz w:val="24"/>
          <w:szCs w:val="20"/>
          <w:lang w:eastAsia="es-ES"/>
        </w:rPr>
        <w:t>inclui</w:t>
      </w:r>
      <w:r w:rsidR="00641B01" w:rsidRPr="0086101E">
        <w:rPr>
          <w:rFonts w:ascii="Times New Roman" w:eastAsia="Times New Roman" w:hAnsi="Times New Roman"/>
          <w:sz w:val="24"/>
          <w:szCs w:val="20"/>
          <w:lang w:eastAsia="es-ES"/>
        </w:rPr>
        <w:t>da</w:t>
      </w:r>
      <w:r w:rsidRPr="0086101E">
        <w:rPr>
          <w:rFonts w:ascii="Times New Roman" w:eastAsia="Times New Roman" w:hAnsi="Times New Roman"/>
          <w:sz w:val="24"/>
          <w:szCs w:val="20"/>
          <w:lang w:eastAsia="es-ES"/>
        </w:rPr>
        <w:t xml:space="preserve"> la privacidad, la eficiencia, el costo y la escalabilidad, es un campo emocionante y de rápido crecimiento con muchas aplicaciones potenciales y beneficios clínicos.</w:t>
      </w:r>
    </w:p>
    <w:p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0C5B08" w:rsidRPr="0086101E" w:rsidRDefault="000C5B08" w:rsidP="00735928">
      <w:pPr>
        <w:autoSpaceDE w:val="0"/>
        <w:autoSpaceDN w:val="0"/>
        <w:adjustRightInd w:val="0"/>
        <w:spacing w:after="0" w:line="240" w:lineRule="auto"/>
        <w:jc w:val="both"/>
        <w:rPr>
          <w:rFonts w:ascii="Times New Roman" w:eastAsia="Times New Roman" w:hAnsi="Times New Roman"/>
          <w:sz w:val="24"/>
          <w:szCs w:val="20"/>
          <w:lang w:eastAsia="es-ES"/>
        </w:rPr>
      </w:pPr>
    </w:p>
    <w:p w:rsidR="005054DB" w:rsidRPr="0086101E" w:rsidRDefault="005054DB">
      <w:pPr>
        <w:spacing w:after="0" w:line="240" w:lineRule="auto"/>
        <w:jc w:val="left"/>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br w:type="page"/>
      </w:r>
    </w:p>
    <w:p w:rsidR="006335C9" w:rsidRPr="00EE4B29" w:rsidRDefault="006335C9" w:rsidP="009B377B">
      <w:pPr>
        <w:pStyle w:val="Ttulo1"/>
      </w:pPr>
      <w:bookmarkStart w:id="150" w:name="_Toc518667502"/>
      <w:r w:rsidRPr="00EE4B29">
        <w:lastRenderedPageBreak/>
        <w:t>CAPITULO IV. APORTE TEORICO</w:t>
      </w:r>
      <w:bookmarkEnd w:id="150"/>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bookmarkStart w:id="151" w:name="_GoBack"/>
      <w:bookmarkEnd w:id="151"/>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6335C9" w:rsidRPr="00EE4B29" w:rsidRDefault="006335C9" w:rsidP="009B377B">
      <w:pPr>
        <w:pStyle w:val="Ttulo1"/>
      </w:pPr>
      <w:bookmarkStart w:id="152" w:name="_Toc518667503"/>
      <w:r w:rsidRPr="00EE4B29">
        <w:lastRenderedPageBreak/>
        <w:t>CAPITULO V. APORTE PRÁCTICO</w:t>
      </w:r>
      <w:bookmarkEnd w:id="152"/>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6335C9" w:rsidRPr="00EE4B29" w:rsidRDefault="006335C9" w:rsidP="009B377B">
      <w:pPr>
        <w:pStyle w:val="Ttulo1"/>
      </w:pPr>
      <w:bookmarkStart w:id="153" w:name="_Toc518667504"/>
      <w:r w:rsidRPr="00EE4B29">
        <w:lastRenderedPageBreak/>
        <w:t>CAPITULO VI. CONCLUSIONES Y RECOMENDACIONES</w:t>
      </w:r>
      <w:bookmarkEnd w:id="153"/>
    </w:p>
    <w:p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rsidR="001B6417" w:rsidRPr="009F5D83" w:rsidRDefault="001B6417" w:rsidP="00133895">
      <w:pPr>
        <w:autoSpaceDE w:val="0"/>
        <w:autoSpaceDN w:val="0"/>
        <w:adjustRightInd w:val="0"/>
        <w:spacing w:after="0" w:line="240" w:lineRule="auto"/>
        <w:ind w:left="284"/>
        <w:jc w:val="both"/>
        <w:rPr>
          <w:rFonts w:ascii="Times New Roman" w:hAnsi="Times New Roman"/>
          <w:color w:val="000000"/>
          <w:sz w:val="24"/>
          <w:szCs w:val="24"/>
        </w:rPr>
      </w:pPr>
    </w:p>
    <w:p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p>
    <w:bookmarkStart w:id="154" w:name="_Toc518667505" w:displacedByCustomXml="next"/>
    <w:sdt>
      <w:sdtPr>
        <w:rPr>
          <w:rFonts w:ascii="Calibri" w:eastAsia="Calibri" w:hAnsi="Calibri"/>
          <w:b w:val="0"/>
          <w:sz w:val="22"/>
          <w:szCs w:val="22"/>
        </w:rPr>
        <w:id w:val="-1557307416"/>
        <w:docPartObj>
          <w:docPartGallery w:val="Bibliographies"/>
          <w:docPartUnique/>
        </w:docPartObj>
      </w:sdtPr>
      <w:sdtContent>
        <w:p w:rsidR="00253AEC" w:rsidRPr="00EE4B29" w:rsidRDefault="00253AEC" w:rsidP="009B377B">
          <w:pPr>
            <w:pStyle w:val="Ttulo1"/>
          </w:pPr>
          <w:r w:rsidRPr="00EE4B29">
            <w:t>REFERENCIAS BIBLIOGRÁFICAS</w:t>
          </w:r>
          <w:bookmarkEnd w:id="154"/>
        </w:p>
        <w:p w:rsidR="00253AEC" w:rsidRPr="00253AEC" w:rsidRDefault="00253AEC" w:rsidP="002502BB">
          <w:pPr>
            <w:jc w:val="left"/>
            <w:rPr>
              <w:lang w:val="es-ES" w:eastAsia="es-ES"/>
            </w:rPr>
          </w:pPr>
        </w:p>
        <w:sdt>
          <w:sdtPr>
            <w:id w:val="-1008364052"/>
            <w:bibliography/>
          </w:sdtPr>
          <w:sdtContent>
            <w:p w:rsidR="008113CD" w:rsidRDefault="00253AEC" w:rsidP="008113CD">
              <w:pPr>
                <w:pStyle w:val="Bibliografa"/>
                <w:ind w:left="720" w:hanging="720"/>
                <w:rPr>
                  <w:noProof/>
                  <w:sz w:val="24"/>
                  <w:szCs w:val="24"/>
                </w:rPr>
              </w:pPr>
              <w:r>
                <w:fldChar w:fldCharType="begin"/>
              </w:r>
              <w:r>
                <w:instrText>BIBLIOGRAPHY</w:instrText>
              </w:r>
              <w:r>
                <w:fldChar w:fldCharType="separate"/>
              </w:r>
              <w:r w:rsidR="008113CD">
                <w:rPr>
                  <w:noProof/>
                </w:rPr>
                <w:t xml:space="preserve">Alejaldre Biel, L., &amp; García Jímenez, A. M. (2015). Gamificar: E uso de los elementos del juegos en la enseñanza de español. </w:t>
              </w:r>
              <w:r w:rsidR="008113CD">
                <w:rPr>
                  <w:i/>
                  <w:iCs/>
                  <w:noProof/>
                </w:rPr>
                <w:t>L Congreso. La culturan hispánica: de sus orígenes al siglo XXI</w:t>
              </w:r>
              <w:r w:rsidR="008113CD">
                <w:rPr>
                  <w:noProof/>
                </w:rPr>
                <w:t>, (págs. 73-83). Burgos.</w:t>
              </w:r>
            </w:p>
            <w:p w:rsidR="008113CD" w:rsidRDefault="008113CD" w:rsidP="008113CD">
              <w:pPr>
                <w:pStyle w:val="Bibliografa"/>
                <w:ind w:left="720" w:hanging="720"/>
                <w:rPr>
                  <w:noProof/>
                </w:rPr>
              </w:pPr>
              <w:r>
                <w:rPr>
                  <w:noProof/>
                </w:rPr>
                <w:t xml:space="preserve">Aliño Santiago, M., López Esquirol, J., &amp; Navarro Fernández, R. (2006). Adolescencia. Aspectos generales y atención a la salud. </w:t>
              </w:r>
              <w:r>
                <w:rPr>
                  <w:i/>
                  <w:iCs/>
                  <w:noProof/>
                </w:rPr>
                <w:t>Revista Cubana de Medicina General Integral</w:t>
              </w:r>
              <w:r>
                <w:rPr>
                  <w:noProof/>
                </w:rPr>
                <w:t>.</w:t>
              </w:r>
            </w:p>
            <w:p w:rsidR="008113CD" w:rsidRDefault="008113CD" w:rsidP="008113CD">
              <w:pPr>
                <w:pStyle w:val="Bibliografa"/>
                <w:ind w:left="720" w:hanging="720"/>
                <w:rPr>
                  <w:noProof/>
                </w:rPr>
              </w:pPr>
              <w:r>
                <w:rPr>
                  <w:noProof/>
                </w:rPr>
                <w:t xml:space="preserve">Benjet, C., Méndez, E., Borges, G., &amp; Medina-Mora, M. E. (2012). Epidemiología de los trastornos de la conducta alimentaria en una muestra representativa de adolescentes. </w:t>
              </w:r>
              <w:r>
                <w:rPr>
                  <w:i/>
                  <w:iCs/>
                  <w:noProof/>
                </w:rPr>
                <w:t>Salud Mental</w:t>
              </w:r>
              <w:r>
                <w:rPr>
                  <w:noProof/>
                </w:rPr>
                <w:t>, 483-490.</w:t>
              </w:r>
            </w:p>
            <w:p w:rsidR="008113CD" w:rsidRDefault="008113CD" w:rsidP="008113CD">
              <w:pPr>
                <w:pStyle w:val="Bibliografa"/>
                <w:ind w:left="720" w:hanging="720"/>
                <w:rPr>
                  <w:noProof/>
                </w:rPr>
              </w:pPr>
              <w:r>
                <w:rPr>
                  <w:noProof/>
                </w:rPr>
                <w:t xml:space="preserve">BioBioChile. (2014). </w:t>
              </w:r>
              <w:r>
                <w:rPr>
                  <w:i/>
                  <w:iCs/>
                  <w:noProof/>
                </w:rPr>
                <w:t>Las nefastas consecuencias de los trastornos alimenticios</w:t>
              </w:r>
              <w:r>
                <w:rPr>
                  <w:noProof/>
                </w:rPr>
                <w:t>. Obtenido de https://www.biobiochile.cl/noticias/2014/06/07/las-nefastas-consecuencias-de-los-trastornos-alimenticios.shtml</w:t>
              </w:r>
            </w:p>
            <w:p w:rsidR="008113CD" w:rsidRDefault="008113CD" w:rsidP="008113CD">
              <w:pPr>
                <w:pStyle w:val="Bibliografa"/>
                <w:ind w:left="720" w:hanging="720"/>
                <w:rPr>
                  <w:noProof/>
                </w:rPr>
              </w:pPr>
              <w:r>
                <w:rPr>
                  <w:noProof/>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Pr>
                  <w:i/>
                  <w:iCs/>
                  <w:noProof/>
                </w:rPr>
                <w:t>Revista Mexicana de Trastornos Alimentarios</w:t>
              </w:r>
              <w:r>
                <w:rPr>
                  <w:noProof/>
                </w:rPr>
                <w:t>, 105-112.</w:t>
              </w:r>
            </w:p>
            <w:p w:rsidR="008113CD" w:rsidRDefault="008113CD" w:rsidP="008113CD">
              <w:pPr>
                <w:pStyle w:val="Bibliografa"/>
                <w:ind w:left="720" w:hanging="720"/>
                <w:rPr>
                  <w:noProof/>
                </w:rPr>
              </w:pPr>
              <w:r>
                <w:rPr>
                  <w:noProof/>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Pr>
                  <w:i/>
                  <w:iCs/>
                  <w:noProof/>
                </w:rPr>
                <w:t>Atención Primaria</w:t>
              </w:r>
              <w:r>
                <w:rPr>
                  <w:noProof/>
                </w:rPr>
                <w:t>, 206-213.</w:t>
              </w:r>
            </w:p>
            <w:p w:rsidR="008113CD" w:rsidRDefault="008113CD" w:rsidP="008113CD">
              <w:pPr>
                <w:pStyle w:val="Bibliografa"/>
                <w:ind w:left="720" w:hanging="720"/>
                <w:rPr>
                  <w:noProof/>
                </w:rPr>
              </w:pPr>
              <w:r>
                <w:rPr>
                  <w:noProof/>
                </w:rPr>
                <w:t xml:space="preserve">Cuenca, R. (2013). La escuela pública en Lima Metropolitana. ¿Una institución en extinción? </w:t>
              </w:r>
              <w:r>
                <w:rPr>
                  <w:i/>
                  <w:iCs/>
                  <w:noProof/>
                </w:rPr>
                <w:t>Revista Peruana de Investigación Educativa</w:t>
              </w:r>
              <w:r>
                <w:rPr>
                  <w:noProof/>
                </w:rPr>
                <w:t>(5), 73-98.</w:t>
              </w:r>
            </w:p>
            <w:p w:rsidR="008113CD" w:rsidRDefault="008113CD" w:rsidP="008113CD">
              <w:pPr>
                <w:pStyle w:val="Bibliografa"/>
                <w:ind w:left="720" w:hanging="720"/>
                <w:rPr>
                  <w:noProof/>
                </w:rPr>
              </w:pPr>
              <w:r>
                <w:rPr>
                  <w:noProof/>
                </w:rPr>
                <w:t xml:space="preserve">García-Campayo, J., Cebolla, A., &amp; Baños, R. (2014). Trastornos de conducta alimentaria y atención primaria: el desafío de las nuevas tecnologías. </w:t>
              </w:r>
              <w:r>
                <w:rPr>
                  <w:i/>
                  <w:iCs/>
                  <w:noProof/>
                </w:rPr>
                <w:t>Atención Primaria</w:t>
              </w:r>
              <w:r>
                <w:rPr>
                  <w:noProof/>
                </w:rPr>
                <w:t>, 229-230.</w:t>
              </w:r>
            </w:p>
            <w:p w:rsidR="008113CD" w:rsidRDefault="008113CD" w:rsidP="008113CD">
              <w:pPr>
                <w:pStyle w:val="Bibliografa"/>
                <w:ind w:left="720" w:hanging="720"/>
                <w:rPr>
                  <w:noProof/>
                </w:rPr>
              </w:pPr>
              <w:r>
                <w:rPr>
                  <w:noProof/>
                </w:rPr>
                <w:t xml:space="preserve">Garita-Araya, R. A. (2013). Tecnología Móvil: desarrollo de sistemas y aplicaciones para las Unidades de Información. </w:t>
              </w:r>
              <w:r>
                <w:rPr>
                  <w:i/>
                  <w:iCs/>
                  <w:noProof/>
                </w:rPr>
                <w:t>E-Ciencias de la Información</w:t>
              </w:r>
              <w:r>
                <w:rPr>
                  <w:noProof/>
                </w:rPr>
                <w:t>, 1-14.</w:t>
              </w:r>
            </w:p>
            <w:p w:rsidR="008113CD" w:rsidRPr="008113CD" w:rsidRDefault="008113CD" w:rsidP="008113CD">
              <w:pPr>
                <w:pStyle w:val="Bibliografa"/>
                <w:ind w:left="720" w:hanging="720"/>
                <w:rPr>
                  <w:noProof/>
                  <w:lang w:val="en-US"/>
                </w:rPr>
              </w:pPr>
              <w:r>
                <w:rPr>
                  <w:noProof/>
                </w:rPr>
                <w:t xml:space="preserve">Grande, M., Cañon, R., &amp; Cantón, I. (2016). Tecnologías de la información y la comunicación: Evolución del concepto y características. </w:t>
              </w:r>
              <w:r w:rsidRPr="008113CD">
                <w:rPr>
                  <w:i/>
                  <w:iCs/>
                  <w:noProof/>
                  <w:lang w:val="en-US"/>
                </w:rPr>
                <w:t>International Journal of Educational Research an Innovation</w:t>
              </w:r>
              <w:r w:rsidRPr="008113CD">
                <w:rPr>
                  <w:noProof/>
                  <w:lang w:val="en-US"/>
                </w:rPr>
                <w:t>, 2018-230.</w:t>
              </w:r>
            </w:p>
            <w:p w:rsidR="008113CD" w:rsidRDefault="008113CD" w:rsidP="008113CD">
              <w:pPr>
                <w:pStyle w:val="Bibliografa"/>
                <w:ind w:left="720" w:hanging="720"/>
                <w:rPr>
                  <w:noProof/>
                </w:rPr>
              </w:pPr>
              <w:r w:rsidRPr="008113CD">
                <w:rPr>
                  <w:noProof/>
                  <w:lang w:val="en-US"/>
                </w:rPr>
                <w:t xml:space="preserve">Iñarritu Pérez, M., Cruz Licea, V., &amp; Morán Álvarez, I. (2004). </w:t>
              </w:r>
              <w:r>
                <w:rPr>
                  <w:noProof/>
                </w:rPr>
                <w:t xml:space="preserve">Instrumentos de Evaluación para los Trastornos de la Conducta Alimentaria. </w:t>
              </w:r>
              <w:r>
                <w:rPr>
                  <w:i/>
                  <w:iCs/>
                  <w:noProof/>
                </w:rPr>
                <w:t>Revista de Salud Pública y Nutrición, 5</w:t>
              </w:r>
              <w:r>
                <w:rPr>
                  <w:noProof/>
                </w:rPr>
                <w:t>(2).</w:t>
              </w:r>
            </w:p>
            <w:p w:rsidR="008113CD" w:rsidRDefault="008113CD" w:rsidP="008113CD">
              <w:pPr>
                <w:pStyle w:val="Bibliografa"/>
                <w:ind w:left="720" w:hanging="720"/>
                <w:rPr>
                  <w:noProof/>
                </w:rPr>
              </w:pPr>
              <w:r>
                <w:rPr>
                  <w:noProof/>
                </w:rPr>
                <w:lastRenderedPageBreak/>
                <w:t xml:space="preserve">La Nación. (2016). </w:t>
              </w:r>
              <w:r>
                <w:rPr>
                  <w:i/>
                  <w:iCs/>
                  <w:noProof/>
                </w:rPr>
                <w:t>Más de la mitad de escolares y colegiales ticos están descontentos con su cuerpo</w:t>
              </w:r>
              <w:r>
                <w:rPr>
                  <w:noProof/>
                </w:rPr>
                <w:t>. Obtenido de https://www.nacion.com/ciencia/salud/mas-de-la-mitad-de-escolares-y-colegiales-ticos-estan-descontentos-con-su-cuerpo/LJUSAF5SHJANFMZAETSZU4AL2I/story/</w:t>
              </w:r>
            </w:p>
            <w:p w:rsidR="008113CD" w:rsidRDefault="008113CD" w:rsidP="008113CD">
              <w:pPr>
                <w:pStyle w:val="Bibliografa"/>
                <w:ind w:left="720" w:hanging="720"/>
                <w:rPr>
                  <w:noProof/>
                </w:rPr>
              </w:pPr>
              <w:r>
                <w:rPr>
                  <w:noProof/>
                </w:rPr>
                <w:t xml:space="preserve">Manrique, S. (2014). </w:t>
              </w:r>
              <w:r>
                <w:rPr>
                  <w:i/>
                  <w:iCs/>
                  <w:noProof/>
                </w:rPr>
                <w:t>Estudio revela riesgo de anorexia nerviosa en adolescentes ticas</w:t>
              </w:r>
              <w:r>
                <w:rPr>
                  <w:noProof/>
                </w:rPr>
                <w:t>. Obtenido de Universidad de Costa Rica: https://vinv.ucr.ac.cr/es/noticias/estudio-revela-riesgo-de-anorexia-nerviosa-en-adolescentes-ticas</w:t>
              </w:r>
            </w:p>
            <w:p w:rsidR="008113CD" w:rsidRDefault="008113CD" w:rsidP="008113CD">
              <w:pPr>
                <w:pStyle w:val="Bibliografa"/>
                <w:ind w:left="720" w:hanging="720"/>
                <w:rPr>
                  <w:noProof/>
                </w:rPr>
              </w:pPr>
              <w:r>
                <w:rPr>
                  <w:noProof/>
                </w:rPr>
                <w:t xml:space="preserve">Mendez, J. P., Vásquez-Velazquez, V., &amp; García-García, E. (2008). Los trastornos de la conducta alimentaria. </w:t>
              </w:r>
              <w:r>
                <w:rPr>
                  <w:i/>
                  <w:iCs/>
                  <w:noProof/>
                </w:rPr>
                <w:t>Boletín médico del Hospital Infantil de México</w:t>
              </w:r>
              <w:r>
                <w:rPr>
                  <w:noProof/>
                </w:rPr>
                <w:t>, 579-592.</w:t>
              </w:r>
            </w:p>
            <w:p w:rsidR="008113CD" w:rsidRDefault="008113CD" w:rsidP="008113CD">
              <w:pPr>
                <w:pStyle w:val="Bibliografa"/>
                <w:ind w:left="720" w:hanging="720"/>
                <w:rPr>
                  <w:noProof/>
                </w:rPr>
              </w:pPr>
              <w:r>
                <w:rPr>
                  <w:noProof/>
                </w:rPr>
                <w:t xml:space="preserve">Ministerio de Sanidad y Consumo. (2009). 2. Definición y clasificación de los TCA. </w:t>
              </w:r>
              <w:r>
                <w:rPr>
                  <w:i/>
                  <w:iCs/>
                  <w:noProof/>
                </w:rPr>
                <w:t>Guía de práctica clínica sobre trastornos de la conducta alimentaria</w:t>
              </w:r>
              <w:r>
                <w:rPr>
                  <w:noProof/>
                </w:rPr>
                <w:t>, 23-32.</w:t>
              </w:r>
            </w:p>
            <w:p w:rsidR="008113CD" w:rsidRDefault="008113CD" w:rsidP="008113CD">
              <w:pPr>
                <w:pStyle w:val="Bibliografa"/>
                <w:ind w:left="720" w:hanging="720"/>
                <w:rPr>
                  <w:noProof/>
                </w:rPr>
              </w:pPr>
              <w:r>
                <w:rPr>
                  <w:noProof/>
                </w:rPr>
                <w:t xml:space="preserve">Ministerio de Sanidad y Consumo. (2009). Anexo 2. Criterios diagnósticos de los TCA. </w:t>
              </w:r>
              <w:r>
                <w:rPr>
                  <w:i/>
                  <w:iCs/>
                  <w:noProof/>
                </w:rPr>
                <w:t>Guía de práctica clínica sobre trastornos de la conducta alimentaria</w:t>
              </w:r>
              <w:r>
                <w:rPr>
                  <w:noProof/>
                </w:rPr>
                <w:t>, 157-163.</w:t>
              </w:r>
            </w:p>
            <w:p w:rsidR="008113CD" w:rsidRDefault="008113CD" w:rsidP="008113CD">
              <w:pPr>
                <w:pStyle w:val="Bibliografa"/>
                <w:ind w:left="720" w:hanging="720"/>
                <w:rPr>
                  <w:noProof/>
                </w:rPr>
              </w:pPr>
              <w:r>
                <w:rPr>
                  <w:noProof/>
                </w:rPr>
                <w:t xml:space="preserve">MINSA. (2017). </w:t>
              </w:r>
              <w:r>
                <w:rPr>
                  <w:i/>
                  <w:iCs/>
                  <w:noProof/>
                </w:rPr>
                <w:t>Situación de Salud de los Adolescentes y Jóvenes en el Perú.</w:t>
              </w:r>
              <w:r>
                <w:rPr>
                  <w:noProof/>
                </w:rPr>
                <w:t xml:space="preserve"> SINCO Diseño E.I.R.L.</w:t>
              </w:r>
            </w:p>
            <w:p w:rsidR="008113CD" w:rsidRDefault="008113CD" w:rsidP="008113CD">
              <w:pPr>
                <w:pStyle w:val="Bibliografa"/>
                <w:ind w:left="720" w:hanging="720"/>
                <w:rPr>
                  <w:noProof/>
                </w:rPr>
              </w:pPr>
              <w:r>
                <w:rPr>
                  <w:noProof/>
                </w:rPr>
                <w:t xml:space="preserve">Pastor Sanchez, J. (2013). </w:t>
              </w:r>
              <w:r>
                <w:rPr>
                  <w:i/>
                  <w:iCs/>
                  <w:noProof/>
                </w:rPr>
                <w:t>Tecnologías de la Web Semántica.</w:t>
              </w:r>
              <w:r>
                <w:rPr>
                  <w:noProof/>
                </w:rPr>
                <w:t xml:space="preserve"> UOC.</w:t>
              </w:r>
            </w:p>
            <w:p w:rsidR="008113CD" w:rsidRDefault="008113CD" w:rsidP="008113CD">
              <w:pPr>
                <w:pStyle w:val="Bibliografa"/>
                <w:ind w:left="720" w:hanging="720"/>
                <w:rPr>
                  <w:noProof/>
                </w:rPr>
              </w:pPr>
              <w:r>
                <w:rPr>
                  <w:noProof/>
                </w:rPr>
                <w:t xml:space="preserve">Perú21. (2014). </w:t>
              </w:r>
              <w:r>
                <w:rPr>
                  <w:i/>
                  <w:iCs/>
                  <w:noProof/>
                </w:rPr>
                <w:t>Preocupante: Hay más de 500 casos de bulimia y de anorexia en el Perú</w:t>
              </w:r>
              <w:r>
                <w:rPr>
                  <w:noProof/>
                </w:rPr>
                <w:t>. Obtenido de https://peru21.pe/lima/preocupante-hay-500-casos-bulimia-anorexia-peru-179481</w:t>
              </w:r>
            </w:p>
            <w:p w:rsidR="008113CD" w:rsidRDefault="008113CD" w:rsidP="008113CD">
              <w:pPr>
                <w:pStyle w:val="Bibliografa"/>
                <w:ind w:left="720" w:hanging="720"/>
                <w:rPr>
                  <w:noProof/>
                </w:rPr>
              </w:pPr>
              <w:r>
                <w:rPr>
                  <w:noProof/>
                </w:rPr>
                <w:t xml:space="preserve">Portela de Santana, M., da Costa Ribeiro, J., Mora Giral, M., &amp; Raich, R. (2012). La epidemiología y los factores de riesgo de los trastornos alimentarios en la adolescencia; una revisión. </w:t>
              </w:r>
              <w:r>
                <w:rPr>
                  <w:i/>
                  <w:iCs/>
                  <w:noProof/>
                </w:rPr>
                <w:t>Nutrición Hospitalaria</w:t>
              </w:r>
              <w:r>
                <w:rPr>
                  <w:noProof/>
                </w:rPr>
                <w:t>, 391-401.</w:t>
              </w:r>
            </w:p>
            <w:p w:rsidR="008113CD" w:rsidRDefault="008113CD" w:rsidP="008113CD">
              <w:pPr>
                <w:pStyle w:val="Bibliografa"/>
                <w:ind w:left="720" w:hanging="720"/>
                <w:rPr>
                  <w:noProof/>
                </w:rPr>
              </w:pPr>
              <w:r w:rsidRPr="003728D1">
                <w:rPr>
                  <w:noProof/>
                </w:rPr>
                <w:t xml:space="preserve">Rutsztein, G., Scappatura, M., &amp; Murawski, B. (2014). </w:t>
              </w:r>
              <w:r>
                <w:rPr>
                  <w:noProof/>
                </w:rPr>
                <w:t xml:space="preserve">Perfeccionismo y baja autoestima en el continuo de los trastornos alimentarios en las adolescentes de Buenos Aires. </w:t>
              </w:r>
              <w:r>
                <w:rPr>
                  <w:i/>
                  <w:iCs/>
                  <w:noProof/>
                </w:rPr>
                <w:t>Revista Mexicana de Trastornos Alimentarios</w:t>
              </w:r>
              <w:r>
                <w:rPr>
                  <w:noProof/>
                </w:rPr>
                <w:t>, 39-49.</w:t>
              </w:r>
            </w:p>
            <w:p w:rsidR="008113CD" w:rsidRDefault="008113CD" w:rsidP="008113CD">
              <w:pPr>
                <w:pStyle w:val="Bibliografa"/>
                <w:ind w:left="720" w:hanging="720"/>
                <w:rPr>
                  <w:noProof/>
                </w:rPr>
              </w:pPr>
              <w:r>
                <w:rPr>
                  <w:noProof/>
                </w:rPr>
                <w:t xml:space="preserve">Santamaría-Puerto, G., &amp; Hernández-Rincón, E. (2015). Aplicaciones Médicas Móviles: definiciones, beneficios y riesgos. </w:t>
              </w:r>
              <w:r>
                <w:rPr>
                  <w:i/>
                  <w:iCs/>
                  <w:noProof/>
                </w:rPr>
                <w:t>Salud Uninorte</w:t>
              </w:r>
              <w:r>
                <w:rPr>
                  <w:noProof/>
                </w:rPr>
                <w:t>, 599-607.</w:t>
              </w:r>
            </w:p>
            <w:p w:rsidR="008113CD" w:rsidRDefault="008113CD" w:rsidP="008113CD">
              <w:pPr>
                <w:pStyle w:val="Bibliografa"/>
                <w:ind w:left="720" w:hanging="720"/>
                <w:rPr>
                  <w:noProof/>
                </w:rPr>
              </w:pPr>
              <w:r>
                <w:rPr>
                  <w:noProof/>
                </w:rPr>
                <w:t xml:space="preserve">Silva, C., Millán Díaz, B. A., &amp; González Alcántara, K. E. (2017). Rol de género y actitudes alimentarias en adolescentes de dos diferentes contextos socioculturales: Tradicional vs. No Tradicional. </w:t>
              </w:r>
              <w:r>
                <w:rPr>
                  <w:i/>
                  <w:iCs/>
                  <w:noProof/>
                </w:rPr>
                <w:t>Revista Mexicana de Trastornos Alimentarios</w:t>
              </w:r>
              <w:r>
                <w:rPr>
                  <w:noProof/>
                </w:rPr>
                <w:t>, 40-48.</w:t>
              </w:r>
            </w:p>
            <w:p w:rsidR="008113CD" w:rsidRDefault="008113CD" w:rsidP="008113CD">
              <w:pPr>
                <w:pStyle w:val="Bibliografa"/>
                <w:ind w:left="720" w:hanging="720"/>
                <w:rPr>
                  <w:noProof/>
                </w:rPr>
              </w:pPr>
              <w:r>
                <w:rPr>
                  <w:noProof/>
                </w:rPr>
                <w:t xml:space="preserve">Silva, C., Millán Díaz, B., &amp; Gonzáles Alcántara, K. (2017). Rol de género y actitudes alimentarias en adolescentes de dos diferentes contextos socioculturales: Tradicional vs. No Tradicional. </w:t>
              </w:r>
              <w:r>
                <w:rPr>
                  <w:i/>
                  <w:iCs/>
                  <w:noProof/>
                </w:rPr>
                <w:t>Revista Mexicana de Trastornos Alimentarios</w:t>
              </w:r>
              <w:r>
                <w:rPr>
                  <w:noProof/>
                </w:rPr>
                <w:t>, 40-48.</w:t>
              </w:r>
            </w:p>
            <w:p w:rsidR="008113CD" w:rsidRPr="008113CD" w:rsidRDefault="008113CD" w:rsidP="008113CD">
              <w:pPr>
                <w:pStyle w:val="Bibliografa"/>
                <w:ind w:left="720" w:hanging="720"/>
                <w:rPr>
                  <w:noProof/>
                  <w:lang w:val="en-US"/>
                </w:rPr>
              </w:pPr>
              <w:r>
                <w:rPr>
                  <w:noProof/>
                </w:rPr>
                <w:t xml:space="preserve">UNICEF. (2011). </w:t>
              </w:r>
              <w:r>
                <w:rPr>
                  <w:i/>
                  <w:iCs/>
                  <w:noProof/>
                </w:rPr>
                <w:t>La adolescencia. Una época de oportunidades.</w:t>
              </w:r>
              <w:r>
                <w:rPr>
                  <w:noProof/>
                </w:rPr>
                <w:t xml:space="preserve"> </w:t>
              </w:r>
              <w:r w:rsidRPr="008113CD">
                <w:rPr>
                  <w:noProof/>
                  <w:lang w:val="en-US"/>
                </w:rPr>
                <w:t>Hatteras Press .</w:t>
              </w:r>
            </w:p>
            <w:p w:rsidR="008113CD" w:rsidRDefault="008113CD" w:rsidP="008113CD">
              <w:pPr>
                <w:pStyle w:val="Bibliografa"/>
                <w:ind w:left="720" w:hanging="720"/>
                <w:rPr>
                  <w:noProof/>
                </w:rPr>
              </w:pPr>
              <w:r w:rsidRPr="008113CD">
                <w:rPr>
                  <w:noProof/>
                  <w:lang w:val="en-US"/>
                </w:rPr>
                <w:lastRenderedPageBreak/>
                <w:t xml:space="preserve">Vargas Baldares, M. J. (2013). </w:t>
              </w:r>
              <w:r>
                <w:rPr>
                  <w:noProof/>
                </w:rPr>
                <w:t xml:space="preserve">Trastornos de la conducta alimentaria. </w:t>
              </w:r>
              <w:r>
                <w:rPr>
                  <w:i/>
                  <w:iCs/>
                  <w:noProof/>
                </w:rPr>
                <w:t>Revista Médica de Costa Rica y Centroamérica LXX</w:t>
              </w:r>
              <w:r>
                <w:rPr>
                  <w:noProof/>
                </w:rPr>
                <w:t>, 475-482.</w:t>
              </w:r>
            </w:p>
            <w:p w:rsidR="00253AEC" w:rsidRDefault="00253AEC" w:rsidP="008113CD">
              <w:pPr>
                <w:jc w:val="left"/>
              </w:pPr>
              <w:r>
                <w:rPr>
                  <w:b/>
                  <w:bCs/>
                </w:rPr>
                <w:fldChar w:fldCharType="end"/>
              </w:r>
            </w:p>
          </w:sdtContent>
        </w:sdt>
      </w:sdtContent>
    </w:sdt>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253AEC" w:rsidRDefault="00253AEC" w:rsidP="000C2377">
      <w:pPr>
        <w:autoSpaceDE w:val="0"/>
        <w:autoSpaceDN w:val="0"/>
        <w:adjustRightInd w:val="0"/>
        <w:spacing w:after="0" w:line="240" w:lineRule="auto"/>
        <w:jc w:val="both"/>
        <w:rPr>
          <w:rFonts w:ascii="Times New Roman" w:hAnsi="Times New Roman"/>
          <w:color w:val="000000"/>
          <w:sz w:val="24"/>
          <w:szCs w:val="24"/>
          <w:lang w:val="es-ES"/>
        </w:rPr>
      </w:pPr>
    </w:p>
    <w:p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0C2377" w:rsidRPr="00EE4B29" w:rsidRDefault="000C2377" w:rsidP="009B377B">
      <w:pPr>
        <w:pStyle w:val="Ttulo1"/>
      </w:pPr>
      <w:bookmarkStart w:id="155" w:name="_Toc518667506"/>
      <w:r w:rsidRPr="00EE4B29">
        <w:lastRenderedPageBreak/>
        <w:t>ANEXOS</w:t>
      </w:r>
      <w:bookmarkEnd w:id="155"/>
    </w:p>
    <w:p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rsidR="00836852" w:rsidRDefault="00836852" w:rsidP="00AE64FA">
      <w:pPr>
        <w:spacing w:after="0" w:line="240" w:lineRule="auto"/>
        <w:jc w:val="left"/>
      </w:pPr>
    </w:p>
    <w:sectPr w:rsidR="00836852" w:rsidSect="005239DB">
      <w:footerReference w:type="default" r:id="rId1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4633" w:rsidRDefault="00D84633" w:rsidP="00E3466F">
      <w:pPr>
        <w:spacing w:after="0" w:line="240" w:lineRule="auto"/>
      </w:pPr>
      <w:r>
        <w:separator/>
      </w:r>
    </w:p>
  </w:endnote>
  <w:endnote w:type="continuationSeparator" w:id="0">
    <w:p w:rsidR="00D84633" w:rsidRDefault="00D84633"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游ゴシック Light">
    <w:panose1 w:val="00000000000000000000"/>
    <w:charset w:val="80"/>
    <w:family w:val="roman"/>
    <w:notTrueType/>
    <w:pitch w:val="default"/>
  </w:font>
  <w:font w:name="Tahoma">
    <w:panose1 w:val="020B0604030504040204"/>
    <w:charset w:val="00"/>
    <w:family w:val="auto"/>
    <w:pitch w:val="variable"/>
    <w:sig w:usb0="E1002AFF" w:usb1="C000605B" w:usb2="00000029" w:usb3="00000000" w:csb0="000101FF" w:csb1="00000000"/>
  </w:font>
  <w:font w:name="Calibri Light">
    <w:panose1 w:val="020F0302020204030204"/>
    <w:charset w:val="00"/>
    <w:family w:val="auto"/>
    <w:pitch w:val="variable"/>
    <w:sig w:usb0="A00002EF" w:usb1="4000207B" w:usb2="00000000" w:usb3="00000000" w:csb0="0000009F" w:csb1="00000000"/>
  </w:font>
  <w:font w:name="Arial">
    <w:panose1 w:val="020B0604020202020204"/>
    <w:charset w:val="00"/>
    <w:family w:val="auto"/>
    <w:pitch w:val="variable"/>
    <w:sig w:usb0="E0002AFF" w:usb1="C0007843" w:usb2="00000009" w:usb3="00000000" w:csb0="000001FF" w:csb1="00000000"/>
  </w:font>
  <w:font w:name="TT1E8o00">
    <w:altName w:val="Times New Roman"/>
    <w:charset w:val="00"/>
    <w:family w:val="auto"/>
    <w:pitch w:val="default"/>
  </w:font>
  <w:font w:name="TT1EBo00">
    <w:altName w:val="Times New Roman"/>
    <w:charset w:val="00"/>
    <w:family w:val="auto"/>
    <w:pitch w:val="default"/>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8860815"/>
      <w:docPartObj>
        <w:docPartGallery w:val="Page Numbers (Bottom of Page)"/>
        <w:docPartUnique/>
      </w:docPartObj>
    </w:sdtPr>
    <w:sdtContent>
      <w:p w:rsidR="00D84633" w:rsidRDefault="00D84633">
        <w:pPr>
          <w:pStyle w:val="Piedepgina"/>
          <w:jc w:val="right"/>
        </w:pPr>
        <w:r>
          <w:fldChar w:fldCharType="begin"/>
        </w:r>
        <w:r>
          <w:instrText>PAGE   \* MERGEFORMAT</w:instrText>
        </w:r>
        <w:r>
          <w:fldChar w:fldCharType="separate"/>
        </w:r>
        <w:r w:rsidR="00EC5FFA" w:rsidRPr="00EC5FFA">
          <w:rPr>
            <w:noProof/>
            <w:lang w:val="es-ES"/>
          </w:rPr>
          <w:t>43</w:t>
        </w:r>
        <w:r>
          <w:fldChar w:fldCharType="end"/>
        </w:r>
      </w:p>
    </w:sdtContent>
  </w:sdt>
  <w:p w:rsidR="00D84633" w:rsidRDefault="00D84633">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4633" w:rsidRDefault="00D84633" w:rsidP="00E3466F">
      <w:pPr>
        <w:spacing w:after="0" w:line="240" w:lineRule="auto"/>
      </w:pPr>
      <w:r>
        <w:separator/>
      </w:r>
    </w:p>
  </w:footnote>
  <w:footnote w:type="continuationSeparator" w:id="0">
    <w:p w:rsidR="00D84633" w:rsidRDefault="00D84633" w:rsidP="00E346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77A6F"/>
    <w:multiLevelType w:val="multilevel"/>
    <w:tmpl w:val="A55C440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B5D7B37"/>
    <w:multiLevelType w:val="multilevel"/>
    <w:tmpl w:val="970AC6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0075AC1"/>
    <w:multiLevelType w:val="hybridMultilevel"/>
    <w:tmpl w:val="8E9C7EF2"/>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669E32C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0B6585F"/>
    <w:multiLevelType w:val="multilevel"/>
    <w:tmpl w:val="A74E0C8C"/>
    <w:lvl w:ilvl="0">
      <w:start w:val="2"/>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b/>
        <w:lang w:val="es-E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415D4485"/>
    <w:multiLevelType w:val="hybridMultilevel"/>
    <w:tmpl w:val="50F64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3774C1F"/>
    <w:multiLevelType w:val="hybridMultilevel"/>
    <w:tmpl w:val="269C92C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573602ED"/>
    <w:multiLevelType w:val="hybridMultilevel"/>
    <w:tmpl w:val="B86EEA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66B0365D"/>
    <w:multiLevelType w:val="multilevel"/>
    <w:tmpl w:val="504608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D010223"/>
    <w:multiLevelType w:val="hybridMultilevel"/>
    <w:tmpl w:val="602E2652"/>
    <w:lvl w:ilvl="0" w:tplc="04090005">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nsid w:val="70E66A06"/>
    <w:multiLevelType w:val="multilevel"/>
    <w:tmpl w:val="678283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6573ED8"/>
    <w:multiLevelType w:val="hybridMultilevel"/>
    <w:tmpl w:val="56C2E6C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7C884DA0"/>
    <w:multiLevelType w:val="hybridMultilevel"/>
    <w:tmpl w:val="D9426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D4D49FA"/>
    <w:multiLevelType w:val="hybridMultilevel"/>
    <w:tmpl w:val="6936CEB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1"/>
  </w:num>
  <w:num w:numId="2">
    <w:abstractNumId w:val="4"/>
  </w:num>
  <w:num w:numId="3">
    <w:abstractNumId w:val="8"/>
  </w:num>
  <w:num w:numId="4">
    <w:abstractNumId w:val="2"/>
  </w:num>
  <w:num w:numId="5">
    <w:abstractNumId w:val="7"/>
  </w:num>
  <w:num w:numId="6">
    <w:abstractNumId w:val="0"/>
  </w:num>
  <w:num w:numId="7">
    <w:abstractNumId w:val="1"/>
  </w:num>
  <w:num w:numId="8">
    <w:abstractNumId w:val="3"/>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0"/>
  </w:num>
  <w:num w:numId="13">
    <w:abstractNumId w:val="12"/>
  </w:num>
  <w:num w:numId="14">
    <w:abstractNumId w:val="5"/>
  </w:num>
  <w:num w:numId="15">
    <w:abstractNumId w:val="3"/>
  </w:num>
  <w:num w:numId="16">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3BB"/>
    <w:rsid w:val="0000419F"/>
    <w:rsid w:val="00006912"/>
    <w:rsid w:val="00006D51"/>
    <w:rsid w:val="000108AE"/>
    <w:rsid w:val="000125E6"/>
    <w:rsid w:val="00014CBF"/>
    <w:rsid w:val="0001540A"/>
    <w:rsid w:val="000161FB"/>
    <w:rsid w:val="0001670D"/>
    <w:rsid w:val="000200A5"/>
    <w:rsid w:val="00020CC0"/>
    <w:rsid w:val="00020EEA"/>
    <w:rsid w:val="00021E24"/>
    <w:rsid w:val="00021EC7"/>
    <w:rsid w:val="00027B7A"/>
    <w:rsid w:val="0003050A"/>
    <w:rsid w:val="00030794"/>
    <w:rsid w:val="00043798"/>
    <w:rsid w:val="00047089"/>
    <w:rsid w:val="0005159B"/>
    <w:rsid w:val="00052AE6"/>
    <w:rsid w:val="000570B9"/>
    <w:rsid w:val="00057D73"/>
    <w:rsid w:val="00060366"/>
    <w:rsid w:val="00062F26"/>
    <w:rsid w:val="00064E86"/>
    <w:rsid w:val="00065198"/>
    <w:rsid w:val="00066460"/>
    <w:rsid w:val="00070563"/>
    <w:rsid w:val="0007139A"/>
    <w:rsid w:val="000763E0"/>
    <w:rsid w:val="000817D3"/>
    <w:rsid w:val="000838F0"/>
    <w:rsid w:val="00084004"/>
    <w:rsid w:val="00084D0C"/>
    <w:rsid w:val="00085158"/>
    <w:rsid w:val="0008563B"/>
    <w:rsid w:val="00091C6C"/>
    <w:rsid w:val="00093390"/>
    <w:rsid w:val="000939C9"/>
    <w:rsid w:val="00095025"/>
    <w:rsid w:val="000A23DF"/>
    <w:rsid w:val="000A2517"/>
    <w:rsid w:val="000A4DF9"/>
    <w:rsid w:val="000A78E3"/>
    <w:rsid w:val="000B1EF9"/>
    <w:rsid w:val="000B30BD"/>
    <w:rsid w:val="000B7916"/>
    <w:rsid w:val="000C18B8"/>
    <w:rsid w:val="000C1A71"/>
    <w:rsid w:val="000C1F27"/>
    <w:rsid w:val="000C2377"/>
    <w:rsid w:val="000C34B6"/>
    <w:rsid w:val="000C4CD7"/>
    <w:rsid w:val="000C5B08"/>
    <w:rsid w:val="000C77ED"/>
    <w:rsid w:val="000D03E2"/>
    <w:rsid w:val="000D0DB2"/>
    <w:rsid w:val="000D4E24"/>
    <w:rsid w:val="000D75BF"/>
    <w:rsid w:val="000D78DA"/>
    <w:rsid w:val="000E024A"/>
    <w:rsid w:val="000E0C1B"/>
    <w:rsid w:val="000E0CA3"/>
    <w:rsid w:val="000E3998"/>
    <w:rsid w:val="000E3F15"/>
    <w:rsid w:val="000E4D7A"/>
    <w:rsid w:val="000E5B24"/>
    <w:rsid w:val="000F0132"/>
    <w:rsid w:val="000F36FA"/>
    <w:rsid w:val="00102D8E"/>
    <w:rsid w:val="00103057"/>
    <w:rsid w:val="001038E0"/>
    <w:rsid w:val="001040CF"/>
    <w:rsid w:val="00107DF7"/>
    <w:rsid w:val="00107FE2"/>
    <w:rsid w:val="001115D2"/>
    <w:rsid w:val="001124CA"/>
    <w:rsid w:val="00112A02"/>
    <w:rsid w:val="00113C53"/>
    <w:rsid w:val="001166B7"/>
    <w:rsid w:val="00116727"/>
    <w:rsid w:val="0012381D"/>
    <w:rsid w:val="0012582E"/>
    <w:rsid w:val="001304D8"/>
    <w:rsid w:val="001307A7"/>
    <w:rsid w:val="00133895"/>
    <w:rsid w:val="00135C28"/>
    <w:rsid w:val="00151F4F"/>
    <w:rsid w:val="001555F2"/>
    <w:rsid w:val="00155CE0"/>
    <w:rsid w:val="00161DA4"/>
    <w:rsid w:val="001624E1"/>
    <w:rsid w:val="00162F58"/>
    <w:rsid w:val="00164597"/>
    <w:rsid w:val="001667A6"/>
    <w:rsid w:val="00167BDD"/>
    <w:rsid w:val="00173DF8"/>
    <w:rsid w:val="001827D8"/>
    <w:rsid w:val="001850FD"/>
    <w:rsid w:val="00185269"/>
    <w:rsid w:val="001879C7"/>
    <w:rsid w:val="00187AAC"/>
    <w:rsid w:val="001A1D5D"/>
    <w:rsid w:val="001A2911"/>
    <w:rsid w:val="001A4055"/>
    <w:rsid w:val="001A779C"/>
    <w:rsid w:val="001B2DD2"/>
    <w:rsid w:val="001B6417"/>
    <w:rsid w:val="001C68C9"/>
    <w:rsid w:val="001D0B0A"/>
    <w:rsid w:val="001D0DD9"/>
    <w:rsid w:val="001D3194"/>
    <w:rsid w:val="001E07FB"/>
    <w:rsid w:val="001E2D77"/>
    <w:rsid w:val="001E2EF4"/>
    <w:rsid w:val="001E366B"/>
    <w:rsid w:val="001F4409"/>
    <w:rsid w:val="001F5F5D"/>
    <w:rsid w:val="00201B1D"/>
    <w:rsid w:val="00202C74"/>
    <w:rsid w:val="00210A33"/>
    <w:rsid w:val="00211CAE"/>
    <w:rsid w:val="00213370"/>
    <w:rsid w:val="00231FA5"/>
    <w:rsid w:val="00233103"/>
    <w:rsid w:val="00233709"/>
    <w:rsid w:val="002349C2"/>
    <w:rsid w:val="00234D49"/>
    <w:rsid w:val="00241B10"/>
    <w:rsid w:val="00241C83"/>
    <w:rsid w:val="00246FC9"/>
    <w:rsid w:val="0024717F"/>
    <w:rsid w:val="00247D21"/>
    <w:rsid w:val="002502BB"/>
    <w:rsid w:val="002508C0"/>
    <w:rsid w:val="0025303D"/>
    <w:rsid w:val="00253AEC"/>
    <w:rsid w:val="002609F5"/>
    <w:rsid w:val="00260E68"/>
    <w:rsid w:val="00261B53"/>
    <w:rsid w:val="00262715"/>
    <w:rsid w:val="002744C1"/>
    <w:rsid w:val="0027713B"/>
    <w:rsid w:val="0028036F"/>
    <w:rsid w:val="00285321"/>
    <w:rsid w:val="0028570F"/>
    <w:rsid w:val="0029258E"/>
    <w:rsid w:val="002A05F7"/>
    <w:rsid w:val="002A1D1F"/>
    <w:rsid w:val="002A404D"/>
    <w:rsid w:val="002A55B0"/>
    <w:rsid w:val="002B2134"/>
    <w:rsid w:val="002B4474"/>
    <w:rsid w:val="002C068D"/>
    <w:rsid w:val="002C1F5A"/>
    <w:rsid w:val="002C6B27"/>
    <w:rsid w:val="002C7405"/>
    <w:rsid w:val="002D077E"/>
    <w:rsid w:val="002D752D"/>
    <w:rsid w:val="002F0523"/>
    <w:rsid w:val="002F27AF"/>
    <w:rsid w:val="002F37DE"/>
    <w:rsid w:val="002F5292"/>
    <w:rsid w:val="002F5AD2"/>
    <w:rsid w:val="002F624A"/>
    <w:rsid w:val="002F7C4F"/>
    <w:rsid w:val="00302970"/>
    <w:rsid w:val="00303DC7"/>
    <w:rsid w:val="00304169"/>
    <w:rsid w:val="003057FA"/>
    <w:rsid w:val="00306C2A"/>
    <w:rsid w:val="0031057D"/>
    <w:rsid w:val="00314907"/>
    <w:rsid w:val="00317740"/>
    <w:rsid w:val="003254EC"/>
    <w:rsid w:val="00326979"/>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412F"/>
    <w:rsid w:val="003668DD"/>
    <w:rsid w:val="00367CF2"/>
    <w:rsid w:val="00370B9D"/>
    <w:rsid w:val="00371635"/>
    <w:rsid w:val="003728D1"/>
    <w:rsid w:val="0037411C"/>
    <w:rsid w:val="0037549E"/>
    <w:rsid w:val="0037554A"/>
    <w:rsid w:val="00376342"/>
    <w:rsid w:val="00381560"/>
    <w:rsid w:val="00383770"/>
    <w:rsid w:val="003849EA"/>
    <w:rsid w:val="0039449B"/>
    <w:rsid w:val="00395FFA"/>
    <w:rsid w:val="0039706F"/>
    <w:rsid w:val="00397A19"/>
    <w:rsid w:val="00397EB8"/>
    <w:rsid w:val="003A1900"/>
    <w:rsid w:val="003A265A"/>
    <w:rsid w:val="003A29F0"/>
    <w:rsid w:val="003A5DF9"/>
    <w:rsid w:val="003A6FB4"/>
    <w:rsid w:val="003A7348"/>
    <w:rsid w:val="003A76F1"/>
    <w:rsid w:val="003B01F0"/>
    <w:rsid w:val="003B4D3A"/>
    <w:rsid w:val="003B5659"/>
    <w:rsid w:val="003B6404"/>
    <w:rsid w:val="003B694B"/>
    <w:rsid w:val="003C00DE"/>
    <w:rsid w:val="003C4F11"/>
    <w:rsid w:val="003C66AE"/>
    <w:rsid w:val="003D0C1C"/>
    <w:rsid w:val="003D1747"/>
    <w:rsid w:val="003D5B44"/>
    <w:rsid w:val="003D6662"/>
    <w:rsid w:val="003E3425"/>
    <w:rsid w:val="003F6E2C"/>
    <w:rsid w:val="004040FB"/>
    <w:rsid w:val="0040438C"/>
    <w:rsid w:val="00404C04"/>
    <w:rsid w:val="004056FA"/>
    <w:rsid w:val="00406D10"/>
    <w:rsid w:val="00412667"/>
    <w:rsid w:val="00413719"/>
    <w:rsid w:val="004168B5"/>
    <w:rsid w:val="00417DBF"/>
    <w:rsid w:val="00423F56"/>
    <w:rsid w:val="00424215"/>
    <w:rsid w:val="00432D73"/>
    <w:rsid w:val="00456BA9"/>
    <w:rsid w:val="00464B4A"/>
    <w:rsid w:val="00466DFB"/>
    <w:rsid w:val="00470970"/>
    <w:rsid w:val="004712B7"/>
    <w:rsid w:val="00471B10"/>
    <w:rsid w:val="00471CAF"/>
    <w:rsid w:val="00472269"/>
    <w:rsid w:val="00472E2F"/>
    <w:rsid w:val="00474B1F"/>
    <w:rsid w:val="00476452"/>
    <w:rsid w:val="00482CD6"/>
    <w:rsid w:val="004837F0"/>
    <w:rsid w:val="0048385E"/>
    <w:rsid w:val="00483A36"/>
    <w:rsid w:val="00483A58"/>
    <w:rsid w:val="004843C2"/>
    <w:rsid w:val="00486B5A"/>
    <w:rsid w:val="00491948"/>
    <w:rsid w:val="0049284E"/>
    <w:rsid w:val="00496D64"/>
    <w:rsid w:val="00497544"/>
    <w:rsid w:val="00497581"/>
    <w:rsid w:val="004A0630"/>
    <w:rsid w:val="004A2E45"/>
    <w:rsid w:val="004A340C"/>
    <w:rsid w:val="004A43B8"/>
    <w:rsid w:val="004A6B9C"/>
    <w:rsid w:val="004A6BA5"/>
    <w:rsid w:val="004A7E92"/>
    <w:rsid w:val="004B2338"/>
    <w:rsid w:val="004B3197"/>
    <w:rsid w:val="004B6F77"/>
    <w:rsid w:val="004C05AE"/>
    <w:rsid w:val="004C2828"/>
    <w:rsid w:val="004C3A2E"/>
    <w:rsid w:val="004C3A30"/>
    <w:rsid w:val="004C42AF"/>
    <w:rsid w:val="004C469B"/>
    <w:rsid w:val="004D290A"/>
    <w:rsid w:val="004E28C5"/>
    <w:rsid w:val="004E3378"/>
    <w:rsid w:val="004E36C3"/>
    <w:rsid w:val="004E4020"/>
    <w:rsid w:val="004F06B4"/>
    <w:rsid w:val="004F1635"/>
    <w:rsid w:val="004F1BA9"/>
    <w:rsid w:val="004F2FB3"/>
    <w:rsid w:val="004F41C0"/>
    <w:rsid w:val="004F5653"/>
    <w:rsid w:val="004F7224"/>
    <w:rsid w:val="00500107"/>
    <w:rsid w:val="005002EC"/>
    <w:rsid w:val="005016A2"/>
    <w:rsid w:val="00501A32"/>
    <w:rsid w:val="00501CBF"/>
    <w:rsid w:val="00501F68"/>
    <w:rsid w:val="0050548E"/>
    <w:rsid w:val="005054DB"/>
    <w:rsid w:val="005117B1"/>
    <w:rsid w:val="00511CDA"/>
    <w:rsid w:val="00512B4B"/>
    <w:rsid w:val="00513A4B"/>
    <w:rsid w:val="00515337"/>
    <w:rsid w:val="005158EC"/>
    <w:rsid w:val="00515E6A"/>
    <w:rsid w:val="0052152F"/>
    <w:rsid w:val="00521D35"/>
    <w:rsid w:val="00521D5F"/>
    <w:rsid w:val="005239DB"/>
    <w:rsid w:val="00523F7E"/>
    <w:rsid w:val="00525658"/>
    <w:rsid w:val="0053373E"/>
    <w:rsid w:val="005341FD"/>
    <w:rsid w:val="00537720"/>
    <w:rsid w:val="00541B90"/>
    <w:rsid w:val="00541CBE"/>
    <w:rsid w:val="005475AD"/>
    <w:rsid w:val="00550342"/>
    <w:rsid w:val="00550E2B"/>
    <w:rsid w:val="00554CFC"/>
    <w:rsid w:val="005567B6"/>
    <w:rsid w:val="00561C29"/>
    <w:rsid w:val="00561F43"/>
    <w:rsid w:val="00562489"/>
    <w:rsid w:val="005668E4"/>
    <w:rsid w:val="005702B7"/>
    <w:rsid w:val="00575070"/>
    <w:rsid w:val="0057607C"/>
    <w:rsid w:val="005760EC"/>
    <w:rsid w:val="00577313"/>
    <w:rsid w:val="005805DD"/>
    <w:rsid w:val="005810B2"/>
    <w:rsid w:val="00582F6A"/>
    <w:rsid w:val="0058651B"/>
    <w:rsid w:val="00586A29"/>
    <w:rsid w:val="00586C05"/>
    <w:rsid w:val="00590A99"/>
    <w:rsid w:val="00591068"/>
    <w:rsid w:val="00592C39"/>
    <w:rsid w:val="00594B8E"/>
    <w:rsid w:val="005A1532"/>
    <w:rsid w:val="005A18E6"/>
    <w:rsid w:val="005A4459"/>
    <w:rsid w:val="005A5C0D"/>
    <w:rsid w:val="005A645D"/>
    <w:rsid w:val="005B6F9C"/>
    <w:rsid w:val="005C1667"/>
    <w:rsid w:val="005C588D"/>
    <w:rsid w:val="005C5945"/>
    <w:rsid w:val="005C722D"/>
    <w:rsid w:val="005D1463"/>
    <w:rsid w:val="005E51D5"/>
    <w:rsid w:val="005E5253"/>
    <w:rsid w:val="005E7F51"/>
    <w:rsid w:val="005F0084"/>
    <w:rsid w:val="005F0473"/>
    <w:rsid w:val="005F16A1"/>
    <w:rsid w:val="005F65E2"/>
    <w:rsid w:val="00601716"/>
    <w:rsid w:val="00602491"/>
    <w:rsid w:val="00605003"/>
    <w:rsid w:val="00606E25"/>
    <w:rsid w:val="00607131"/>
    <w:rsid w:val="006072F5"/>
    <w:rsid w:val="00611022"/>
    <w:rsid w:val="006115F9"/>
    <w:rsid w:val="006117C7"/>
    <w:rsid w:val="00614894"/>
    <w:rsid w:val="006149E3"/>
    <w:rsid w:val="00617D70"/>
    <w:rsid w:val="00621BC5"/>
    <w:rsid w:val="00621C8B"/>
    <w:rsid w:val="00623338"/>
    <w:rsid w:val="006335C9"/>
    <w:rsid w:val="00634089"/>
    <w:rsid w:val="00634607"/>
    <w:rsid w:val="00635436"/>
    <w:rsid w:val="0063546E"/>
    <w:rsid w:val="00636E5C"/>
    <w:rsid w:val="00640823"/>
    <w:rsid w:val="00641B01"/>
    <w:rsid w:val="00641EF4"/>
    <w:rsid w:val="00643341"/>
    <w:rsid w:val="006441DA"/>
    <w:rsid w:val="0064538B"/>
    <w:rsid w:val="006456FC"/>
    <w:rsid w:val="006460CE"/>
    <w:rsid w:val="00647C4E"/>
    <w:rsid w:val="00650BD6"/>
    <w:rsid w:val="00654B37"/>
    <w:rsid w:val="0065596F"/>
    <w:rsid w:val="00656BA6"/>
    <w:rsid w:val="00657C76"/>
    <w:rsid w:val="006606A7"/>
    <w:rsid w:val="006619EF"/>
    <w:rsid w:val="00663969"/>
    <w:rsid w:val="00667CFC"/>
    <w:rsid w:val="006728E2"/>
    <w:rsid w:val="00676BA1"/>
    <w:rsid w:val="00676DD4"/>
    <w:rsid w:val="00677712"/>
    <w:rsid w:val="006811BD"/>
    <w:rsid w:val="00683797"/>
    <w:rsid w:val="0069534D"/>
    <w:rsid w:val="006968AA"/>
    <w:rsid w:val="006A12E2"/>
    <w:rsid w:val="006A385A"/>
    <w:rsid w:val="006B0AB4"/>
    <w:rsid w:val="006B2280"/>
    <w:rsid w:val="006B6943"/>
    <w:rsid w:val="006C15DE"/>
    <w:rsid w:val="006C1B67"/>
    <w:rsid w:val="006C1D86"/>
    <w:rsid w:val="006C4AE4"/>
    <w:rsid w:val="006C5B54"/>
    <w:rsid w:val="006C7B1B"/>
    <w:rsid w:val="006D11A4"/>
    <w:rsid w:val="006D2FF0"/>
    <w:rsid w:val="006D54FB"/>
    <w:rsid w:val="006D594C"/>
    <w:rsid w:val="006F1B47"/>
    <w:rsid w:val="007018FA"/>
    <w:rsid w:val="00703014"/>
    <w:rsid w:val="00715B65"/>
    <w:rsid w:val="007268A2"/>
    <w:rsid w:val="00730C76"/>
    <w:rsid w:val="0073172F"/>
    <w:rsid w:val="00732389"/>
    <w:rsid w:val="00732FD0"/>
    <w:rsid w:val="00735928"/>
    <w:rsid w:val="00742F3E"/>
    <w:rsid w:val="007447D3"/>
    <w:rsid w:val="00753831"/>
    <w:rsid w:val="00757CA7"/>
    <w:rsid w:val="0076492F"/>
    <w:rsid w:val="007678C3"/>
    <w:rsid w:val="007746E6"/>
    <w:rsid w:val="00774C93"/>
    <w:rsid w:val="00776856"/>
    <w:rsid w:val="00780671"/>
    <w:rsid w:val="00781AE9"/>
    <w:rsid w:val="0078204E"/>
    <w:rsid w:val="0078411A"/>
    <w:rsid w:val="007855EB"/>
    <w:rsid w:val="0079171A"/>
    <w:rsid w:val="00793605"/>
    <w:rsid w:val="0079430A"/>
    <w:rsid w:val="007947CF"/>
    <w:rsid w:val="00796A1B"/>
    <w:rsid w:val="007A0DEF"/>
    <w:rsid w:val="007A2A61"/>
    <w:rsid w:val="007A50A1"/>
    <w:rsid w:val="007B1DA0"/>
    <w:rsid w:val="007B2D09"/>
    <w:rsid w:val="007B3C2C"/>
    <w:rsid w:val="007B4653"/>
    <w:rsid w:val="007B735B"/>
    <w:rsid w:val="007C2C27"/>
    <w:rsid w:val="007C3440"/>
    <w:rsid w:val="007C593E"/>
    <w:rsid w:val="007D14D9"/>
    <w:rsid w:val="007D2436"/>
    <w:rsid w:val="007D3332"/>
    <w:rsid w:val="007E069D"/>
    <w:rsid w:val="007E0F95"/>
    <w:rsid w:val="007E1B0A"/>
    <w:rsid w:val="007E2DE5"/>
    <w:rsid w:val="007E47EB"/>
    <w:rsid w:val="007E5C1F"/>
    <w:rsid w:val="007E6E1A"/>
    <w:rsid w:val="007F0CFA"/>
    <w:rsid w:val="007F15AF"/>
    <w:rsid w:val="007F16CE"/>
    <w:rsid w:val="007F5EB3"/>
    <w:rsid w:val="00800668"/>
    <w:rsid w:val="00801E7A"/>
    <w:rsid w:val="00804AB5"/>
    <w:rsid w:val="00806C90"/>
    <w:rsid w:val="00807B2E"/>
    <w:rsid w:val="00807F7B"/>
    <w:rsid w:val="00810106"/>
    <w:rsid w:val="0081084D"/>
    <w:rsid w:val="00811336"/>
    <w:rsid w:val="008113CD"/>
    <w:rsid w:val="00811EFD"/>
    <w:rsid w:val="008239C8"/>
    <w:rsid w:val="008249C6"/>
    <w:rsid w:val="00827990"/>
    <w:rsid w:val="00827B7B"/>
    <w:rsid w:val="00831BDA"/>
    <w:rsid w:val="008357A4"/>
    <w:rsid w:val="00836852"/>
    <w:rsid w:val="008413BB"/>
    <w:rsid w:val="00844EE6"/>
    <w:rsid w:val="0084644F"/>
    <w:rsid w:val="008506D2"/>
    <w:rsid w:val="0085441E"/>
    <w:rsid w:val="0085522F"/>
    <w:rsid w:val="00857E53"/>
    <w:rsid w:val="00857F67"/>
    <w:rsid w:val="0086101E"/>
    <w:rsid w:val="008617A2"/>
    <w:rsid w:val="00862F20"/>
    <w:rsid w:val="00864FB2"/>
    <w:rsid w:val="0086614F"/>
    <w:rsid w:val="00870004"/>
    <w:rsid w:val="00870719"/>
    <w:rsid w:val="00871808"/>
    <w:rsid w:val="00871BAF"/>
    <w:rsid w:val="0087568C"/>
    <w:rsid w:val="008758FB"/>
    <w:rsid w:val="00877998"/>
    <w:rsid w:val="00882752"/>
    <w:rsid w:val="00882DE6"/>
    <w:rsid w:val="00886DDD"/>
    <w:rsid w:val="00895805"/>
    <w:rsid w:val="00896734"/>
    <w:rsid w:val="008A0CAF"/>
    <w:rsid w:val="008A2BD4"/>
    <w:rsid w:val="008A58DD"/>
    <w:rsid w:val="008B6C08"/>
    <w:rsid w:val="008B6FAC"/>
    <w:rsid w:val="008C21BD"/>
    <w:rsid w:val="008C35F2"/>
    <w:rsid w:val="008C5E21"/>
    <w:rsid w:val="008C7E2F"/>
    <w:rsid w:val="008D0B54"/>
    <w:rsid w:val="008D0E03"/>
    <w:rsid w:val="008D0F3B"/>
    <w:rsid w:val="008D1C67"/>
    <w:rsid w:val="008D2D08"/>
    <w:rsid w:val="008D3580"/>
    <w:rsid w:val="008D4831"/>
    <w:rsid w:val="008D5A2C"/>
    <w:rsid w:val="008D78D0"/>
    <w:rsid w:val="008E0B10"/>
    <w:rsid w:val="008E3B78"/>
    <w:rsid w:val="008F1D9C"/>
    <w:rsid w:val="00902A42"/>
    <w:rsid w:val="00907D25"/>
    <w:rsid w:val="0091575A"/>
    <w:rsid w:val="00916865"/>
    <w:rsid w:val="00917F28"/>
    <w:rsid w:val="00917FB5"/>
    <w:rsid w:val="00921791"/>
    <w:rsid w:val="00923E23"/>
    <w:rsid w:val="0092430C"/>
    <w:rsid w:val="0092437E"/>
    <w:rsid w:val="009250D4"/>
    <w:rsid w:val="009254FC"/>
    <w:rsid w:val="0092780E"/>
    <w:rsid w:val="00932AFC"/>
    <w:rsid w:val="009363E4"/>
    <w:rsid w:val="00941EF9"/>
    <w:rsid w:val="00956AE1"/>
    <w:rsid w:val="0096067F"/>
    <w:rsid w:val="00960712"/>
    <w:rsid w:val="00960D15"/>
    <w:rsid w:val="00961803"/>
    <w:rsid w:val="009634AE"/>
    <w:rsid w:val="00963F0C"/>
    <w:rsid w:val="00964C3F"/>
    <w:rsid w:val="009674E7"/>
    <w:rsid w:val="00967F38"/>
    <w:rsid w:val="00974F2F"/>
    <w:rsid w:val="00976A1A"/>
    <w:rsid w:val="0097755D"/>
    <w:rsid w:val="00980E2A"/>
    <w:rsid w:val="00982288"/>
    <w:rsid w:val="00982E94"/>
    <w:rsid w:val="009848FD"/>
    <w:rsid w:val="009860FB"/>
    <w:rsid w:val="00990973"/>
    <w:rsid w:val="009915C9"/>
    <w:rsid w:val="00996439"/>
    <w:rsid w:val="009969DD"/>
    <w:rsid w:val="009A19B7"/>
    <w:rsid w:val="009A5AE4"/>
    <w:rsid w:val="009B377B"/>
    <w:rsid w:val="009B3B4D"/>
    <w:rsid w:val="009B3CCF"/>
    <w:rsid w:val="009B7B1A"/>
    <w:rsid w:val="009C097B"/>
    <w:rsid w:val="009C0C04"/>
    <w:rsid w:val="009C1FE5"/>
    <w:rsid w:val="009C487B"/>
    <w:rsid w:val="009C6A1E"/>
    <w:rsid w:val="009C7751"/>
    <w:rsid w:val="009D1E54"/>
    <w:rsid w:val="009D3594"/>
    <w:rsid w:val="009D60AE"/>
    <w:rsid w:val="009D7399"/>
    <w:rsid w:val="009D7AA3"/>
    <w:rsid w:val="009E0AAA"/>
    <w:rsid w:val="009E5E17"/>
    <w:rsid w:val="009F2B77"/>
    <w:rsid w:val="009F3C02"/>
    <w:rsid w:val="009F4E6C"/>
    <w:rsid w:val="009F4EB7"/>
    <w:rsid w:val="009F5D83"/>
    <w:rsid w:val="00A00E4B"/>
    <w:rsid w:val="00A0479B"/>
    <w:rsid w:val="00A0569B"/>
    <w:rsid w:val="00A0664B"/>
    <w:rsid w:val="00A1159B"/>
    <w:rsid w:val="00A12D46"/>
    <w:rsid w:val="00A16992"/>
    <w:rsid w:val="00A17631"/>
    <w:rsid w:val="00A20EF0"/>
    <w:rsid w:val="00A21011"/>
    <w:rsid w:val="00A2205B"/>
    <w:rsid w:val="00A27ACE"/>
    <w:rsid w:val="00A34B8A"/>
    <w:rsid w:val="00A354B9"/>
    <w:rsid w:val="00A37862"/>
    <w:rsid w:val="00A402B9"/>
    <w:rsid w:val="00A43923"/>
    <w:rsid w:val="00A45D98"/>
    <w:rsid w:val="00A472CB"/>
    <w:rsid w:val="00A47AD2"/>
    <w:rsid w:val="00A47EF3"/>
    <w:rsid w:val="00A50A3D"/>
    <w:rsid w:val="00A50EDA"/>
    <w:rsid w:val="00A52686"/>
    <w:rsid w:val="00A539E4"/>
    <w:rsid w:val="00A5473C"/>
    <w:rsid w:val="00A54AB4"/>
    <w:rsid w:val="00A5690D"/>
    <w:rsid w:val="00A61764"/>
    <w:rsid w:val="00A61BB9"/>
    <w:rsid w:val="00A64870"/>
    <w:rsid w:val="00A64B03"/>
    <w:rsid w:val="00A66652"/>
    <w:rsid w:val="00A757A6"/>
    <w:rsid w:val="00A80497"/>
    <w:rsid w:val="00A83C80"/>
    <w:rsid w:val="00A83F95"/>
    <w:rsid w:val="00A8492A"/>
    <w:rsid w:val="00A930E3"/>
    <w:rsid w:val="00AA3A11"/>
    <w:rsid w:val="00AA4E7D"/>
    <w:rsid w:val="00AA685A"/>
    <w:rsid w:val="00AB028C"/>
    <w:rsid w:val="00AB46A5"/>
    <w:rsid w:val="00AB6AE1"/>
    <w:rsid w:val="00AC0484"/>
    <w:rsid w:val="00AC2CE1"/>
    <w:rsid w:val="00AC3941"/>
    <w:rsid w:val="00AC522F"/>
    <w:rsid w:val="00AC5B8A"/>
    <w:rsid w:val="00AD21F5"/>
    <w:rsid w:val="00AD6D8E"/>
    <w:rsid w:val="00AD7946"/>
    <w:rsid w:val="00AE1671"/>
    <w:rsid w:val="00AE2444"/>
    <w:rsid w:val="00AE3D09"/>
    <w:rsid w:val="00AE42EC"/>
    <w:rsid w:val="00AE47E5"/>
    <w:rsid w:val="00AE552F"/>
    <w:rsid w:val="00AE5658"/>
    <w:rsid w:val="00AE64FA"/>
    <w:rsid w:val="00AE7106"/>
    <w:rsid w:val="00AF381A"/>
    <w:rsid w:val="00AF69E8"/>
    <w:rsid w:val="00B01665"/>
    <w:rsid w:val="00B03666"/>
    <w:rsid w:val="00B10E3D"/>
    <w:rsid w:val="00B138CD"/>
    <w:rsid w:val="00B16840"/>
    <w:rsid w:val="00B22414"/>
    <w:rsid w:val="00B23315"/>
    <w:rsid w:val="00B237DA"/>
    <w:rsid w:val="00B23879"/>
    <w:rsid w:val="00B23FB9"/>
    <w:rsid w:val="00B25712"/>
    <w:rsid w:val="00B26E18"/>
    <w:rsid w:val="00B27B6A"/>
    <w:rsid w:val="00B325E4"/>
    <w:rsid w:val="00B3502A"/>
    <w:rsid w:val="00B372F1"/>
    <w:rsid w:val="00B40014"/>
    <w:rsid w:val="00B409B9"/>
    <w:rsid w:val="00B41C58"/>
    <w:rsid w:val="00B4296E"/>
    <w:rsid w:val="00B42D04"/>
    <w:rsid w:val="00B44908"/>
    <w:rsid w:val="00B50E16"/>
    <w:rsid w:val="00B51852"/>
    <w:rsid w:val="00B533E3"/>
    <w:rsid w:val="00B53756"/>
    <w:rsid w:val="00B56345"/>
    <w:rsid w:val="00B56521"/>
    <w:rsid w:val="00B61DFC"/>
    <w:rsid w:val="00B62ABF"/>
    <w:rsid w:val="00B655E3"/>
    <w:rsid w:val="00B67883"/>
    <w:rsid w:val="00B7406F"/>
    <w:rsid w:val="00B773A2"/>
    <w:rsid w:val="00B8236A"/>
    <w:rsid w:val="00B85C58"/>
    <w:rsid w:val="00B87BA9"/>
    <w:rsid w:val="00B93474"/>
    <w:rsid w:val="00B9466D"/>
    <w:rsid w:val="00BA11E6"/>
    <w:rsid w:val="00BA1C7A"/>
    <w:rsid w:val="00BA277C"/>
    <w:rsid w:val="00BA3CD5"/>
    <w:rsid w:val="00BA542A"/>
    <w:rsid w:val="00BA71DD"/>
    <w:rsid w:val="00BC045F"/>
    <w:rsid w:val="00BC4BB2"/>
    <w:rsid w:val="00BC66C1"/>
    <w:rsid w:val="00BD0A86"/>
    <w:rsid w:val="00BD14CC"/>
    <w:rsid w:val="00BE0804"/>
    <w:rsid w:val="00BE0E78"/>
    <w:rsid w:val="00BE1C8E"/>
    <w:rsid w:val="00BE5ABA"/>
    <w:rsid w:val="00BE6B9F"/>
    <w:rsid w:val="00BF4F69"/>
    <w:rsid w:val="00C00062"/>
    <w:rsid w:val="00C02A41"/>
    <w:rsid w:val="00C04C9F"/>
    <w:rsid w:val="00C0640D"/>
    <w:rsid w:val="00C11BAC"/>
    <w:rsid w:val="00C15CE0"/>
    <w:rsid w:val="00C167B9"/>
    <w:rsid w:val="00C20B5B"/>
    <w:rsid w:val="00C228EE"/>
    <w:rsid w:val="00C23306"/>
    <w:rsid w:val="00C23A6D"/>
    <w:rsid w:val="00C24664"/>
    <w:rsid w:val="00C24D11"/>
    <w:rsid w:val="00C26B66"/>
    <w:rsid w:val="00C31976"/>
    <w:rsid w:val="00C33FDB"/>
    <w:rsid w:val="00C34200"/>
    <w:rsid w:val="00C35DE7"/>
    <w:rsid w:val="00C36299"/>
    <w:rsid w:val="00C37487"/>
    <w:rsid w:val="00C4346D"/>
    <w:rsid w:val="00C44F28"/>
    <w:rsid w:val="00C47F06"/>
    <w:rsid w:val="00C518C4"/>
    <w:rsid w:val="00C561D0"/>
    <w:rsid w:val="00C62D71"/>
    <w:rsid w:val="00C71BA8"/>
    <w:rsid w:val="00C74DDC"/>
    <w:rsid w:val="00C777B9"/>
    <w:rsid w:val="00C80347"/>
    <w:rsid w:val="00C8255F"/>
    <w:rsid w:val="00C90414"/>
    <w:rsid w:val="00C94584"/>
    <w:rsid w:val="00CA1155"/>
    <w:rsid w:val="00CA22E7"/>
    <w:rsid w:val="00CA236A"/>
    <w:rsid w:val="00CA2BBC"/>
    <w:rsid w:val="00CA2F30"/>
    <w:rsid w:val="00CA7FA0"/>
    <w:rsid w:val="00CB0031"/>
    <w:rsid w:val="00CB0E1C"/>
    <w:rsid w:val="00CB295A"/>
    <w:rsid w:val="00CB5EDA"/>
    <w:rsid w:val="00CC13F5"/>
    <w:rsid w:val="00CC546D"/>
    <w:rsid w:val="00CC67FD"/>
    <w:rsid w:val="00CD0EBD"/>
    <w:rsid w:val="00CD13B2"/>
    <w:rsid w:val="00CD41A5"/>
    <w:rsid w:val="00CD4E83"/>
    <w:rsid w:val="00CD67E2"/>
    <w:rsid w:val="00CD7556"/>
    <w:rsid w:val="00CD7CEB"/>
    <w:rsid w:val="00CE172E"/>
    <w:rsid w:val="00CE2F48"/>
    <w:rsid w:val="00CE5261"/>
    <w:rsid w:val="00CE6AC2"/>
    <w:rsid w:val="00CE794B"/>
    <w:rsid w:val="00CF5EAE"/>
    <w:rsid w:val="00CF6175"/>
    <w:rsid w:val="00CF6D8F"/>
    <w:rsid w:val="00D03A39"/>
    <w:rsid w:val="00D06D86"/>
    <w:rsid w:val="00D071E2"/>
    <w:rsid w:val="00D07B6D"/>
    <w:rsid w:val="00D1201F"/>
    <w:rsid w:val="00D12EF4"/>
    <w:rsid w:val="00D1414E"/>
    <w:rsid w:val="00D15E08"/>
    <w:rsid w:val="00D167F0"/>
    <w:rsid w:val="00D172DC"/>
    <w:rsid w:val="00D20C55"/>
    <w:rsid w:val="00D22265"/>
    <w:rsid w:val="00D22FD4"/>
    <w:rsid w:val="00D235C1"/>
    <w:rsid w:val="00D23C13"/>
    <w:rsid w:val="00D25A36"/>
    <w:rsid w:val="00D25B6C"/>
    <w:rsid w:val="00D26A45"/>
    <w:rsid w:val="00D27D8C"/>
    <w:rsid w:val="00D32CF1"/>
    <w:rsid w:val="00D34E63"/>
    <w:rsid w:val="00D36B1D"/>
    <w:rsid w:val="00D415DB"/>
    <w:rsid w:val="00D42C68"/>
    <w:rsid w:val="00D434A9"/>
    <w:rsid w:val="00D473AE"/>
    <w:rsid w:val="00D51A95"/>
    <w:rsid w:val="00D55585"/>
    <w:rsid w:val="00D558CF"/>
    <w:rsid w:val="00D55AD8"/>
    <w:rsid w:val="00D60052"/>
    <w:rsid w:val="00D6796C"/>
    <w:rsid w:val="00D71AEC"/>
    <w:rsid w:val="00D720C6"/>
    <w:rsid w:val="00D73266"/>
    <w:rsid w:val="00D741EA"/>
    <w:rsid w:val="00D77661"/>
    <w:rsid w:val="00D80D76"/>
    <w:rsid w:val="00D83595"/>
    <w:rsid w:val="00D84633"/>
    <w:rsid w:val="00D846BD"/>
    <w:rsid w:val="00D85168"/>
    <w:rsid w:val="00D86607"/>
    <w:rsid w:val="00D90E72"/>
    <w:rsid w:val="00D91E11"/>
    <w:rsid w:val="00D92F82"/>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A9F"/>
    <w:rsid w:val="00DD2EE5"/>
    <w:rsid w:val="00DD35A0"/>
    <w:rsid w:val="00DD4029"/>
    <w:rsid w:val="00DD60E9"/>
    <w:rsid w:val="00DE1DA8"/>
    <w:rsid w:val="00DE33F7"/>
    <w:rsid w:val="00DE46C0"/>
    <w:rsid w:val="00DE4AA9"/>
    <w:rsid w:val="00DE4CFF"/>
    <w:rsid w:val="00DF3AD1"/>
    <w:rsid w:val="00DF3F21"/>
    <w:rsid w:val="00DF540F"/>
    <w:rsid w:val="00DF5FF1"/>
    <w:rsid w:val="00E00617"/>
    <w:rsid w:val="00E01070"/>
    <w:rsid w:val="00E0127D"/>
    <w:rsid w:val="00E02292"/>
    <w:rsid w:val="00E041D1"/>
    <w:rsid w:val="00E04204"/>
    <w:rsid w:val="00E13F3A"/>
    <w:rsid w:val="00E14485"/>
    <w:rsid w:val="00E179E5"/>
    <w:rsid w:val="00E22C9A"/>
    <w:rsid w:val="00E244AC"/>
    <w:rsid w:val="00E248AC"/>
    <w:rsid w:val="00E3466F"/>
    <w:rsid w:val="00E34EB5"/>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315C"/>
    <w:rsid w:val="00E665E4"/>
    <w:rsid w:val="00E66684"/>
    <w:rsid w:val="00E81A9B"/>
    <w:rsid w:val="00E83A44"/>
    <w:rsid w:val="00E8449D"/>
    <w:rsid w:val="00E879FC"/>
    <w:rsid w:val="00E9137E"/>
    <w:rsid w:val="00E91B65"/>
    <w:rsid w:val="00E952EF"/>
    <w:rsid w:val="00E9538B"/>
    <w:rsid w:val="00E96F50"/>
    <w:rsid w:val="00E9740A"/>
    <w:rsid w:val="00E978E9"/>
    <w:rsid w:val="00E97A16"/>
    <w:rsid w:val="00EA7F66"/>
    <w:rsid w:val="00EB2245"/>
    <w:rsid w:val="00EB234F"/>
    <w:rsid w:val="00EB2FF4"/>
    <w:rsid w:val="00EB4DC6"/>
    <w:rsid w:val="00EB6BF3"/>
    <w:rsid w:val="00EB76E7"/>
    <w:rsid w:val="00EC21BE"/>
    <w:rsid w:val="00EC29AF"/>
    <w:rsid w:val="00EC5EC8"/>
    <w:rsid w:val="00EC5FFA"/>
    <w:rsid w:val="00EC6959"/>
    <w:rsid w:val="00EC7409"/>
    <w:rsid w:val="00EC7DDF"/>
    <w:rsid w:val="00ED21A8"/>
    <w:rsid w:val="00ED32FE"/>
    <w:rsid w:val="00ED52C6"/>
    <w:rsid w:val="00ED5822"/>
    <w:rsid w:val="00ED63DF"/>
    <w:rsid w:val="00ED7173"/>
    <w:rsid w:val="00EE18A1"/>
    <w:rsid w:val="00EE2DD4"/>
    <w:rsid w:val="00EE3413"/>
    <w:rsid w:val="00EE3A10"/>
    <w:rsid w:val="00EE4B29"/>
    <w:rsid w:val="00EE5C94"/>
    <w:rsid w:val="00EF1EB6"/>
    <w:rsid w:val="00EF230E"/>
    <w:rsid w:val="00EF23BB"/>
    <w:rsid w:val="00EF2BF1"/>
    <w:rsid w:val="00EF5BFA"/>
    <w:rsid w:val="00EF605D"/>
    <w:rsid w:val="00F0262C"/>
    <w:rsid w:val="00F02663"/>
    <w:rsid w:val="00F027DD"/>
    <w:rsid w:val="00F03B66"/>
    <w:rsid w:val="00F0400A"/>
    <w:rsid w:val="00F04C86"/>
    <w:rsid w:val="00F1105D"/>
    <w:rsid w:val="00F129B5"/>
    <w:rsid w:val="00F14434"/>
    <w:rsid w:val="00F14E4B"/>
    <w:rsid w:val="00F16E37"/>
    <w:rsid w:val="00F236F0"/>
    <w:rsid w:val="00F24206"/>
    <w:rsid w:val="00F32F0A"/>
    <w:rsid w:val="00F3300E"/>
    <w:rsid w:val="00F3443D"/>
    <w:rsid w:val="00F35456"/>
    <w:rsid w:val="00F372C0"/>
    <w:rsid w:val="00F375DF"/>
    <w:rsid w:val="00F37A1D"/>
    <w:rsid w:val="00F40B1D"/>
    <w:rsid w:val="00F41490"/>
    <w:rsid w:val="00F4526D"/>
    <w:rsid w:val="00F47D2D"/>
    <w:rsid w:val="00F517B7"/>
    <w:rsid w:val="00F539C0"/>
    <w:rsid w:val="00F550DC"/>
    <w:rsid w:val="00F5649F"/>
    <w:rsid w:val="00F56D9A"/>
    <w:rsid w:val="00F57D6D"/>
    <w:rsid w:val="00F604AA"/>
    <w:rsid w:val="00F641C5"/>
    <w:rsid w:val="00F712D2"/>
    <w:rsid w:val="00F72871"/>
    <w:rsid w:val="00F7430B"/>
    <w:rsid w:val="00F75B5F"/>
    <w:rsid w:val="00F77C6C"/>
    <w:rsid w:val="00F81C2C"/>
    <w:rsid w:val="00F82406"/>
    <w:rsid w:val="00F82451"/>
    <w:rsid w:val="00F82B52"/>
    <w:rsid w:val="00F907C1"/>
    <w:rsid w:val="00F927D1"/>
    <w:rsid w:val="00FA1B66"/>
    <w:rsid w:val="00FA446C"/>
    <w:rsid w:val="00FA4C69"/>
    <w:rsid w:val="00FB0D5A"/>
    <w:rsid w:val="00FB2907"/>
    <w:rsid w:val="00FB2E84"/>
    <w:rsid w:val="00FB2EB3"/>
    <w:rsid w:val="00FB5250"/>
    <w:rsid w:val="00FB670D"/>
    <w:rsid w:val="00FB7754"/>
    <w:rsid w:val="00FC0563"/>
    <w:rsid w:val="00FC3FD2"/>
    <w:rsid w:val="00FC4803"/>
    <w:rsid w:val="00FC4CE6"/>
    <w:rsid w:val="00FC517B"/>
    <w:rsid w:val="00FC52B3"/>
    <w:rsid w:val="00FC72A7"/>
    <w:rsid w:val="00FC77BC"/>
    <w:rsid w:val="00FD03AF"/>
    <w:rsid w:val="00FD1CCD"/>
    <w:rsid w:val="00FD6B83"/>
    <w:rsid w:val="00FE43F7"/>
    <w:rsid w:val="00FE7B32"/>
    <w:rsid w:val="00FF36B8"/>
    <w:rsid w:val="00FF4688"/>
    <w:rsid w:val="00FF506A"/>
    <w:rsid w:val="00FF78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autoRedefine/>
    <w:uiPriority w:val="9"/>
    <w:qFormat/>
    <w:rsid w:val="009B377B"/>
    <w:pPr>
      <w:keepNext/>
      <w:keepLines/>
      <w:spacing w:before="240" w:after="0" w:line="259" w:lineRule="auto"/>
      <w:outlineLvl w:val="0"/>
    </w:pPr>
    <w:rPr>
      <w:rFonts w:ascii="Times New Roman" w:eastAsia="Times New Roman" w:hAnsi="Times New Roman"/>
      <w:b/>
      <w:sz w:val="32"/>
      <w:szCs w:val="32"/>
    </w:rPr>
  </w:style>
  <w:style w:type="paragraph" w:styleId="Ttulo2">
    <w:name w:val="heading 2"/>
    <w:basedOn w:val="Normal"/>
    <w:next w:val="Normal"/>
    <w:link w:val="Ttulo2Car"/>
    <w:autoRedefine/>
    <w:uiPriority w:val="9"/>
    <w:unhideWhenUsed/>
    <w:qFormat/>
    <w:rsid w:val="008B6FAC"/>
    <w:pPr>
      <w:keepNext/>
      <w:keepLines/>
      <w:numPr>
        <w:ilvl w:val="1"/>
        <w:numId w:val="8"/>
      </w:numPr>
      <w:spacing w:before="40" w:after="0"/>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D84633"/>
    <w:pPr>
      <w:keepNext/>
      <w:keepLines/>
      <w:numPr>
        <w:ilvl w:val="2"/>
        <w:numId w:val="5"/>
      </w:numPr>
      <w:spacing w:before="40" w:after="0"/>
      <w:jc w:val="left"/>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autoRedefine/>
    <w:qFormat/>
    <w:rsid w:val="0039706F"/>
    <w:pPr>
      <w:keepNext/>
      <w:numPr>
        <w:ilvl w:val="3"/>
        <w:numId w:val="5"/>
      </w:numPr>
      <w:spacing w:after="0" w:line="240" w:lineRule="auto"/>
      <w:jc w:val="left"/>
      <w:outlineLvl w:val="3"/>
    </w:pPr>
    <w:rPr>
      <w:rFonts w:ascii="Times New Roman" w:eastAsia="Times New Roman" w:hAnsi="Times New Roman"/>
      <w:b/>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decuerpo2">
    <w:name w:val="Body Text 2"/>
    <w:basedOn w:val="Normal"/>
    <w:link w:val="Textodecuerpo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decuerpo2Car">
    <w:name w:val="Texto de cuerpo 2 Car"/>
    <w:link w:val="Textodecuerpo2"/>
    <w:rsid w:val="00474B1F"/>
    <w:rPr>
      <w:rFonts w:ascii="Times New Roman" w:eastAsia="Times New Roman" w:hAnsi="Times New Roman"/>
      <w:sz w:val="24"/>
      <w:lang w:val="es-ES" w:eastAsia="es-ES"/>
    </w:rPr>
  </w:style>
  <w:style w:type="character" w:customStyle="1" w:styleId="Ttulo4Car">
    <w:name w:val="Título 4 Car"/>
    <w:link w:val="Ttulo4"/>
    <w:rsid w:val="0039706F"/>
    <w:rPr>
      <w:rFonts w:ascii="Times New Roman" w:eastAsia="Times New Roman" w:hAnsi="Times New Roman"/>
      <w:b/>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9B377B"/>
    <w:rPr>
      <w:rFonts w:ascii="Times New Roman" w:eastAsia="Times New Roman" w:hAnsi="Times New Roman"/>
      <w:b/>
      <w:sz w:val="32"/>
      <w:szCs w:val="32"/>
      <w:lang w:val="es-PE"/>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Epgrafe">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53373E"/>
    <w:pPr>
      <w:spacing w:after="0"/>
    </w:p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59"/>
    <w:rsid w:val="000817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
    <w:name w:val="Plain Table 2"/>
    <w:basedOn w:val="Tablanormal"/>
    <w:uiPriority w:val="42"/>
    <w:rsid w:val="00D07B6D"/>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Light">
    <w:name w:val="Grid Table Light"/>
    <w:basedOn w:val="Tablanormal"/>
    <w:uiPriority w:val="40"/>
    <w:rsid w:val="00774C93"/>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326979"/>
    <w:pPr>
      <w:tabs>
        <w:tab w:val="right" w:leader="dot" w:pos="8828"/>
      </w:tabs>
      <w:spacing w:after="100"/>
      <w:jc w:val="left"/>
    </w:pPr>
  </w:style>
  <w:style w:type="table" w:customStyle="1" w:styleId="ListTable6ColorfulAccent4">
    <w:name w:val="List Table 6 Colorful Accent 4"/>
    <w:basedOn w:val="Tablanormal"/>
    <w:uiPriority w:val="51"/>
    <w:rsid w:val="000A23DF"/>
    <w:rPr>
      <w:color w:val="BF8F00" w:themeColor="accent4" w:themeShade="BF"/>
    </w:rPr>
    <w:tblPr>
      <w:tblStyleRowBandSize w:val="1"/>
      <w:tblStyleColBandSize w:val="1"/>
      <w:tblInd w:w="0" w:type="dxa"/>
      <w:tblBorders>
        <w:top w:val="single" w:sz="4" w:space="0" w:color="FFC000" w:themeColor="accent4"/>
        <w:bottom w:val="single" w:sz="4" w:space="0" w:color="FFC000" w:themeColor="accent4"/>
      </w:tblBorders>
      <w:tblCellMar>
        <w:top w:w="0" w:type="dxa"/>
        <w:left w:w="108" w:type="dxa"/>
        <w:bottom w:w="0" w:type="dxa"/>
        <w:right w:w="108" w:type="dxa"/>
      </w:tblCellMar>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Encabezadodetabladecontenido">
    <w:name w:val="TOC Heading"/>
    <w:basedOn w:val="Ttulo1"/>
    <w:next w:val="Normal"/>
    <w:uiPriority w:val="39"/>
    <w:unhideWhenUsed/>
    <w:qFormat/>
    <w:rsid w:val="00C02A41"/>
    <w:pPr>
      <w:outlineLvl w:val="9"/>
    </w:pPr>
    <w:rPr>
      <w:rFonts w:asciiTheme="majorHAnsi" w:eastAsiaTheme="majorEastAsia" w:hAnsiTheme="majorHAnsi" w:cstheme="majorBidi"/>
      <w:color w:val="2E74B5" w:themeColor="accent1" w:themeShade="BF"/>
    </w:rPr>
  </w:style>
  <w:style w:type="character" w:customStyle="1" w:styleId="Ttulo2Car">
    <w:name w:val="Título 2 Car"/>
    <w:basedOn w:val="Fuentedeprrafopredeter"/>
    <w:link w:val="Ttulo2"/>
    <w:uiPriority w:val="9"/>
    <w:rsid w:val="008B6FAC"/>
    <w:rPr>
      <w:rFonts w:ascii="Times New Roman" w:eastAsiaTheme="majorEastAsia" w:hAnsi="Times New Roman" w:cstheme="majorBidi"/>
      <w:b/>
      <w:sz w:val="24"/>
      <w:szCs w:val="26"/>
      <w:lang w:val="es-PE"/>
    </w:rPr>
  </w:style>
  <w:style w:type="paragraph" w:styleId="TDC2">
    <w:name w:val="toc 2"/>
    <w:basedOn w:val="Normal"/>
    <w:next w:val="Normal"/>
    <w:autoRedefine/>
    <w:uiPriority w:val="39"/>
    <w:unhideWhenUsed/>
    <w:rsid w:val="00896734"/>
    <w:pPr>
      <w:spacing w:after="100"/>
      <w:ind w:left="220"/>
    </w:pPr>
  </w:style>
  <w:style w:type="character" w:customStyle="1" w:styleId="Ttulo3Car">
    <w:name w:val="Título 3 Car"/>
    <w:basedOn w:val="Fuentedeprrafopredeter"/>
    <w:link w:val="Ttulo3"/>
    <w:uiPriority w:val="9"/>
    <w:rsid w:val="00D84633"/>
    <w:rPr>
      <w:rFonts w:ascii="Times New Roman" w:eastAsiaTheme="majorEastAsia" w:hAnsi="Times New Roman" w:cstheme="majorBidi"/>
      <w:b/>
      <w:sz w:val="24"/>
      <w:szCs w:val="24"/>
      <w:lang w:val="es-PE"/>
    </w:rPr>
  </w:style>
  <w:style w:type="paragraph" w:styleId="TDC3">
    <w:name w:val="toc 3"/>
    <w:basedOn w:val="Normal"/>
    <w:next w:val="Normal"/>
    <w:autoRedefine/>
    <w:uiPriority w:val="39"/>
    <w:unhideWhenUsed/>
    <w:rsid w:val="00FA4C69"/>
    <w:pPr>
      <w:spacing w:after="100"/>
      <w:ind w:left="440"/>
    </w:pPr>
  </w:style>
  <w:style w:type="paragraph" w:customStyle="1" w:styleId="Parrafo">
    <w:name w:val="Parrafo"/>
    <w:basedOn w:val="Textodecuerpo2"/>
    <w:link w:val="ParrafoCar"/>
    <w:qFormat/>
    <w:rsid w:val="00EE4B29"/>
    <w:pPr>
      <w:spacing w:line="276" w:lineRule="auto"/>
      <w:jc w:val="both"/>
    </w:pPr>
    <w:rPr>
      <w:lang w:val="es-PE"/>
    </w:rPr>
  </w:style>
  <w:style w:type="character" w:customStyle="1" w:styleId="ParrafoCar">
    <w:name w:val="Parrafo Car"/>
    <w:basedOn w:val="Textodecuerpo2Car"/>
    <w:link w:val="Parrafo"/>
    <w:rsid w:val="00EE4B29"/>
    <w:rPr>
      <w:rFonts w:ascii="Times New Roman" w:eastAsia="Times New Roman" w:hAnsi="Times New Roman"/>
      <w:sz w:val="24"/>
      <w:lang w:val="es-PE" w:eastAsia="es-E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autoRedefine/>
    <w:uiPriority w:val="9"/>
    <w:qFormat/>
    <w:rsid w:val="009B377B"/>
    <w:pPr>
      <w:keepNext/>
      <w:keepLines/>
      <w:spacing w:before="240" w:after="0" w:line="259" w:lineRule="auto"/>
      <w:outlineLvl w:val="0"/>
    </w:pPr>
    <w:rPr>
      <w:rFonts w:ascii="Times New Roman" w:eastAsia="Times New Roman" w:hAnsi="Times New Roman"/>
      <w:b/>
      <w:sz w:val="32"/>
      <w:szCs w:val="32"/>
    </w:rPr>
  </w:style>
  <w:style w:type="paragraph" w:styleId="Ttulo2">
    <w:name w:val="heading 2"/>
    <w:basedOn w:val="Normal"/>
    <w:next w:val="Normal"/>
    <w:link w:val="Ttulo2Car"/>
    <w:autoRedefine/>
    <w:uiPriority w:val="9"/>
    <w:unhideWhenUsed/>
    <w:qFormat/>
    <w:rsid w:val="008B6FAC"/>
    <w:pPr>
      <w:keepNext/>
      <w:keepLines/>
      <w:numPr>
        <w:ilvl w:val="1"/>
        <w:numId w:val="8"/>
      </w:numPr>
      <w:spacing w:before="40" w:after="0"/>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D84633"/>
    <w:pPr>
      <w:keepNext/>
      <w:keepLines/>
      <w:numPr>
        <w:ilvl w:val="2"/>
        <w:numId w:val="5"/>
      </w:numPr>
      <w:spacing w:before="40" w:after="0"/>
      <w:jc w:val="left"/>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autoRedefine/>
    <w:qFormat/>
    <w:rsid w:val="0039706F"/>
    <w:pPr>
      <w:keepNext/>
      <w:numPr>
        <w:ilvl w:val="3"/>
        <w:numId w:val="5"/>
      </w:numPr>
      <w:spacing w:after="0" w:line="240" w:lineRule="auto"/>
      <w:jc w:val="left"/>
      <w:outlineLvl w:val="3"/>
    </w:pPr>
    <w:rPr>
      <w:rFonts w:ascii="Times New Roman" w:eastAsia="Times New Roman" w:hAnsi="Times New Roman"/>
      <w:b/>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decuerpo2">
    <w:name w:val="Body Text 2"/>
    <w:basedOn w:val="Normal"/>
    <w:link w:val="Textodecuerpo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decuerpo2Car">
    <w:name w:val="Texto de cuerpo 2 Car"/>
    <w:link w:val="Textodecuerpo2"/>
    <w:rsid w:val="00474B1F"/>
    <w:rPr>
      <w:rFonts w:ascii="Times New Roman" w:eastAsia="Times New Roman" w:hAnsi="Times New Roman"/>
      <w:sz w:val="24"/>
      <w:lang w:val="es-ES" w:eastAsia="es-ES"/>
    </w:rPr>
  </w:style>
  <w:style w:type="character" w:customStyle="1" w:styleId="Ttulo4Car">
    <w:name w:val="Título 4 Car"/>
    <w:link w:val="Ttulo4"/>
    <w:rsid w:val="0039706F"/>
    <w:rPr>
      <w:rFonts w:ascii="Times New Roman" w:eastAsia="Times New Roman" w:hAnsi="Times New Roman"/>
      <w:b/>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9B377B"/>
    <w:rPr>
      <w:rFonts w:ascii="Times New Roman" w:eastAsia="Times New Roman" w:hAnsi="Times New Roman"/>
      <w:b/>
      <w:sz w:val="32"/>
      <w:szCs w:val="32"/>
      <w:lang w:val="es-PE"/>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Epgrafe">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53373E"/>
    <w:pPr>
      <w:spacing w:after="0"/>
    </w:p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59"/>
    <w:rsid w:val="000817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
    <w:name w:val="Plain Table 2"/>
    <w:basedOn w:val="Tablanormal"/>
    <w:uiPriority w:val="42"/>
    <w:rsid w:val="00D07B6D"/>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Light">
    <w:name w:val="Grid Table Light"/>
    <w:basedOn w:val="Tablanormal"/>
    <w:uiPriority w:val="40"/>
    <w:rsid w:val="00774C93"/>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326979"/>
    <w:pPr>
      <w:tabs>
        <w:tab w:val="right" w:leader="dot" w:pos="8828"/>
      </w:tabs>
      <w:spacing w:after="100"/>
      <w:jc w:val="left"/>
    </w:pPr>
  </w:style>
  <w:style w:type="table" w:customStyle="1" w:styleId="ListTable6ColorfulAccent4">
    <w:name w:val="List Table 6 Colorful Accent 4"/>
    <w:basedOn w:val="Tablanormal"/>
    <w:uiPriority w:val="51"/>
    <w:rsid w:val="000A23DF"/>
    <w:rPr>
      <w:color w:val="BF8F00" w:themeColor="accent4" w:themeShade="BF"/>
    </w:rPr>
    <w:tblPr>
      <w:tblStyleRowBandSize w:val="1"/>
      <w:tblStyleColBandSize w:val="1"/>
      <w:tblInd w:w="0" w:type="dxa"/>
      <w:tblBorders>
        <w:top w:val="single" w:sz="4" w:space="0" w:color="FFC000" w:themeColor="accent4"/>
        <w:bottom w:val="single" w:sz="4" w:space="0" w:color="FFC000" w:themeColor="accent4"/>
      </w:tblBorders>
      <w:tblCellMar>
        <w:top w:w="0" w:type="dxa"/>
        <w:left w:w="108" w:type="dxa"/>
        <w:bottom w:w="0" w:type="dxa"/>
        <w:right w:w="108" w:type="dxa"/>
      </w:tblCellMar>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Encabezadodetabladecontenido">
    <w:name w:val="TOC Heading"/>
    <w:basedOn w:val="Ttulo1"/>
    <w:next w:val="Normal"/>
    <w:uiPriority w:val="39"/>
    <w:unhideWhenUsed/>
    <w:qFormat/>
    <w:rsid w:val="00C02A41"/>
    <w:pPr>
      <w:outlineLvl w:val="9"/>
    </w:pPr>
    <w:rPr>
      <w:rFonts w:asciiTheme="majorHAnsi" w:eastAsiaTheme="majorEastAsia" w:hAnsiTheme="majorHAnsi" w:cstheme="majorBidi"/>
      <w:color w:val="2E74B5" w:themeColor="accent1" w:themeShade="BF"/>
    </w:rPr>
  </w:style>
  <w:style w:type="character" w:customStyle="1" w:styleId="Ttulo2Car">
    <w:name w:val="Título 2 Car"/>
    <w:basedOn w:val="Fuentedeprrafopredeter"/>
    <w:link w:val="Ttulo2"/>
    <w:uiPriority w:val="9"/>
    <w:rsid w:val="008B6FAC"/>
    <w:rPr>
      <w:rFonts w:ascii="Times New Roman" w:eastAsiaTheme="majorEastAsia" w:hAnsi="Times New Roman" w:cstheme="majorBidi"/>
      <w:b/>
      <w:sz w:val="24"/>
      <w:szCs w:val="26"/>
      <w:lang w:val="es-PE"/>
    </w:rPr>
  </w:style>
  <w:style w:type="paragraph" w:styleId="TDC2">
    <w:name w:val="toc 2"/>
    <w:basedOn w:val="Normal"/>
    <w:next w:val="Normal"/>
    <w:autoRedefine/>
    <w:uiPriority w:val="39"/>
    <w:unhideWhenUsed/>
    <w:rsid w:val="00896734"/>
    <w:pPr>
      <w:spacing w:after="100"/>
      <w:ind w:left="220"/>
    </w:pPr>
  </w:style>
  <w:style w:type="character" w:customStyle="1" w:styleId="Ttulo3Car">
    <w:name w:val="Título 3 Car"/>
    <w:basedOn w:val="Fuentedeprrafopredeter"/>
    <w:link w:val="Ttulo3"/>
    <w:uiPriority w:val="9"/>
    <w:rsid w:val="00D84633"/>
    <w:rPr>
      <w:rFonts w:ascii="Times New Roman" w:eastAsiaTheme="majorEastAsia" w:hAnsi="Times New Roman" w:cstheme="majorBidi"/>
      <w:b/>
      <w:sz w:val="24"/>
      <w:szCs w:val="24"/>
      <w:lang w:val="es-PE"/>
    </w:rPr>
  </w:style>
  <w:style w:type="paragraph" w:styleId="TDC3">
    <w:name w:val="toc 3"/>
    <w:basedOn w:val="Normal"/>
    <w:next w:val="Normal"/>
    <w:autoRedefine/>
    <w:uiPriority w:val="39"/>
    <w:unhideWhenUsed/>
    <w:rsid w:val="00FA4C69"/>
    <w:pPr>
      <w:spacing w:after="100"/>
      <w:ind w:left="440"/>
    </w:pPr>
  </w:style>
  <w:style w:type="paragraph" w:customStyle="1" w:styleId="Parrafo">
    <w:name w:val="Parrafo"/>
    <w:basedOn w:val="Textodecuerpo2"/>
    <w:link w:val="ParrafoCar"/>
    <w:qFormat/>
    <w:rsid w:val="00EE4B29"/>
    <w:pPr>
      <w:spacing w:line="276" w:lineRule="auto"/>
      <w:jc w:val="both"/>
    </w:pPr>
    <w:rPr>
      <w:lang w:val="es-PE"/>
    </w:rPr>
  </w:style>
  <w:style w:type="character" w:customStyle="1" w:styleId="ParrafoCar">
    <w:name w:val="Parrafo Car"/>
    <w:basedOn w:val="Textodecuerpo2Car"/>
    <w:link w:val="Parrafo"/>
    <w:rsid w:val="00EE4B29"/>
    <w:rPr>
      <w:rFonts w:ascii="Times New Roman" w:eastAsia="Times New Roman" w:hAnsi="Times New Roman"/>
      <w:sz w:val="24"/>
      <w:lang w:val="es-PE"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14114885">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2329149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4648370">
      <w:bodyDiv w:val="1"/>
      <w:marLeft w:val="0"/>
      <w:marRight w:val="0"/>
      <w:marTop w:val="0"/>
      <w:marBottom w:val="0"/>
      <w:divBdr>
        <w:top w:val="none" w:sz="0" w:space="0" w:color="auto"/>
        <w:left w:val="none" w:sz="0" w:space="0" w:color="auto"/>
        <w:bottom w:val="none" w:sz="0" w:space="0" w:color="auto"/>
        <w:right w:val="none" w:sz="0" w:space="0" w:color="auto"/>
      </w:divBdr>
    </w:div>
    <w:div w:id="47384622">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5133863">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58555680">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2843390">
      <w:bodyDiv w:val="1"/>
      <w:marLeft w:val="0"/>
      <w:marRight w:val="0"/>
      <w:marTop w:val="0"/>
      <w:marBottom w:val="0"/>
      <w:divBdr>
        <w:top w:val="none" w:sz="0" w:space="0" w:color="auto"/>
        <w:left w:val="none" w:sz="0" w:space="0" w:color="auto"/>
        <w:bottom w:val="none" w:sz="0" w:space="0" w:color="auto"/>
        <w:right w:val="none" w:sz="0" w:space="0" w:color="auto"/>
      </w:divBdr>
    </w:div>
    <w:div w:id="83497628">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87776062">
      <w:bodyDiv w:val="1"/>
      <w:marLeft w:val="0"/>
      <w:marRight w:val="0"/>
      <w:marTop w:val="0"/>
      <w:marBottom w:val="0"/>
      <w:divBdr>
        <w:top w:val="none" w:sz="0" w:space="0" w:color="auto"/>
        <w:left w:val="none" w:sz="0" w:space="0" w:color="auto"/>
        <w:bottom w:val="none" w:sz="0" w:space="0" w:color="auto"/>
        <w:right w:val="none" w:sz="0" w:space="0" w:color="auto"/>
      </w:divBdr>
    </w:div>
    <w:div w:id="93524153">
      <w:bodyDiv w:val="1"/>
      <w:marLeft w:val="0"/>
      <w:marRight w:val="0"/>
      <w:marTop w:val="0"/>
      <w:marBottom w:val="0"/>
      <w:divBdr>
        <w:top w:val="none" w:sz="0" w:space="0" w:color="auto"/>
        <w:left w:val="none" w:sz="0" w:space="0" w:color="auto"/>
        <w:bottom w:val="none" w:sz="0" w:space="0" w:color="auto"/>
        <w:right w:val="none" w:sz="0" w:space="0" w:color="auto"/>
      </w:divBdr>
    </w:div>
    <w:div w:id="94709945">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14519527">
      <w:bodyDiv w:val="1"/>
      <w:marLeft w:val="0"/>
      <w:marRight w:val="0"/>
      <w:marTop w:val="0"/>
      <w:marBottom w:val="0"/>
      <w:divBdr>
        <w:top w:val="none" w:sz="0" w:space="0" w:color="auto"/>
        <w:left w:val="none" w:sz="0" w:space="0" w:color="auto"/>
        <w:bottom w:val="none" w:sz="0" w:space="0" w:color="auto"/>
        <w:right w:val="none" w:sz="0" w:space="0" w:color="auto"/>
      </w:divBdr>
    </w:div>
    <w:div w:id="118955468">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87136094">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41066196">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76523936">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2899792">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5834966">
      <w:bodyDiv w:val="1"/>
      <w:marLeft w:val="0"/>
      <w:marRight w:val="0"/>
      <w:marTop w:val="0"/>
      <w:marBottom w:val="0"/>
      <w:divBdr>
        <w:top w:val="none" w:sz="0" w:space="0" w:color="auto"/>
        <w:left w:val="none" w:sz="0" w:space="0" w:color="auto"/>
        <w:bottom w:val="none" w:sz="0" w:space="0" w:color="auto"/>
        <w:right w:val="none" w:sz="0" w:space="0" w:color="auto"/>
      </w:divBdr>
    </w:div>
    <w:div w:id="346909776">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51036465">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61050587">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4299977">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8430315">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45201213">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2552208">
      <w:bodyDiv w:val="1"/>
      <w:marLeft w:val="0"/>
      <w:marRight w:val="0"/>
      <w:marTop w:val="0"/>
      <w:marBottom w:val="0"/>
      <w:divBdr>
        <w:top w:val="none" w:sz="0" w:space="0" w:color="auto"/>
        <w:left w:val="none" w:sz="0" w:space="0" w:color="auto"/>
        <w:bottom w:val="none" w:sz="0" w:space="0" w:color="auto"/>
        <w:right w:val="none" w:sz="0" w:space="0" w:color="auto"/>
      </w:divBdr>
    </w:div>
    <w:div w:id="452947125">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4345145">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0700650">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6558490">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24254091">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8226063">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4238044">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6863847">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81183934">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4416970">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596671240">
      <w:bodyDiv w:val="1"/>
      <w:marLeft w:val="0"/>
      <w:marRight w:val="0"/>
      <w:marTop w:val="0"/>
      <w:marBottom w:val="0"/>
      <w:divBdr>
        <w:top w:val="none" w:sz="0" w:space="0" w:color="auto"/>
        <w:left w:val="none" w:sz="0" w:space="0" w:color="auto"/>
        <w:bottom w:val="none" w:sz="0" w:space="0" w:color="auto"/>
        <w:right w:val="none" w:sz="0" w:space="0" w:color="auto"/>
      </w:divBdr>
    </w:div>
    <w:div w:id="603460120">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23463769">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2967608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58843976">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4409705">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18167723">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498098">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53547227">
      <w:bodyDiv w:val="1"/>
      <w:marLeft w:val="0"/>
      <w:marRight w:val="0"/>
      <w:marTop w:val="0"/>
      <w:marBottom w:val="0"/>
      <w:divBdr>
        <w:top w:val="none" w:sz="0" w:space="0" w:color="auto"/>
        <w:left w:val="none" w:sz="0" w:space="0" w:color="auto"/>
        <w:bottom w:val="none" w:sz="0" w:space="0" w:color="auto"/>
        <w:right w:val="none" w:sz="0" w:space="0" w:color="auto"/>
      </w:divBdr>
    </w:div>
    <w:div w:id="756287656">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67964482">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90052681">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347442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12796745">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61742749">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16018783">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49360764">
      <w:bodyDiv w:val="1"/>
      <w:marLeft w:val="0"/>
      <w:marRight w:val="0"/>
      <w:marTop w:val="0"/>
      <w:marBottom w:val="0"/>
      <w:divBdr>
        <w:top w:val="none" w:sz="0" w:space="0" w:color="auto"/>
        <w:left w:val="none" w:sz="0" w:space="0" w:color="auto"/>
        <w:bottom w:val="none" w:sz="0" w:space="0" w:color="auto"/>
        <w:right w:val="none" w:sz="0" w:space="0" w:color="auto"/>
      </w:divBdr>
    </w:div>
    <w:div w:id="950550409">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2348423">
      <w:bodyDiv w:val="1"/>
      <w:marLeft w:val="0"/>
      <w:marRight w:val="0"/>
      <w:marTop w:val="0"/>
      <w:marBottom w:val="0"/>
      <w:divBdr>
        <w:top w:val="none" w:sz="0" w:space="0" w:color="auto"/>
        <w:left w:val="none" w:sz="0" w:space="0" w:color="auto"/>
        <w:bottom w:val="none" w:sz="0" w:space="0" w:color="auto"/>
        <w:right w:val="none" w:sz="0" w:space="0" w:color="auto"/>
      </w:divBdr>
    </w:div>
    <w:div w:id="967013576">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1000616046">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14191597">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42174776">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50570649">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59480863">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095320852">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31283716">
      <w:bodyDiv w:val="1"/>
      <w:marLeft w:val="0"/>
      <w:marRight w:val="0"/>
      <w:marTop w:val="0"/>
      <w:marBottom w:val="0"/>
      <w:divBdr>
        <w:top w:val="none" w:sz="0" w:space="0" w:color="auto"/>
        <w:left w:val="none" w:sz="0" w:space="0" w:color="auto"/>
        <w:bottom w:val="none" w:sz="0" w:space="0" w:color="auto"/>
        <w:right w:val="none" w:sz="0" w:space="0" w:color="auto"/>
      </w:divBdr>
    </w:div>
    <w:div w:id="1132401761">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174417489">
      <w:bodyDiv w:val="1"/>
      <w:marLeft w:val="0"/>
      <w:marRight w:val="0"/>
      <w:marTop w:val="0"/>
      <w:marBottom w:val="0"/>
      <w:divBdr>
        <w:top w:val="none" w:sz="0" w:space="0" w:color="auto"/>
        <w:left w:val="none" w:sz="0" w:space="0" w:color="auto"/>
        <w:bottom w:val="none" w:sz="0" w:space="0" w:color="auto"/>
        <w:right w:val="none" w:sz="0" w:space="0" w:color="auto"/>
      </w:divBdr>
    </w:div>
    <w:div w:id="1199974499">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05144558">
      <w:bodyDiv w:val="1"/>
      <w:marLeft w:val="0"/>
      <w:marRight w:val="0"/>
      <w:marTop w:val="0"/>
      <w:marBottom w:val="0"/>
      <w:divBdr>
        <w:top w:val="none" w:sz="0" w:space="0" w:color="auto"/>
        <w:left w:val="none" w:sz="0" w:space="0" w:color="auto"/>
        <w:bottom w:val="none" w:sz="0" w:space="0" w:color="auto"/>
        <w:right w:val="none" w:sz="0" w:space="0" w:color="auto"/>
      </w:divBdr>
    </w:div>
    <w:div w:id="1211041931">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15391103">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1843786">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71359843">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20694895">
      <w:bodyDiv w:val="1"/>
      <w:marLeft w:val="0"/>
      <w:marRight w:val="0"/>
      <w:marTop w:val="0"/>
      <w:marBottom w:val="0"/>
      <w:divBdr>
        <w:top w:val="none" w:sz="0" w:space="0" w:color="auto"/>
        <w:left w:val="none" w:sz="0" w:space="0" w:color="auto"/>
        <w:bottom w:val="none" w:sz="0" w:space="0" w:color="auto"/>
        <w:right w:val="none" w:sz="0" w:space="0" w:color="auto"/>
      </w:divBdr>
    </w:div>
    <w:div w:id="1331643698">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51298037">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6931814">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82897074">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08990948">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20642619">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2553160">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496411015">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02502356">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2090033">
      <w:bodyDiv w:val="1"/>
      <w:marLeft w:val="0"/>
      <w:marRight w:val="0"/>
      <w:marTop w:val="0"/>
      <w:marBottom w:val="0"/>
      <w:divBdr>
        <w:top w:val="none" w:sz="0" w:space="0" w:color="auto"/>
        <w:left w:val="none" w:sz="0" w:space="0" w:color="auto"/>
        <w:bottom w:val="none" w:sz="0" w:space="0" w:color="auto"/>
        <w:right w:val="none" w:sz="0" w:space="0" w:color="auto"/>
      </w:divBdr>
    </w:div>
    <w:div w:id="152725870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86913783">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608348883">
      <w:bodyDiv w:val="1"/>
      <w:marLeft w:val="0"/>
      <w:marRight w:val="0"/>
      <w:marTop w:val="0"/>
      <w:marBottom w:val="0"/>
      <w:divBdr>
        <w:top w:val="none" w:sz="0" w:space="0" w:color="auto"/>
        <w:left w:val="none" w:sz="0" w:space="0" w:color="auto"/>
        <w:bottom w:val="none" w:sz="0" w:space="0" w:color="auto"/>
        <w:right w:val="none" w:sz="0" w:space="0" w:color="auto"/>
      </w:divBdr>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38224531">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0962441">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22246418">
      <w:bodyDiv w:val="1"/>
      <w:marLeft w:val="0"/>
      <w:marRight w:val="0"/>
      <w:marTop w:val="0"/>
      <w:marBottom w:val="0"/>
      <w:divBdr>
        <w:top w:val="none" w:sz="0" w:space="0" w:color="auto"/>
        <w:left w:val="none" w:sz="0" w:space="0" w:color="auto"/>
        <w:bottom w:val="none" w:sz="0" w:space="0" w:color="auto"/>
        <w:right w:val="none" w:sz="0" w:space="0" w:color="auto"/>
      </w:divBdr>
    </w:div>
    <w:div w:id="1726100383">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45562894">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11556331">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493028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0778394">
      <w:bodyDiv w:val="1"/>
      <w:marLeft w:val="0"/>
      <w:marRight w:val="0"/>
      <w:marTop w:val="0"/>
      <w:marBottom w:val="0"/>
      <w:divBdr>
        <w:top w:val="none" w:sz="0" w:space="0" w:color="auto"/>
        <w:left w:val="none" w:sz="0" w:space="0" w:color="auto"/>
        <w:bottom w:val="none" w:sz="0" w:space="0" w:color="auto"/>
        <w:right w:val="none" w:sz="0" w:space="0" w:color="auto"/>
      </w:divBdr>
    </w:div>
    <w:div w:id="1865172845">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5774575">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21988772">
      <w:bodyDiv w:val="1"/>
      <w:marLeft w:val="0"/>
      <w:marRight w:val="0"/>
      <w:marTop w:val="0"/>
      <w:marBottom w:val="0"/>
      <w:divBdr>
        <w:top w:val="none" w:sz="0" w:space="0" w:color="auto"/>
        <w:left w:val="none" w:sz="0" w:space="0" w:color="auto"/>
        <w:bottom w:val="none" w:sz="0" w:space="0" w:color="auto"/>
        <w:right w:val="none" w:sz="0" w:space="0" w:color="auto"/>
      </w:divBdr>
    </w:div>
    <w:div w:id="1926258064">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54480418">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72977771">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2146581">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5261644">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29869389">
      <w:bodyDiv w:val="1"/>
      <w:marLeft w:val="0"/>
      <w:marRight w:val="0"/>
      <w:marTop w:val="0"/>
      <w:marBottom w:val="0"/>
      <w:divBdr>
        <w:top w:val="none" w:sz="0" w:space="0" w:color="auto"/>
        <w:left w:val="none" w:sz="0" w:space="0" w:color="auto"/>
        <w:bottom w:val="none" w:sz="0" w:space="0" w:color="auto"/>
        <w:right w:val="none" w:sz="0" w:space="0" w:color="auto"/>
      </w:divBdr>
    </w:div>
    <w:div w:id="2039038056">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62895678">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5565177">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6906665">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72118570">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75934930">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17362953">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1967950">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16</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17</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18</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19</b:RefOrder>
  </b:Source>
  <b:Source>
    <b:Tag>Ben12</b:Tag>
    <b:SourceType>JournalArticle</b:SourceType>
    <b:Guid>{75A2E11D-C449-4D22-A190-E86C5D41BC96}</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20</b:RefOrder>
  </b:Source>
  <b:Source>
    <b:Tag>Var13</b:Tag>
    <b:SourceType>JournalArticle</b:SourceType>
    <b:Guid>{7D934E49-96A9-447D-AF9A-D1A381997C60}</b:Guid>
    <b:Title>Trastornos de la conducta alimentaria</b:Title>
    <b:JournalName>Revista Médica de Costa Rica y Centroamérica LXX</b:JournalName>
    <b:Year>2013</b:Year>
    <b:Pages>475-482</b:Pages>
    <b:Author>
      <b:Author>
        <b:NameList>
          <b:Person>
            <b:Last>Vargas Baldares</b:Last>
            <b:Middle>Jesús</b:Middle>
            <b:First>Maria</b:First>
          </b:Person>
        </b:NameList>
      </b:Author>
    </b:Author>
    <b:RefOrder>1</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2</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3</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6</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5</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7</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8</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9</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10</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21</b:RefOrder>
  </b:Source>
  <b:Source>
    <b:Tag>Iña04</b:Tag>
    <b:SourceType>JournalArticle</b:SourceType>
    <b:Guid>{1C79CD0A-8F6A-42F8-A8AE-F39E3D4A3F6A}</b:Guid>
    <b:Title>Instrumentos de Evaluación para los Trastornos de la Conducta Alimentaria</b:Title>
    <b:Year>2004</b:Year>
    <b:Author>
      <b:Author>
        <b:NameList>
          <b:Person>
            <b:Last>Iñarritu Pérez</b:Last>
            <b:First>María</b:First>
          </b:Person>
          <b:Person>
            <b:Last>Cruz Licea</b:Last>
            <b:First>Verónica</b:First>
          </b:Person>
          <b:Person>
            <b:Last>Morán Álvarez</b:Last>
            <b:First>Isabel</b:First>
          </b:Person>
        </b:NameList>
      </b:Author>
    </b:Author>
    <b:JournalName>Revista de Salud Pública y Nutrición</b:JournalName>
    <b:Volume>5</b:Volume>
    <b:Issue>2</b:Issue>
    <b:RefOrder>13</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14</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11</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12</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22</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23</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24</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25</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26</b:RefOrder>
  </b:Source>
  <b:Source>
    <b:Tag>Ale15</b:Tag>
    <b:SourceType>ConferenceProceedings</b:SourceType>
    <b:Guid>{0B4AC364-3240-433F-B06C-09A9603AFB74}</b:Guid>
    <b:Title>Gamificar: E uso de los elementos del juegos en la enseñanza de español</b:Title>
    <b:Year>2015</b:Year>
    <b:Pages>73-83</b:Pages>
    <b:ConferenceName>L Congreso. La culturan hispánica: de sus orígenes al siglo XXI</b:ConferenceName>
    <b:City>Burgos</b:City>
    <b:Author>
      <b:Author>
        <b:NameList>
          <b:Person>
            <b:Last>Alejaldre Biel</b:Last>
            <b:First>Leyre</b:First>
          </b:Person>
          <b:Person>
            <b:Last>García Jímenez</b:Last>
            <b:Middle>María </b:Middle>
            <b:First>Antonia</b:First>
          </b:Person>
        </b:NameList>
      </b:Author>
    </b:Author>
    <b:RefOrder>15</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4</b:RefOrder>
  </b:Source>
  <b:Source>
    <b:Tag>Hab13</b:Tag>
    <b:SourceType>JournalArticle</b:SourceType>
    <b:Guid>{A5E4611B-4D35-4793-85C9-D1A08F4D68BF}</b:Guid>
    <b:Title>Fomentando la medición confiable y válida de exámenes, diagnósticos, tratamientos y resultados de salud mental a través de la tecnología de información de salud</b:Title>
    <b:Pages>349-353</b:Pages>
    <b:Year>2013</b:Year>
    <b:JournalName>General Hospital Psychiatry</b:JournalName>
    <b:Author>
      <b:Author>
        <b:NameList>
          <b:Person>
            <b:Last>Haberer</b:Last>
            <b:Middle>E</b:Middle>
            <b:First>Jessica</b:First>
          </b:Person>
          <b:Person>
            <b:Last>Trabin</b:Last>
            <b:First>Tom</b:First>
          </b:Person>
          <b:Person>
            <b:Last>Klinkman</b:Last>
            <b:First>Michael</b:First>
          </b:Person>
        </b:NameList>
      </b:Author>
    </b:Author>
    <b:RefOrder>27</b:RefOrder>
  </b:Source>
</b:Sources>
</file>

<file path=customXml/itemProps1.xml><?xml version="1.0" encoding="utf-8"?>
<ds:datastoreItem xmlns:ds="http://schemas.openxmlformats.org/officeDocument/2006/customXml" ds:itemID="{300FF353-A0DA-7046-B664-617C7370B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13911</Words>
  <Characters>76512</Characters>
  <Application>Microsoft Macintosh Word</Application>
  <DocSecurity>0</DocSecurity>
  <Lines>637</Lines>
  <Paragraphs>180</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90243</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 invitado</cp:lastModifiedBy>
  <cp:revision>2</cp:revision>
  <cp:lastPrinted>2013-11-20T23:54:00Z</cp:lastPrinted>
  <dcterms:created xsi:type="dcterms:W3CDTF">2018-08-27T15:57:00Z</dcterms:created>
  <dcterms:modified xsi:type="dcterms:W3CDTF">2018-08-27T15:57:00Z</dcterms:modified>
</cp:coreProperties>
</file>