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69534D" w:rsidP="00CD0EBD">
      <w:pPr>
        <w:autoSpaceDE w:val="0"/>
        <w:autoSpaceDN w:val="0"/>
        <w:adjustRightInd w:val="0"/>
        <w:spacing w:after="0" w:line="240" w:lineRule="auto"/>
        <w:rPr>
          <w:rFonts w:ascii="Arial" w:hAnsi="Arial" w:cs="Arial"/>
          <w:b/>
          <w:bCs/>
          <w:color w:val="000000"/>
          <w:sz w:val="27"/>
          <w:szCs w:val="27"/>
        </w:rPr>
      </w:pPr>
      <w:r>
        <w:rPr>
          <w:noProof/>
          <w:lang w:val="en-US"/>
        </w:rPr>
        <w:drawing>
          <wp:anchor distT="0" distB="0" distL="114300" distR="114300" simplePos="0" relativeHeight="251658240" behindDoc="0" locked="0" layoutInCell="1" allowOverlap="1">
            <wp:simplePos x="0" y="0"/>
            <wp:positionH relativeFrom="column">
              <wp:posOffset>1758315</wp:posOffset>
            </wp:positionH>
            <wp:positionV relativeFrom="paragraph">
              <wp:posOffset>97155</wp:posOffset>
            </wp:positionV>
            <wp:extent cx="2409825" cy="2369185"/>
            <wp:effectExtent l="0" t="0" r="0" b="0"/>
            <wp:wrapNone/>
            <wp:docPr id="7" name="Imagen 1" descr="escu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B51852" w:rsidRPr="00807D80" w:rsidRDefault="00B51852" w:rsidP="00B51852">
      <w:pPr>
        <w:pStyle w:val="Default"/>
        <w:jc w:val="center"/>
        <w:rPr>
          <w:b/>
          <w:bCs/>
        </w:rPr>
      </w:pPr>
    </w:p>
    <w:p w:rsidR="00B51852" w:rsidRDefault="00B51852" w:rsidP="00B51852">
      <w:pPr>
        <w:pStyle w:val="Default"/>
        <w:jc w:val="center"/>
        <w:rPr>
          <w:b/>
          <w:bCs/>
          <w:sz w:val="23"/>
          <w:szCs w:val="23"/>
        </w:rPr>
      </w:pPr>
    </w:p>
    <w:p w:rsidR="00CD0EBD" w:rsidRDefault="00B51852" w:rsidP="00B51852">
      <w:pPr>
        <w:autoSpaceDE w:val="0"/>
        <w:autoSpaceDN w:val="0"/>
        <w:adjustRightInd w:val="0"/>
        <w:spacing w:after="0" w:line="240" w:lineRule="auto"/>
        <w:rPr>
          <w:rFonts w:ascii="Arial" w:hAnsi="Arial" w:cs="Arial"/>
          <w:b/>
          <w:bCs/>
          <w:color w:val="339A66"/>
          <w:sz w:val="53"/>
          <w:szCs w:val="53"/>
        </w:rPr>
      </w:pPr>
      <w:r>
        <w:rPr>
          <w:b/>
          <w:bCs/>
          <w:sz w:val="23"/>
          <w:szCs w:val="23"/>
        </w:rPr>
        <w:tab/>
      </w: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sz w:val="48"/>
          <w:szCs w:val="48"/>
        </w:rPr>
      </w:pPr>
    </w:p>
    <w:p w:rsidR="00EF23BB" w:rsidRDefault="00EF23BB"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Pr="00537720"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Default="00234D49" w:rsidP="00E83A44">
      <w:pPr>
        <w:autoSpaceDE w:val="0"/>
        <w:autoSpaceDN w:val="0"/>
        <w:adjustRightInd w:val="0"/>
        <w:spacing w:after="0" w:line="240" w:lineRule="auto"/>
        <w:rPr>
          <w:rFonts w:ascii="TT1E8o00" w:hAnsi="TT1E8o00" w:cs="TT1E8o00"/>
          <w:color w:val="000000"/>
          <w:sz w:val="30"/>
          <w:szCs w:val="30"/>
        </w:rPr>
      </w:pPr>
      <w:r>
        <w:rPr>
          <w:rFonts w:ascii="TT1E8o00" w:hAnsi="TT1E8o00" w:cs="TT1E8o00"/>
          <w:color w:val="000000"/>
          <w:sz w:val="30"/>
          <w:szCs w:val="30"/>
        </w:rPr>
        <w:br w:type="page"/>
      </w:r>
    </w:p>
    <w:p w:rsidR="00E83A44" w:rsidRDefault="00E83A44" w:rsidP="00E83A44">
      <w:pPr>
        <w:autoSpaceDE w:val="0"/>
        <w:autoSpaceDN w:val="0"/>
        <w:adjustRightInd w:val="0"/>
        <w:spacing w:after="0" w:line="240" w:lineRule="auto"/>
        <w:rPr>
          <w:rFonts w:ascii="TT1E8o00" w:hAnsi="TT1E8o00" w:cs="TT1E8o00"/>
          <w:color w:val="000000"/>
          <w:sz w:val="30"/>
          <w:szCs w:val="30"/>
        </w:rPr>
      </w:pPr>
    </w:p>
    <w:p w:rsidR="00E0127D" w:rsidRPr="00E0127D" w:rsidRDefault="0037411C" w:rsidP="00EF23BB">
      <w:pPr>
        <w:autoSpaceDE w:val="0"/>
        <w:autoSpaceDN w:val="0"/>
        <w:adjustRightInd w:val="0"/>
        <w:spacing w:after="0" w:line="240" w:lineRule="auto"/>
        <w:rPr>
          <w:rFonts w:ascii="Times New Roman" w:hAnsi="Times New Roman"/>
          <w:color w:val="000000"/>
          <w:sz w:val="30"/>
          <w:szCs w:val="30"/>
        </w:rPr>
      </w:pPr>
      <w:r>
        <w:rPr>
          <w:rFonts w:ascii="Arial" w:hAnsi="Arial" w:cs="Arial"/>
          <w:color w:val="000000"/>
          <w:sz w:val="19"/>
          <w:szCs w:val="19"/>
        </w:rPr>
        <w:br w:type="page"/>
      </w: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w:lastRenderedPageBreak/>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831BDA">
        <w:rPr>
          <w:rFonts w:ascii="Times New Roman" w:hAnsi="Times New Roman"/>
          <w:color w:val="000000"/>
          <w:sz w:val="21"/>
          <w:szCs w:val="21"/>
        </w:rPr>
        <w:t>7</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C35DE7" w:rsidRDefault="00606E25" w:rsidP="00CE2F48">
      <w:pPr>
        <w:autoSpaceDE w:val="0"/>
        <w:autoSpaceDN w:val="0"/>
        <w:adjustRightInd w:val="0"/>
        <w:spacing w:after="0" w:line="240" w:lineRule="auto"/>
        <w:ind w:left="4828"/>
        <w:jc w:val="both"/>
        <w:rPr>
          <w:rFonts w:ascii="Arial" w:hAnsi="Arial" w:cs="Arial"/>
          <w:color w:val="000000"/>
          <w:sz w:val="24"/>
          <w:szCs w:val="24"/>
        </w:rPr>
      </w:pPr>
      <w:r w:rsidRPr="00C35DE7">
        <w:rPr>
          <w:rFonts w:ascii="Arial" w:hAnsi="Arial" w:cs="Arial"/>
        </w:rPr>
        <w:t xml:space="preserve">Este trabajo está dedicado a mi </w:t>
      </w:r>
      <w:r w:rsidR="00C35DE7" w:rsidRPr="00C35DE7">
        <w:rPr>
          <w:rFonts w:ascii="Arial" w:hAnsi="Arial" w:cs="Arial"/>
        </w:rPr>
        <w:t>familia…</w:t>
      </w:r>
      <w:r w:rsidRPr="00C35DE7">
        <w:rPr>
          <w:rFonts w:ascii="Arial" w:hAnsi="Arial" w:cs="Arial"/>
        </w:rPr>
        <w:t>……………….</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F236F0" w:rsidRPr="00F236F0">
        <w:rPr>
          <w:rFonts w:ascii="Times New Roman" w:hAnsi="Times New Roman"/>
          <w:sz w:val="23"/>
          <w:szCs w:val="23"/>
        </w:rPr>
        <w:t>MAYO, 2017</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t>MAYO, 2017</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EF23BB" w:rsidRPr="002F37DE" w:rsidRDefault="0037411C" w:rsidP="00EF23BB">
      <w:pPr>
        <w:autoSpaceDE w:val="0"/>
        <w:autoSpaceDN w:val="0"/>
        <w:adjustRightInd w:val="0"/>
        <w:spacing w:after="0" w:line="240" w:lineRule="auto"/>
        <w:rPr>
          <w:rFonts w:ascii="Times New Roman" w:hAnsi="Times New Roman"/>
          <w:b/>
          <w:color w:val="000000"/>
          <w:sz w:val="30"/>
          <w:szCs w:val="30"/>
        </w:rPr>
      </w:pPr>
      <w:r>
        <w:rPr>
          <w:rFonts w:ascii="Times New Roman" w:hAnsi="Times New Roman"/>
          <w:color w:val="000000"/>
          <w:sz w:val="34"/>
          <w:szCs w:val="34"/>
        </w:rPr>
        <w:br w:type="page"/>
      </w:r>
      <w:r w:rsidR="00EF23BB" w:rsidRPr="002F37DE">
        <w:rPr>
          <w:rFonts w:ascii="Times New Roman" w:hAnsi="Times New Roman"/>
          <w:b/>
          <w:color w:val="000000"/>
          <w:sz w:val="30"/>
          <w:szCs w:val="30"/>
        </w:rPr>
        <w:lastRenderedPageBreak/>
        <w:t>INDICE</w:t>
      </w:r>
      <w:r w:rsidR="00161DA4" w:rsidRPr="002F37DE">
        <w:rPr>
          <w:rFonts w:ascii="Times New Roman" w:hAnsi="Times New Roman"/>
          <w:b/>
          <w:color w:val="000000"/>
          <w:sz w:val="30"/>
          <w:szCs w:val="30"/>
        </w:rPr>
        <w:t xml:space="preserve"> DE CONTENIDOS</w:t>
      </w:r>
    </w:p>
    <w:p w:rsidR="002F37DE" w:rsidRDefault="002F37DE" w:rsidP="00161DA4">
      <w:pPr>
        <w:autoSpaceDE w:val="0"/>
        <w:autoSpaceDN w:val="0"/>
        <w:adjustRightInd w:val="0"/>
        <w:spacing w:after="0" w:line="240" w:lineRule="auto"/>
        <w:jc w:val="both"/>
        <w:rPr>
          <w:rFonts w:ascii="Times New Roman" w:hAnsi="Times New Roman"/>
          <w:color w:val="000000"/>
          <w:sz w:val="23"/>
          <w:szCs w:val="23"/>
        </w:rPr>
      </w:pPr>
    </w:p>
    <w:p w:rsidR="00EF23BB" w:rsidRPr="009F5D83" w:rsidRDefault="00B23879"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Índice</w:t>
      </w:r>
      <w:r w:rsidR="00161DA4" w:rsidRPr="009F5D83">
        <w:rPr>
          <w:rFonts w:ascii="Times New Roman" w:hAnsi="Times New Roman"/>
          <w:color w:val="000000"/>
          <w:sz w:val="24"/>
          <w:szCs w:val="24"/>
        </w:rPr>
        <w:t xml:space="preserve"> </w:t>
      </w:r>
      <w:r w:rsidR="00EF23BB" w:rsidRPr="009F5D83">
        <w:rPr>
          <w:rFonts w:ascii="Times New Roman" w:hAnsi="Times New Roman"/>
          <w:color w:val="000000"/>
          <w:sz w:val="24"/>
          <w:szCs w:val="24"/>
        </w:rPr>
        <w:t xml:space="preserve">de </w:t>
      </w:r>
      <w:r w:rsidR="00D434A9">
        <w:rPr>
          <w:rFonts w:ascii="Times New Roman" w:hAnsi="Times New Roman"/>
          <w:color w:val="000000"/>
          <w:sz w:val="24"/>
          <w:szCs w:val="24"/>
        </w:rPr>
        <w:t>ilustraciones</w:t>
      </w:r>
    </w:p>
    <w:p w:rsidR="00EF23BB" w:rsidRPr="009F5D83" w:rsidRDefault="00B23879"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Índice</w:t>
      </w:r>
      <w:r w:rsidR="00161DA4" w:rsidRPr="009F5D83">
        <w:rPr>
          <w:rFonts w:ascii="Times New Roman" w:hAnsi="Times New Roman"/>
          <w:color w:val="000000"/>
          <w:sz w:val="24"/>
          <w:szCs w:val="24"/>
        </w:rPr>
        <w:t xml:space="preserve"> </w:t>
      </w:r>
      <w:r w:rsidR="00EF23BB" w:rsidRPr="009F5D83">
        <w:rPr>
          <w:rFonts w:ascii="Times New Roman" w:hAnsi="Times New Roman"/>
          <w:color w:val="000000"/>
          <w:sz w:val="24"/>
          <w:szCs w:val="24"/>
        </w:rPr>
        <w:t>de tablas</w:t>
      </w:r>
    </w:p>
    <w:p w:rsidR="00EF23BB" w:rsidRPr="009F5D83" w:rsidRDefault="00EF23BB"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Introducción</w:t>
      </w:r>
    </w:p>
    <w:p w:rsidR="009F5D83" w:rsidRDefault="009F5D83"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9F5D83" w:rsidRPr="009F5D83">
        <w:rPr>
          <w:rFonts w:ascii="Times New Roman" w:hAnsi="Times New Roman"/>
          <w:b/>
          <w:bCs/>
          <w:color w:val="000000"/>
          <w:sz w:val="24"/>
          <w:szCs w:val="24"/>
        </w:rPr>
        <w:t>I</w:t>
      </w:r>
      <w:r w:rsidR="009F5D83">
        <w:rPr>
          <w:rFonts w:ascii="Times New Roman" w:hAnsi="Times New Roman"/>
          <w:b/>
          <w:bCs/>
          <w:color w:val="000000"/>
          <w:sz w:val="24"/>
          <w:szCs w:val="24"/>
        </w:rPr>
        <w:t>.</w:t>
      </w:r>
      <w:r w:rsidR="009F5D83" w:rsidRPr="009F5D83">
        <w:rPr>
          <w:rFonts w:ascii="Times New Roman" w:hAnsi="Times New Roman"/>
          <w:b/>
          <w:bCs/>
          <w:color w:val="000000"/>
          <w:sz w:val="24"/>
          <w:szCs w:val="24"/>
        </w:rPr>
        <w:t xml:space="preserve"> PLANTEAMIENTO METODOLÓGICO</w:t>
      </w:r>
    </w:p>
    <w:p w:rsidR="00E97A16" w:rsidRPr="009F5D83" w:rsidRDefault="00E97A16" w:rsidP="00161DA4">
      <w:pPr>
        <w:autoSpaceDE w:val="0"/>
        <w:autoSpaceDN w:val="0"/>
        <w:adjustRightInd w:val="0"/>
        <w:spacing w:after="0" w:line="240" w:lineRule="auto"/>
        <w:jc w:val="both"/>
        <w:rPr>
          <w:rFonts w:ascii="Times New Roman" w:hAnsi="Times New Roman"/>
          <w:b/>
          <w:bCs/>
          <w:color w:val="000000"/>
          <w:sz w:val="24"/>
          <w:szCs w:val="24"/>
        </w:rPr>
      </w:pP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1.1 </w:t>
      </w:r>
      <w:r w:rsidR="00EF23BB" w:rsidRPr="009F5D83">
        <w:rPr>
          <w:rFonts w:ascii="Times New Roman" w:hAnsi="Times New Roman"/>
          <w:color w:val="000000"/>
          <w:sz w:val="24"/>
          <w:szCs w:val="24"/>
        </w:rPr>
        <w:t>Antecedentes</w:t>
      </w:r>
      <w:r w:rsidR="00B23315">
        <w:rPr>
          <w:rFonts w:ascii="Times New Roman" w:hAnsi="Times New Roman"/>
          <w:color w:val="000000"/>
          <w:sz w:val="24"/>
          <w:szCs w:val="24"/>
        </w:rPr>
        <w:t xml:space="preserve"> del problema </w:t>
      </w: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1.2 </w:t>
      </w:r>
      <w:r w:rsidR="00EF23BB" w:rsidRPr="009F5D83">
        <w:rPr>
          <w:rFonts w:ascii="Times New Roman" w:hAnsi="Times New Roman"/>
          <w:color w:val="000000"/>
          <w:sz w:val="24"/>
          <w:szCs w:val="24"/>
        </w:rPr>
        <w:t xml:space="preserve">Definición </w:t>
      </w:r>
      <w:r w:rsidR="00AD21F5">
        <w:rPr>
          <w:rFonts w:ascii="Times New Roman" w:hAnsi="Times New Roman"/>
          <w:color w:val="000000"/>
          <w:sz w:val="24"/>
          <w:szCs w:val="24"/>
        </w:rPr>
        <w:t xml:space="preserve">o formulación </w:t>
      </w:r>
      <w:r w:rsidR="00EF23BB" w:rsidRPr="009F5D83">
        <w:rPr>
          <w:rFonts w:ascii="Times New Roman" w:hAnsi="Times New Roman"/>
          <w:color w:val="000000"/>
          <w:sz w:val="24"/>
          <w:szCs w:val="24"/>
        </w:rPr>
        <w:t>del problema</w:t>
      </w: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1.3 </w:t>
      </w:r>
      <w:r w:rsidR="00EF23BB" w:rsidRPr="009F5D83">
        <w:rPr>
          <w:rFonts w:ascii="Times New Roman" w:hAnsi="Times New Roman"/>
          <w:color w:val="000000"/>
          <w:sz w:val="24"/>
          <w:szCs w:val="24"/>
        </w:rPr>
        <w:t>Objetivos</w:t>
      </w:r>
    </w:p>
    <w:p w:rsidR="00EF23BB" w:rsidRPr="009F5D83" w:rsidRDefault="00EF23BB" w:rsidP="001D0B0A">
      <w:pPr>
        <w:autoSpaceDE w:val="0"/>
        <w:autoSpaceDN w:val="0"/>
        <w:adjustRightInd w:val="0"/>
        <w:spacing w:after="0" w:line="240" w:lineRule="auto"/>
        <w:ind w:left="568"/>
        <w:jc w:val="both"/>
        <w:rPr>
          <w:rFonts w:ascii="Times New Roman" w:hAnsi="Times New Roman"/>
          <w:color w:val="000000"/>
          <w:sz w:val="24"/>
          <w:szCs w:val="24"/>
        </w:rPr>
      </w:pPr>
      <w:r w:rsidRPr="009F5D83">
        <w:rPr>
          <w:rFonts w:ascii="Times New Roman" w:hAnsi="Times New Roman"/>
          <w:color w:val="000000"/>
          <w:sz w:val="24"/>
          <w:szCs w:val="24"/>
        </w:rPr>
        <w:t>Objetivo General</w:t>
      </w:r>
    </w:p>
    <w:p w:rsidR="00EF23BB" w:rsidRDefault="00EF23BB" w:rsidP="001D0B0A">
      <w:pPr>
        <w:autoSpaceDE w:val="0"/>
        <w:autoSpaceDN w:val="0"/>
        <w:adjustRightInd w:val="0"/>
        <w:spacing w:after="0" w:line="240" w:lineRule="auto"/>
        <w:ind w:left="568"/>
        <w:jc w:val="both"/>
        <w:rPr>
          <w:rFonts w:ascii="Times New Roman" w:hAnsi="Times New Roman"/>
          <w:color w:val="000000"/>
          <w:sz w:val="24"/>
          <w:szCs w:val="24"/>
        </w:rPr>
      </w:pPr>
      <w:r w:rsidRPr="009F5D83">
        <w:rPr>
          <w:rFonts w:ascii="Times New Roman" w:hAnsi="Times New Roman"/>
          <w:color w:val="000000"/>
          <w:sz w:val="24"/>
          <w:szCs w:val="24"/>
        </w:rPr>
        <w:t>Objetivo</w:t>
      </w:r>
      <w:r w:rsidR="001D0B0A">
        <w:rPr>
          <w:rFonts w:ascii="Times New Roman" w:hAnsi="Times New Roman"/>
          <w:color w:val="000000"/>
          <w:sz w:val="24"/>
          <w:szCs w:val="24"/>
        </w:rPr>
        <w:t>s</w:t>
      </w:r>
      <w:r w:rsidRPr="009F5D83">
        <w:rPr>
          <w:rFonts w:ascii="Times New Roman" w:hAnsi="Times New Roman"/>
          <w:color w:val="000000"/>
          <w:sz w:val="24"/>
          <w:szCs w:val="24"/>
        </w:rPr>
        <w:t xml:space="preserve"> </w:t>
      </w:r>
      <w:r w:rsidR="00B23879" w:rsidRPr="009F5D83">
        <w:rPr>
          <w:rFonts w:ascii="Times New Roman" w:hAnsi="Times New Roman"/>
          <w:color w:val="000000"/>
          <w:sz w:val="24"/>
          <w:szCs w:val="24"/>
        </w:rPr>
        <w:t>Específico</w:t>
      </w:r>
      <w:r w:rsidR="00B23879">
        <w:rPr>
          <w:rFonts w:ascii="Times New Roman" w:hAnsi="Times New Roman"/>
          <w:color w:val="000000"/>
          <w:sz w:val="24"/>
          <w:szCs w:val="24"/>
        </w:rPr>
        <w:t>s</w:t>
      </w:r>
    </w:p>
    <w:p w:rsidR="005F16A1" w:rsidRPr="009F5D83" w:rsidRDefault="005F16A1" w:rsidP="001D0B0A">
      <w:pPr>
        <w:autoSpaceDE w:val="0"/>
        <w:autoSpaceDN w:val="0"/>
        <w:adjustRightInd w:val="0"/>
        <w:spacing w:after="0" w:line="240" w:lineRule="auto"/>
        <w:ind w:left="568"/>
        <w:jc w:val="both"/>
        <w:rPr>
          <w:rFonts w:ascii="Times New Roman" w:hAnsi="Times New Roman"/>
          <w:color w:val="000000"/>
          <w:sz w:val="24"/>
          <w:szCs w:val="24"/>
        </w:rPr>
      </w:pPr>
      <w:r>
        <w:rPr>
          <w:rFonts w:ascii="Times New Roman" w:hAnsi="Times New Roman"/>
          <w:color w:val="000000"/>
          <w:sz w:val="24"/>
          <w:szCs w:val="24"/>
        </w:rPr>
        <w:t>Alcance</w:t>
      </w:r>
      <w:r w:rsidR="00E179E5">
        <w:rPr>
          <w:rFonts w:ascii="Times New Roman" w:hAnsi="Times New Roman"/>
          <w:color w:val="000000"/>
          <w:sz w:val="24"/>
          <w:szCs w:val="24"/>
        </w:rPr>
        <w:t>s</w:t>
      </w:r>
    </w:p>
    <w:p w:rsidR="001E2D77" w:rsidRDefault="004F41C0" w:rsidP="005F16A1">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1.4 </w:t>
      </w:r>
      <w:r w:rsidR="005F16A1">
        <w:rPr>
          <w:rFonts w:ascii="Times New Roman" w:hAnsi="Times New Roman"/>
          <w:color w:val="000000"/>
          <w:sz w:val="24"/>
          <w:szCs w:val="24"/>
        </w:rPr>
        <w:t>Justificación</w:t>
      </w:r>
    </w:p>
    <w:p w:rsidR="00B51852" w:rsidRPr="009F5D83" w:rsidRDefault="00B51852" w:rsidP="001D0B0A">
      <w:pPr>
        <w:autoSpaceDE w:val="0"/>
        <w:autoSpaceDN w:val="0"/>
        <w:adjustRightInd w:val="0"/>
        <w:spacing w:after="0" w:line="240" w:lineRule="auto"/>
        <w:ind w:left="284"/>
        <w:jc w:val="both"/>
        <w:rPr>
          <w:rFonts w:ascii="Times New Roman" w:hAnsi="Times New Roman"/>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000E0CA3" w:rsidRPr="009F5D83">
        <w:rPr>
          <w:rFonts w:ascii="Times New Roman" w:hAnsi="Times New Roman"/>
          <w:b/>
          <w:bCs/>
          <w:color w:val="000000"/>
          <w:sz w:val="24"/>
          <w:szCs w:val="24"/>
        </w:rPr>
        <w:t>TULO II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MARCO TEÓRICO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III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ESTADO DEL ARTE METODOLÓGICO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IV</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w:t>
      </w:r>
      <w:r>
        <w:rPr>
          <w:rFonts w:ascii="Times New Roman" w:hAnsi="Times New Roman"/>
          <w:b/>
          <w:bCs/>
          <w:color w:val="000000"/>
          <w:sz w:val="24"/>
          <w:szCs w:val="24"/>
        </w:rPr>
        <w:t>APORTE TEÓ</w:t>
      </w:r>
      <w:r w:rsidR="0048385E">
        <w:rPr>
          <w:rFonts w:ascii="Times New Roman" w:hAnsi="Times New Roman"/>
          <w:b/>
          <w:bCs/>
          <w:color w:val="000000"/>
          <w:sz w:val="24"/>
          <w:szCs w:val="24"/>
        </w:rPr>
        <w:t>RICO</w:t>
      </w:r>
    </w:p>
    <w:p w:rsidR="0048385E" w:rsidRDefault="0048385E" w:rsidP="00161DA4">
      <w:pPr>
        <w:autoSpaceDE w:val="0"/>
        <w:autoSpaceDN w:val="0"/>
        <w:adjustRightInd w:val="0"/>
        <w:spacing w:after="0" w:line="240" w:lineRule="auto"/>
        <w:jc w:val="both"/>
        <w:rPr>
          <w:rFonts w:ascii="Times New Roman" w:hAnsi="Times New Roman"/>
          <w:b/>
          <w:bCs/>
          <w:color w:val="000000"/>
          <w:sz w:val="24"/>
          <w:szCs w:val="24"/>
        </w:rPr>
      </w:pPr>
    </w:p>
    <w:p w:rsidR="0048385E"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48385E" w:rsidRPr="009F5D83">
        <w:rPr>
          <w:rFonts w:ascii="Times New Roman" w:hAnsi="Times New Roman"/>
          <w:b/>
          <w:bCs/>
          <w:color w:val="000000"/>
          <w:sz w:val="24"/>
          <w:szCs w:val="24"/>
        </w:rPr>
        <w:t>V</w:t>
      </w:r>
      <w:r w:rsidR="0048385E">
        <w:rPr>
          <w:rFonts w:ascii="Times New Roman" w:hAnsi="Times New Roman"/>
          <w:b/>
          <w:bCs/>
          <w:color w:val="000000"/>
          <w:sz w:val="24"/>
          <w:szCs w:val="24"/>
        </w:rPr>
        <w:t>.</w:t>
      </w:r>
      <w:r w:rsidR="0048385E" w:rsidRPr="009F5D83">
        <w:rPr>
          <w:rFonts w:ascii="Times New Roman" w:hAnsi="Times New Roman"/>
          <w:b/>
          <w:bCs/>
          <w:color w:val="000000"/>
          <w:sz w:val="24"/>
          <w:szCs w:val="24"/>
        </w:rPr>
        <w:t xml:space="preserve"> </w:t>
      </w:r>
      <w:r w:rsidR="0048385E">
        <w:rPr>
          <w:rFonts w:ascii="Times New Roman" w:hAnsi="Times New Roman"/>
          <w:b/>
          <w:bCs/>
          <w:color w:val="000000"/>
          <w:sz w:val="24"/>
          <w:szCs w:val="24"/>
        </w:rPr>
        <w:t>APORTE PRÁCTICO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Pr="009F5D83"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V</w:t>
      </w:r>
      <w:r w:rsidR="0048385E">
        <w:rPr>
          <w:rFonts w:ascii="Times New Roman" w:hAnsi="Times New Roman"/>
          <w:b/>
          <w:bCs/>
          <w:color w:val="000000"/>
          <w:sz w:val="24"/>
          <w:szCs w:val="24"/>
        </w:rPr>
        <w:t>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CONCLUSIONES Y RECOMENDACIONES</w:t>
      </w:r>
    </w:p>
    <w:p w:rsidR="005A4459" w:rsidRDefault="005A4459"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Pr="009F5D83" w:rsidRDefault="007E1B0A" w:rsidP="00A83C80">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6</w:t>
      </w:r>
      <w:r w:rsidR="004F41C0">
        <w:rPr>
          <w:rFonts w:ascii="Times New Roman" w:hAnsi="Times New Roman"/>
          <w:color w:val="000000"/>
          <w:sz w:val="24"/>
          <w:szCs w:val="24"/>
        </w:rPr>
        <w:t xml:space="preserve">.1 </w:t>
      </w:r>
      <w:r w:rsidR="00EF23BB" w:rsidRPr="009F5D83">
        <w:rPr>
          <w:rFonts w:ascii="Times New Roman" w:hAnsi="Times New Roman"/>
          <w:color w:val="000000"/>
          <w:sz w:val="24"/>
          <w:szCs w:val="24"/>
        </w:rPr>
        <w:t>Conclusiones</w:t>
      </w:r>
    </w:p>
    <w:p w:rsidR="00EF23BB" w:rsidRDefault="007E1B0A" w:rsidP="00A83C80">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6</w:t>
      </w:r>
      <w:r w:rsidR="004F41C0">
        <w:rPr>
          <w:rFonts w:ascii="Times New Roman" w:hAnsi="Times New Roman"/>
          <w:color w:val="000000"/>
          <w:sz w:val="24"/>
          <w:szCs w:val="24"/>
        </w:rPr>
        <w:t xml:space="preserve">.2 </w:t>
      </w:r>
      <w:r w:rsidR="00EF23BB" w:rsidRPr="009F5D83">
        <w:rPr>
          <w:rFonts w:ascii="Times New Roman" w:hAnsi="Times New Roman"/>
          <w:color w:val="000000"/>
          <w:sz w:val="24"/>
          <w:szCs w:val="24"/>
        </w:rPr>
        <w:t>Recomendaciones</w:t>
      </w:r>
    </w:p>
    <w:p w:rsidR="00A83C80" w:rsidRPr="009F5D83" w:rsidRDefault="00A83C80"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Pr="00314907" w:rsidRDefault="00314907" w:rsidP="00161DA4">
      <w:pPr>
        <w:autoSpaceDE w:val="0"/>
        <w:autoSpaceDN w:val="0"/>
        <w:adjustRightInd w:val="0"/>
        <w:spacing w:after="0" w:line="240" w:lineRule="auto"/>
        <w:jc w:val="both"/>
        <w:rPr>
          <w:rFonts w:ascii="Times New Roman" w:hAnsi="Times New Roman"/>
          <w:b/>
          <w:color w:val="000000"/>
          <w:sz w:val="24"/>
          <w:szCs w:val="24"/>
        </w:rPr>
      </w:pPr>
      <w:r w:rsidRPr="00314907">
        <w:rPr>
          <w:rFonts w:ascii="Times New Roman" w:hAnsi="Times New Roman"/>
          <w:b/>
          <w:color w:val="000000"/>
          <w:sz w:val="24"/>
          <w:szCs w:val="24"/>
        </w:rPr>
        <w:t>REFERENCIAS BIBLIOGRÁFICAS.</w:t>
      </w:r>
    </w:p>
    <w:p w:rsidR="00E14485" w:rsidRPr="009F5D83" w:rsidRDefault="00E14485"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Default="00EF23BB" w:rsidP="00161DA4">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t>ANEXOS</w:t>
      </w:r>
    </w:p>
    <w:p w:rsidR="00641EF4" w:rsidRDefault="00641EF4" w:rsidP="007E1B0A">
      <w:pPr>
        <w:autoSpaceDE w:val="0"/>
        <w:autoSpaceDN w:val="0"/>
        <w:adjustRightInd w:val="0"/>
        <w:spacing w:after="0" w:line="240" w:lineRule="auto"/>
        <w:jc w:val="both"/>
        <w:rPr>
          <w:rFonts w:ascii="Times New Roman" w:hAnsi="Times New Roman"/>
          <w:b/>
          <w:bCs/>
          <w:color w:val="000000"/>
          <w:sz w:val="24"/>
          <w:szCs w:val="24"/>
        </w:rPr>
      </w:pPr>
    </w:p>
    <w:p w:rsidR="00C02A41" w:rsidRDefault="00C02A41">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sdt>
      <w:sdtPr>
        <w:rPr>
          <w:rFonts w:ascii="Times New Roman" w:hAnsi="Times New Roman" w:cs="Times New Roman"/>
          <w:color w:val="auto"/>
        </w:rPr>
        <w:id w:val="-1557918649"/>
        <w:docPartObj>
          <w:docPartGallery w:val="Table of Contents"/>
          <w:docPartUnique/>
        </w:docPartObj>
      </w:sdtPr>
      <w:sdtEndPr>
        <w:rPr>
          <w:rFonts w:ascii="Calibri" w:eastAsia="Calibri" w:hAnsi="Calibri"/>
          <w:bCs/>
          <w:sz w:val="22"/>
          <w:szCs w:val="22"/>
          <w:lang w:val="es-ES"/>
        </w:rPr>
      </w:sdtEndPr>
      <w:sdtContent>
        <w:p w:rsidR="00C02A41" w:rsidRDefault="00667CFC" w:rsidP="00C02A41">
          <w:pPr>
            <w:pStyle w:val="TtuloTDC"/>
            <w:rPr>
              <w:rFonts w:ascii="Times New Roman" w:hAnsi="Times New Roman" w:cs="Times New Roman"/>
              <w:color w:val="auto"/>
            </w:rPr>
          </w:pPr>
          <w:r w:rsidRPr="00667CFC">
            <w:rPr>
              <w:rFonts w:ascii="Times New Roman" w:hAnsi="Times New Roman" w:cs="Times New Roman"/>
              <w:color w:val="auto"/>
            </w:rPr>
            <w:t>ÍNDICE DE CONTENIDOS</w:t>
          </w:r>
        </w:p>
        <w:p w:rsidR="00667CFC" w:rsidRPr="00667CFC" w:rsidRDefault="00667CFC" w:rsidP="00667CFC">
          <w:pPr>
            <w:rPr>
              <w:lang w:val="en-US"/>
            </w:rPr>
          </w:pPr>
        </w:p>
        <w:p w:rsidR="00FA4C69" w:rsidRDefault="00C02A41">
          <w:pPr>
            <w:pStyle w:val="TDC1"/>
            <w:tabs>
              <w:tab w:val="right" w:leader="dot" w:pos="8828"/>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18427579" w:history="1">
            <w:r w:rsidR="00FA4C69" w:rsidRPr="008268E5">
              <w:rPr>
                <w:rStyle w:val="Hipervnculo"/>
                <w:noProof/>
              </w:rPr>
              <w:t>LISTA DE ILUSTRACIONES</w:t>
            </w:r>
            <w:r w:rsidR="00FA4C69">
              <w:rPr>
                <w:noProof/>
                <w:webHidden/>
              </w:rPr>
              <w:tab/>
            </w:r>
            <w:r w:rsidR="00FA4C69">
              <w:rPr>
                <w:noProof/>
                <w:webHidden/>
              </w:rPr>
              <w:fldChar w:fldCharType="begin"/>
            </w:r>
            <w:r w:rsidR="00FA4C69">
              <w:rPr>
                <w:noProof/>
                <w:webHidden/>
              </w:rPr>
              <w:instrText xml:space="preserve"> PAGEREF _Toc518427579 \h </w:instrText>
            </w:r>
            <w:r w:rsidR="00FA4C69">
              <w:rPr>
                <w:noProof/>
                <w:webHidden/>
              </w:rPr>
            </w:r>
            <w:r w:rsidR="00FA4C69">
              <w:rPr>
                <w:noProof/>
                <w:webHidden/>
              </w:rPr>
              <w:fldChar w:fldCharType="separate"/>
            </w:r>
            <w:r w:rsidR="00FA4C69">
              <w:rPr>
                <w:noProof/>
                <w:webHidden/>
              </w:rPr>
              <w:t>10</w:t>
            </w:r>
            <w:r w:rsidR="00FA4C69">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80" w:history="1">
            <w:r w:rsidRPr="008268E5">
              <w:rPr>
                <w:rStyle w:val="Hipervnculo"/>
                <w:noProof/>
              </w:rPr>
              <w:t>LISTA DE TABLAS</w:t>
            </w:r>
            <w:r>
              <w:rPr>
                <w:noProof/>
                <w:webHidden/>
              </w:rPr>
              <w:tab/>
            </w:r>
            <w:r>
              <w:rPr>
                <w:noProof/>
                <w:webHidden/>
              </w:rPr>
              <w:fldChar w:fldCharType="begin"/>
            </w:r>
            <w:r>
              <w:rPr>
                <w:noProof/>
                <w:webHidden/>
              </w:rPr>
              <w:instrText xml:space="preserve"> PAGEREF _Toc518427580 \h </w:instrText>
            </w:r>
            <w:r>
              <w:rPr>
                <w:noProof/>
                <w:webHidden/>
              </w:rPr>
            </w:r>
            <w:r>
              <w:rPr>
                <w:noProof/>
                <w:webHidden/>
              </w:rPr>
              <w:fldChar w:fldCharType="separate"/>
            </w:r>
            <w:r>
              <w:rPr>
                <w:noProof/>
                <w:webHidden/>
              </w:rPr>
              <w:t>11</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81" w:history="1">
            <w:r w:rsidRPr="008268E5">
              <w:rPr>
                <w:rStyle w:val="Hipervnculo"/>
                <w:noProof/>
              </w:rPr>
              <w:t>INTRODUCCIÓN</w:t>
            </w:r>
            <w:r>
              <w:rPr>
                <w:noProof/>
                <w:webHidden/>
              </w:rPr>
              <w:tab/>
            </w:r>
            <w:r>
              <w:rPr>
                <w:noProof/>
                <w:webHidden/>
              </w:rPr>
              <w:fldChar w:fldCharType="begin"/>
            </w:r>
            <w:r>
              <w:rPr>
                <w:noProof/>
                <w:webHidden/>
              </w:rPr>
              <w:instrText xml:space="preserve"> PAGEREF _Toc518427581 \h </w:instrText>
            </w:r>
            <w:r>
              <w:rPr>
                <w:noProof/>
                <w:webHidden/>
              </w:rPr>
            </w:r>
            <w:r>
              <w:rPr>
                <w:noProof/>
                <w:webHidden/>
              </w:rPr>
              <w:fldChar w:fldCharType="separate"/>
            </w:r>
            <w:r>
              <w:rPr>
                <w:noProof/>
                <w:webHidden/>
              </w:rPr>
              <w:t>12</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82" w:history="1">
            <w:r w:rsidRPr="008268E5">
              <w:rPr>
                <w:rStyle w:val="Hipervnculo"/>
                <w:noProof/>
              </w:rPr>
              <w:t>CAPITULO I. PLANTEAMIENTO METODOLÓGICO</w:t>
            </w:r>
            <w:r>
              <w:rPr>
                <w:noProof/>
                <w:webHidden/>
              </w:rPr>
              <w:tab/>
            </w:r>
            <w:r>
              <w:rPr>
                <w:noProof/>
                <w:webHidden/>
              </w:rPr>
              <w:fldChar w:fldCharType="begin"/>
            </w:r>
            <w:r>
              <w:rPr>
                <w:noProof/>
                <w:webHidden/>
              </w:rPr>
              <w:instrText xml:space="preserve"> PAGEREF _Toc518427582 \h </w:instrText>
            </w:r>
            <w:r>
              <w:rPr>
                <w:noProof/>
                <w:webHidden/>
              </w:rPr>
            </w:r>
            <w:r>
              <w:rPr>
                <w:noProof/>
                <w:webHidden/>
              </w:rPr>
              <w:fldChar w:fldCharType="separate"/>
            </w:r>
            <w:r>
              <w:rPr>
                <w:noProof/>
                <w:webHidden/>
              </w:rPr>
              <w:t>13</w:t>
            </w:r>
            <w:r>
              <w:rPr>
                <w:noProof/>
                <w:webHidden/>
              </w:rPr>
              <w:fldChar w:fldCharType="end"/>
            </w:r>
          </w:hyperlink>
        </w:p>
        <w:p w:rsidR="00FA4C69" w:rsidRDefault="00FA4C69">
          <w:pPr>
            <w:pStyle w:val="TDC2"/>
            <w:tabs>
              <w:tab w:val="left" w:pos="880"/>
              <w:tab w:val="right" w:leader="dot" w:pos="8828"/>
            </w:tabs>
            <w:rPr>
              <w:rFonts w:asciiTheme="minorHAnsi" w:eastAsiaTheme="minorEastAsia" w:hAnsiTheme="minorHAnsi" w:cstheme="minorBidi"/>
              <w:noProof/>
              <w:lang w:val="en-US"/>
            </w:rPr>
          </w:pPr>
          <w:hyperlink w:anchor="_Toc518427583" w:history="1">
            <w:r w:rsidRPr="008268E5">
              <w:rPr>
                <w:rStyle w:val="Hipervnculo"/>
                <w:noProof/>
              </w:rPr>
              <w:t>1.1</w:t>
            </w:r>
            <w:r>
              <w:rPr>
                <w:rFonts w:asciiTheme="minorHAnsi" w:eastAsiaTheme="minorEastAsia" w:hAnsiTheme="minorHAnsi" w:cstheme="minorBidi"/>
                <w:noProof/>
                <w:lang w:val="en-US"/>
              </w:rPr>
              <w:tab/>
            </w:r>
            <w:r w:rsidRPr="008268E5">
              <w:rPr>
                <w:rStyle w:val="Hipervnculo"/>
                <w:noProof/>
              </w:rPr>
              <w:t>Antecedentes del problema</w:t>
            </w:r>
            <w:r>
              <w:rPr>
                <w:noProof/>
                <w:webHidden/>
              </w:rPr>
              <w:tab/>
            </w:r>
            <w:r>
              <w:rPr>
                <w:noProof/>
                <w:webHidden/>
              </w:rPr>
              <w:fldChar w:fldCharType="begin"/>
            </w:r>
            <w:r>
              <w:rPr>
                <w:noProof/>
                <w:webHidden/>
              </w:rPr>
              <w:instrText xml:space="preserve"> PAGEREF _Toc518427583 \h </w:instrText>
            </w:r>
            <w:r>
              <w:rPr>
                <w:noProof/>
                <w:webHidden/>
              </w:rPr>
            </w:r>
            <w:r>
              <w:rPr>
                <w:noProof/>
                <w:webHidden/>
              </w:rPr>
              <w:fldChar w:fldCharType="separate"/>
            </w:r>
            <w:r>
              <w:rPr>
                <w:noProof/>
                <w:webHidden/>
              </w:rPr>
              <w:t>13</w:t>
            </w:r>
            <w:r>
              <w:rPr>
                <w:noProof/>
                <w:webHidden/>
              </w:rPr>
              <w:fldChar w:fldCharType="end"/>
            </w:r>
          </w:hyperlink>
        </w:p>
        <w:p w:rsidR="00FA4C69" w:rsidRDefault="00FA4C69">
          <w:pPr>
            <w:pStyle w:val="TDC2"/>
            <w:tabs>
              <w:tab w:val="left" w:pos="880"/>
              <w:tab w:val="right" w:leader="dot" w:pos="8828"/>
            </w:tabs>
            <w:rPr>
              <w:rFonts w:asciiTheme="minorHAnsi" w:eastAsiaTheme="minorEastAsia" w:hAnsiTheme="minorHAnsi" w:cstheme="minorBidi"/>
              <w:noProof/>
              <w:lang w:val="en-US"/>
            </w:rPr>
          </w:pPr>
          <w:hyperlink w:anchor="_Toc518427584" w:history="1">
            <w:r w:rsidRPr="008268E5">
              <w:rPr>
                <w:rStyle w:val="Hipervnculo"/>
                <w:noProof/>
              </w:rPr>
              <w:t>1.2</w:t>
            </w:r>
            <w:r>
              <w:rPr>
                <w:rFonts w:asciiTheme="minorHAnsi" w:eastAsiaTheme="minorEastAsia" w:hAnsiTheme="minorHAnsi" w:cstheme="minorBidi"/>
                <w:noProof/>
                <w:lang w:val="en-US"/>
              </w:rPr>
              <w:tab/>
            </w:r>
            <w:r w:rsidRPr="008268E5">
              <w:rPr>
                <w:rStyle w:val="Hipervnculo"/>
                <w:noProof/>
              </w:rPr>
              <w:t>Definición o formulación del problema</w:t>
            </w:r>
            <w:r>
              <w:rPr>
                <w:noProof/>
                <w:webHidden/>
              </w:rPr>
              <w:tab/>
            </w:r>
            <w:r>
              <w:rPr>
                <w:noProof/>
                <w:webHidden/>
              </w:rPr>
              <w:fldChar w:fldCharType="begin"/>
            </w:r>
            <w:r>
              <w:rPr>
                <w:noProof/>
                <w:webHidden/>
              </w:rPr>
              <w:instrText xml:space="preserve"> PAGEREF _Toc518427584 \h </w:instrText>
            </w:r>
            <w:r>
              <w:rPr>
                <w:noProof/>
                <w:webHidden/>
              </w:rPr>
            </w:r>
            <w:r>
              <w:rPr>
                <w:noProof/>
                <w:webHidden/>
              </w:rPr>
              <w:fldChar w:fldCharType="separate"/>
            </w:r>
            <w:r>
              <w:rPr>
                <w:noProof/>
                <w:webHidden/>
              </w:rPr>
              <w:t>16</w:t>
            </w:r>
            <w:r>
              <w:rPr>
                <w:noProof/>
                <w:webHidden/>
              </w:rPr>
              <w:fldChar w:fldCharType="end"/>
            </w:r>
          </w:hyperlink>
        </w:p>
        <w:p w:rsidR="00FA4C69" w:rsidRDefault="00FA4C69">
          <w:pPr>
            <w:pStyle w:val="TDC3"/>
            <w:tabs>
              <w:tab w:val="right" w:leader="dot" w:pos="8828"/>
            </w:tabs>
            <w:rPr>
              <w:noProof/>
            </w:rPr>
          </w:pPr>
          <w:hyperlink w:anchor="_Toc518427585" w:history="1">
            <w:r w:rsidRPr="008268E5">
              <w:rPr>
                <w:rStyle w:val="Hipervnculo"/>
                <w:noProof/>
              </w:rPr>
              <w:t>Objetivo General</w:t>
            </w:r>
            <w:r>
              <w:rPr>
                <w:noProof/>
                <w:webHidden/>
              </w:rPr>
              <w:tab/>
            </w:r>
            <w:r>
              <w:rPr>
                <w:noProof/>
                <w:webHidden/>
              </w:rPr>
              <w:fldChar w:fldCharType="begin"/>
            </w:r>
            <w:r>
              <w:rPr>
                <w:noProof/>
                <w:webHidden/>
              </w:rPr>
              <w:instrText xml:space="preserve"> PAGEREF _Toc518427585 \h </w:instrText>
            </w:r>
            <w:r>
              <w:rPr>
                <w:noProof/>
                <w:webHidden/>
              </w:rPr>
            </w:r>
            <w:r>
              <w:rPr>
                <w:noProof/>
                <w:webHidden/>
              </w:rPr>
              <w:fldChar w:fldCharType="separate"/>
            </w:r>
            <w:r>
              <w:rPr>
                <w:noProof/>
                <w:webHidden/>
              </w:rPr>
              <w:t>16</w:t>
            </w:r>
            <w:r>
              <w:rPr>
                <w:noProof/>
                <w:webHidden/>
              </w:rPr>
              <w:fldChar w:fldCharType="end"/>
            </w:r>
          </w:hyperlink>
        </w:p>
        <w:p w:rsidR="00FA4C69" w:rsidRDefault="00FA4C69">
          <w:pPr>
            <w:pStyle w:val="TDC3"/>
            <w:tabs>
              <w:tab w:val="right" w:leader="dot" w:pos="8828"/>
            </w:tabs>
            <w:rPr>
              <w:noProof/>
            </w:rPr>
          </w:pPr>
          <w:hyperlink w:anchor="_Toc518427586" w:history="1">
            <w:r w:rsidRPr="008268E5">
              <w:rPr>
                <w:rStyle w:val="Hipervnculo"/>
                <w:noProof/>
              </w:rPr>
              <w:t>Objetivos Específicos</w:t>
            </w:r>
            <w:r>
              <w:rPr>
                <w:noProof/>
                <w:webHidden/>
              </w:rPr>
              <w:tab/>
            </w:r>
            <w:r>
              <w:rPr>
                <w:noProof/>
                <w:webHidden/>
              </w:rPr>
              <w:fldChar w:fldCharType="begin"/>
            </w:r>
            <w:r>
              <w:rPr>
                <w:noProof/>
                <w:webHidden/>
              </w:rPr>
              <w:instrText xml:space="preserve"> PAGEREF _Toc518427586 \h </w:instrText>
            </w:r>
            <w:r>
              <w:rPr>
                <w:noProof/>
                <w:webHidden/>
              </w:rPr>
            </w:r>
            <w:r>
              <w:rPr>
                <w:noProof/>
                <w:webHidden/>
              </w:rPr>
              <w:fldChar w:fldCharType="separate"/>
            </w:r>
            <w:r>
              <w:rPr>
                <w:noProof/>
                <w:webHidden/>
              </w:rPr>
              <w:t>16</w:t>
            </w:r>
            <w:r>
              <w:rPr>
                <w:noProof/>
                <w:webHidden/>
              </w:rPr>
              <w:fldChar w:fldCharType="end"/>
            </w:r>
          </w:hyperlink>
        </w:p>
        <w:p w:rsidR="00FA4C69" w:rsidRDefault="00FA4C69">
          <w:pPr>
            <w:pStyle w:val="TDC3"/>
            <w:tabs>
              <w:tab w:val="right" w:leader="dot" w:pos="8828"/>
            </w:tabs>
            <w:rPr>
              <w:noProof/>
            </w:rPr>
          </w:pPr>
          <w:hyperlink w:anchor="_Toc518427587" w:history="1">
            <w:r w:rsidRPr="008268E5">
              <w:rPr>
                <w:rStyle w:val="Hipervnculo"/>
                <w:noProof/>
              </w:rPr>
              <w:t>Alcances</w:t>
            </w:r>
            <w:r>
              <w:rPr>
                <w:noProof/>
                <w:webHidden/>
              </w:rPr>
              <w:tab/>
            </w:r>
            <w:r>
              <w:rPr>
                <w:noProof/>
                <w:webHidden/>
              </w:rPr>
              <w:fldChar w:fldCharType="begin"/>
            </w:r>
            <w:r>
              <w:rPr>
                <w:noProof/>
                <w:webHidden/>
              </w:rPr>
              <w:instrText xml:space="preserve"> PAGEREF _Toc518427587 \h </w:instrText>
            </w:r>
            <w:r>
              <w:rPr>
                <w:noProof/>
                <w:webHidden/>
              </w:rPr>
            </w:r>
            <w:r>
              <w:rPr>
                <w:noProof/>
                <w:webHidden/>
              </w:rPr>
              <w:fldChar w:fldCharType="separate"/>
            </w:r>
            <w:r>
              <w:rPr>
                <w:noProof/>
                <w:webHidden/>
              </w:rPr>
              <w:t>17</w:t>
            </w:r>
            <w:r>
              <w:rPr>
                <w:noProof/>
                <w:webHidden/>
              </w:rPr>
              <w:fldChar w:fldCharType="end"/>
            </w:r>
          </w:hyperlink>
        </w:p>
        <w:p w:rsidR="00FA4C69" w:rsidRDefault="00FA4C69">
          <w:pPr>
            <w:pStyle w:val="TDC2"/>
            <w:tabs>
              <w:tab w:val="left" w:pos="880"/>
              <w:tab w:val="right" w:leader="dot" w:pos="8828"/>
            </w:tabs>
            <w:rPr>
              <w:rFonts w:asciiTheme="minorHAnsi" w:eastAsiaTheme="minorEastAsia" w:hAnsiTheme="minorHAnsi" w:cstheme="minorBidi"/>
              <w:noProof/>
              <w:lang w:val="en-US"/>
            </w:rPr>
          </w:pPr>
          <w:hyperlink w:anchor="_Toc518427588" w:history="1">
            <w:r w:rsidRPr="008268E5">
              <w:rPr>
                <w:rStyle w:val="Hipervnculo"/>
                <w:noProof/>
              </w:rPr>
              <w:t>1.3</w:t>
            </w:r>
            <w:r>
              <w:rPr>
                <w:rFonts w:asciiTheme="minorHAnsi" w:eastAsiaTheme="minorEastAsia" w:hAnsiTheme="minorHAnsi" w:cstheme="minorBidi"/>
                <w:noProof/>
                <w:lang w:val="en-US"/>
              </w:rPr>
              <w:tab/>
            </w:r>
            <w:r w:rsidRPr="008268E5">
              <w:rPr>
                <w:rStyle w:val="Hipervnculo"/>
                <w:noProof/>
              </w:rPr>
              <w:t>Justificación</w:t>
            </w:r>
            <w:r>
              <w:rPr>
                <w:noProof/>
                <w:webHidden/>
              </w:rPr>
              <w:tab/>
            </w:r>
            <w:r>
              <w:rPr>
                <w:noProof/>
                <w:webHidden/>
              </w:rPr>
              <w:fldChar w:fldCharType="begin"/>
            </w:r>
            <w:r>
              <w:rPr>
                <w:noProof/>
                <w:webHidden/>
              </w:rPr>
              <w:instrText xml:space="preserve"> PAGEREF _Toc518427588 \h </w:instrText>
            </w:r>
            <w:r>
              <w:rPr>
                <w:noProof/>
                <w:webHidden/>
              </w:rPr>
            </w:r>
            <w:r>
              <w:rPr>
                <w:noProof/>
                <w:webHidden/>
              </w:rPr>
              <w:fldChar w:fldCharType="separate"/>
            </w:r>
            <w:r>
              <w:rPr>
                <w:noProof/>
                <w:webHidden/>
              </w:rPr>
              <w:t>17</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89" w:history="1">
            <w:r w:rsidRPr="008268E5">
              <w:rPr>
                <w:rStyle w:val="Hipervnculo"/>
                <w:noProof/>
              </w:rPr>
              <w:t>CAPITULO II. MARCO TEÓRICO</w:t>
            </w:r>
            <w:r>
              <w:rPr>
                <w:noProof/>
                <w:webHidden/>
              </w:rPr>
              <w:tab/>
            </w:r>
            <w:r>
              <w:rPr>
                <w:noProof/>
                <w:webHidden/>
              </w:rPr>
              <w:fldChar w:fldCharType="begin"/>
            </w:r>
            <w:r>
              <w:rPr>
                <w:noProof/>
                <w:webHidden/>
              </w:rPr>
              <w:instrText xml:space="preserve"> PAGEREF _Toc518427589 \h </w:instrText>
            </w:r>
            <w:r>
              <w:rPr>
                <w:noProof/>
                <w:webHidden/>
              </w:rPr>
            </w:r>
            <w:r>
              <w:rPr>
                <w:noProof/>
                <w:webHidden/>
              </w:rPr>
              <w:fldChar w:fldCharType="separate"/>
            </w:r>
            <w:r>
              <w:rPr>
                <w:noProof/>
                <w:webHidden/>
              </w:rPr>
              <w:t>19</w:t>
            </w:r>
            <w:r>
              <w:rPr>
                <w:noProof/>
                <w:webHidden/>
              </w:rPr>
              <w:fldChar w:fldCharType="end"/>
            </w:r>
          </w:hyperlink>
        </w:p>
        <w:p w:rsidR="00FA4C69" w:rsidRDefault="00FA4C69">
          <w:pPr>
            <w:pStyle w:val="TDC2"/>
            <w:tabs>
              <w:tab w:val="left" w:pos="880"/>
              <w:tab w:val="right" w:leader="dot" w:pos="8828"/>
            </w:tabs>
            <w:rPr>
              <w:rFonts w:asciiTheme="minorHAnsi" w:eastAsiaTheme="minorEastAsia" w:hAnsiTheme="minorHAnsi" w:cstheme="minorBidi"/>
              <w:noProof/>
              <w:lang w:val="en-US"/>
            </w:rPr>
          </w:pPr>
          <w:hyperlink w:anchor="_Toc518427590" w:history="1">
            <w:r w:rsidRPr="008268E5">
              <w:rPr>
                <w:rStyle w:val="Hipervnculo"/>
                <w:noProof/>
              </w:rPr>
              <w:t>2.1</w:t>
            </w:r>
            <w:r>
              <w:rPr>
                <w:rFonts w:asciiTheme="minorHAnsi" w:eastAsiaTheme="minorEastAsia" w:hAnsiTheme="minorHAnsi" w:cstheme="minorBidi"/>
                <w:noProof/>
                <w:lang w:val="en-US"/>
              </w:rPr>
              <w:tab/>
            </w:r>
            <w:r w:rsidRPr="008268E5">
              <w:rPr>
                <w:rStyle w:val="Hipervnculo"/>
                <w:noProof/>
              </w:rPr>
              <w:t>La adolescencia</w:t>
            </w:r>
            <w:r>
              <w:rPr>
                <w:noProof/>
                <w:webHidden/>
              </w:rPr>
              <w:tab/>
            </w:r>
            <w:r>
              <w:rPr>
                <w:noProof/>
                <w:webHidden/>
              </w:rPr>
              <w:fldChar w:fldCharType="begin"/>
            </w:r>
            <w:r>
              <w:rPr>
                <w:noProof/>
                <w:webHidden/>
              </w:rPr>
              <w:instrText xml:space="preserve"> PAGEREF _Toc518427590 \h </w:instrText>
            </w:r>
            <w:r>
              <w:rPr>
                <w:noProof/>
                <w:webHidden/>
              </w:rPr>
            </w:r>
            <w:r>
              <w:rPr>
                <w:noProof/>
                <w:webHidden/>
              </w:rPr>
              <w:fldChar w:fldCharType="separate"/>
            </w:r>
            <w:r>
              <w:rPr>
                <w:noProof/>
                <w:webHidden/>
              </w:rPr>
              <w:t>19</w:t>
            </w:r>
            <w:r>
              <w:rPr>
                <w:noProof/>
                <w:webHidden/>
              </w:rPr>
              <w:fldChar w:fldCharType="end"/>
            </w:r>
          </w:hyperlink>
        </w:p>
        <w:p w:rsidR="00FA4C69" w:rsidRDefault="00FA4C69">
          <w:pPr>
            <w:pStyle w:val="TDC2"/>
            <w:tabs>
              <w:tab w:val="left" w:pos="880"/>
              <w:tab w:val="right" w:leader="dot" w:pos="8828"/>
            </w:tabs>
            <w:rPr>
              <w:rFonts w:asciiTheme="minorHAnsi" w:eastAsiaTheme="minorEastAsia" w:hAnsiTheme="minorHAnsi" w:cstheme="minorBidi"/>
              <w:noProof/>
              <w:lang w:val="en-US"/>
            </w:rPr>
          </w:pPr>
          <w:hyperlink w:anchor="_Toc518427591" w:history="1">
            <w:r w:rsidRPr="008268E5">
              <w:rPr>
                <w:rStyle w:val="Hipervnculo"/>
                <w:noProof/>
              </w:rPr>
              <w:t>2.2</w:t>
            </w:r>
            <w:r>
              <w:rPr>
                <w:rFonts w:asciiTheme="minorHAnsi" w:eastAsiaTheme="minorEastAsia" w:hAnsiTheme="minorHAnsi" w:cstheme="minorBidi"/>
                <w:noProof/>
                <w:lang w:val="en-US"/>
              </w:rPr>
              <w:tab/>
            </w:r>
            <w:r w:rsidRPr="008268E5">
              <w:rPr>
                <w:rStyle w:val="Hipervnculo"/>
                <w:noProof/>
              </w:rPr>
              <w:t>Trastorno de Comportamiento Alimentaria</w:t>
            </w:r>
            <w:r>
              <w:rPr>
                <w:noProof/>
                <w:webHidden/>
              </w:rPr>
              <w:tab/>
            </w:r>
            <w:r>
              <w:rPr>
                <w:noProof/>
                <w:webHidden/>
              </w:rPr>
              <w:fldChar w:fldCharType="begin"/>
            </w:r>
            <w:r>
              <w:rPr>
                <w:noProof/>
                <w:webHidden/>
              </w:rPr>
              <w:instrText xml:space="preserve"> PAGEREF _Toc518427591 \h </w:instrText>
            </w:r>
            <w:r>
              <w:rPr>
                <w:noProof/>
                <w:webHidden/>
              </w:rPr>
            </w:r>
            <w:r>
              <w:rPr>
                <w:noProof/>
                <w:webHidden/>
              </w:rPr>
              <w:fldChar w:fldCharType="separate"/>
            </w:r>
            <w:r>
              <w:rPr>
                <w:noProof/>
                <w:webHidden/>
              </w:rPr>
              <w:t>21</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92" w:history="1">
            <w:r w:rsidRPr="008268E5">
              <w:rPr>
                <w:rStyle w:val="Hipervnculo"/>
                <w:noProof/>
              </w:rPr>
              <w:t>CAPITULO III. ESTADO DEL ARTE METODOLÓGICO</w:t>
            </w:r>
            <w:r>
              <w:rPr>
                <w:noProof/>
                <w:webHidden/>
              </w:rPr>
              <w:tab/>
            </w:r>
            <w:r>
              <w:rPr>
                <w:noProof/>
                <w:webHidden/>
              </w:rPr>
              <w:fldChar w:fldCharType="begin"/>
            </w:r>
            <w:r>
              <w:rPr>
                <w:noProof/>
                <w:webHidden/>
              </w:rPr>
              <w:instrText xml:space="preserve"> PAGEREF _Toc518427592 \h </w:instrText>
            </w:r>
            <w:r>
              <w:rPr>
                <w:noProof/>
                <w:webHidden/>
              </w:rPr>
            </w:r>
            <w:r>
              <w:rPr>
                <w:noProof/>
                <w:webHidden/>
              </w:rPr>
              <w:fldChar w:fldCharType="separate"/>
            </w:r>
            <w:r>
              <w:rPr>
                <w:noProof/>
                <w:webHidden/>
              </w:rPr>
              <w:t>38</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93" w:history="1">
            <w:r w:rsidRPr="008268E5">
              <w:rPr>
                <w:rStyle w:val="Hipervnculo"/>
                <w:noProof/>
              </w:rPr>
              <w:t>CAPITULO IV. APORTE TEORICO</w:t>
            </w:r>
            <w:r>
              <w:rPr>
                <w:noProof/>
                <w:webHidden/>
              </w:rPr>
              <w:tab/>
            </w:r>
            <w:r>
              <w:rPr>
                <w:noProof/>
                <w:webHidden/>
              </w:rPr>
              <w:fldChar w:fldCharType="begin"/>
            </w:r>
            <w:r>
              <w:rPr>
                <w:noProof/>
                <w:webHidden/>
              </w:rPr>
              <w:instrText xml:space="preserve"> PAGEREF _Toc518427593 \h </w:instrText>
            </w:r>
            <w:r>
              <w:rPr>
                <w:noProof/>
                <w:webHidden/>
              </w:rPr>
            </w:r>
            <w:r>
              <w:rPr>
                <w:noProof/>
                <w:webHidden/>
              </w:rPr>
              <w:fldChar w:fldCharType="separate"/>
            </w:r>
            <w:r>
              <w:rPr>
                <w:noProof/>
                <w:webHidden/>
              </w:rPr>
              <w:t>47</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94" w:history="1">
            <w:r w:rsidRPr="008268E5">
              <w:rPr>
                <w:rStyle w:val="Hipervnculo"/>
                <w:noProof/>
              </w:rPr>
              <w:t>CAPITULO V. APORTE PRÁCTICO</w:t>
            </w:r>
            <w:r>
              <w:rPr>
                <w:noProof/>
                <w:webHidden/>
              </w:rPr>
              <w:tab/>
            </w:r>
            <w:r>
              <w:rPr>
                <w:noProof/>
                <w:webHidden/>
              </w:rPr>
              <w:fldChar w:fldCharType="begin"/>
            </w:r>
            <w:r>
              <w:rPr>
                <w:noProof/>
                <w:webHidden/>
              </w:rPr>
              <w:instrText xml:space="preserve"> PAGEREF _Toc518427594 \h </w:instrText>
            </w:r>
            <w:r>
              <w:rPr>
                <w:noProof/>
                <w:webHidden/>
              </w:rPr>
            </w:r>
            <w:r>
              <w:rPr>
                <w:noProof/>
                <w:webHidden/>
              </w:rPr>
              <w:fldChar w:fldCharType="separate"/>
            </w:r>
            <w:r>
              <w:rPr>
                <w:noProof/>
                <w:webHidden/>
              </w:rPr>
              <w:t>48</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95" w:history="1">
            <w:r w:rsidRPr="008268E5">
              <w:rPr>
                <w:rStyle w:val="Hipervnculo"/>
                <w:noProof/>
              </w:rPr>
              <w:t>CAPITULO VI. CONCLUSIONES Y RECOMENDACIONES</w:t>
            </w:r>
            <w:r>
              <w:rPr>
                <w:noProof/>
                <w:webHidden/>
              </w:rPr>
              <w:tab/>
            </w:r>
            <w:r>
              <w:rPr>
                <w:noProof/>
                <w:webHidden/>
              </w:rPr>
              <w:fldChar w:fldCharType="begin"/>
            </w:r>
            <w:r>
              <w:rPr>
                <w:noProof/>
                <w:webHidden/>
              </w:rPr>
              <w:instrText xml:space="preserve"> PAGEREF _Toc518427595 \h </w:instrText>
            </w:r>
            <w:r>
              <w:rPr>
                <w:noProof/>
                <w:webHidden/>
              </w:rPr>
            </w:r>
            <w:r>
              <w:rPr>
                <w:noProof/>
                <w:webHidden/>
              </w:rPr>
              <w:fldChar w:fldCharType="separate"/>
            </w:r>
            <w:r>
              <w:rPr>
                <w:noProof/>
                <w:webHidden/>
              </w:rPr>
              <w:t>50</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96" w:history="1">
            <w:r w:rsidRPr="008268E5">
              <w:rPr>
                <w:rStyle w:val="Hipervnculo"/>
                <w:noProof/>
              </w:rPr>
              <w:t>REFERENCIAS BIBLIOGRÁFICAS</w:t>
            </w:r>
            <w:r>
              <w:rPr>
                <w:noProof/>
                <w:webHidden/>
              </w:rPr>
              <w:tab/>
            </w:r>
            <w:r>
              <w:rPr>
                <w:noProof/>
                <w:webHidden/>
              </w:rPr>
              <w:fldChar w:fldCharType="begin"/>
            </w:r>
            <w:r>
              <w:rPr>
                <w:noProof/>
                <w:webHidden/>
              </w:rPr>
              <w:instrText xml:space="preserve"> PAGEREF _Toc518427596 \h </w:instrText>
            </w:r>
            <w:r>
              <w:rPr>
                <w:noProof/>
                <w:webHidden/>
              </w:rPr>
            </w:r>
            <w:r>
              <w:rPr>
                <w:noProof/>
                <w:webHidden/>
              </w:rPr>
              <w:fldChar w:fldCharType="separate"/>
            </w:r>
            <w:r>
              <w:rPr>
                <w:noProof/>
                <w:webHidden/>
              </w:rPr>
              <w:t>51</w:t>
            </w:r>
            <w:r>
              <w:rPr>
                <w:noProof/>
                <w:webHidden/>
              </w:rPr>
              <w:fldChar w:fldCharType="end"/>
            </w:r>
          </w:hyperlink>
        </w:p>
        <w:p w:rsidR="00FA4C69" w:rsidRDefault="00FA4C69">
          <w:pPr>
            <w:pStyle w:val="TDC1"/>
            <w:tabs>
              <w:tab w:val="right" w:leader="dot" w:pos="8828"/>
            </w:tabs>
            <w:rPr>
              <w:rFonts w:asciiTheme="minorHAnsi" w:eastAsiaTheme="minorEastAsia" w:hAnsiTheme="minorHAnsi" w:cstheme="minorBidi"/>
              <w:noProof/>
              <w:lang w:val="en-US"/>
            </w:rPr>
          </w:pPr>
          <w:hyperlink w:anchor="_Toc518427597" w:history="1">
            <w:r w:rsidRPr="008268E5">
              <w:rPr>
                <w:rStyle w:val="Hipervnculo"/>
                <w:noProof/>
              </w:rPr>
              <w:t>ANEXOS</w:t>
            </w:r>
            <w:r>
              <w:rPr>
                <w:noProof/>
                <w:webHidden/>
              </w:rPr>
              <w:tab/>
            </w:r>
            <w:r>
              <w:rPr>
                <w:noProof/>
                <w:webHidden/>
              </w:rPr>
              <w:fldChar w:fldCharType="begin"/>
            </w:r>
            <w:r>
              <w:rPr>
                <w:noProof/>
                <w:webHidden/>
              </w:rPr>
              <w:instrText xml:space="preserve"> PAGEREF _Toc518427597 \h </w:instrText>
            </w:r>
            <w:r>
              <w:rPr>
                <w:noProof/>
                <w:webHidden/>
              </w:rPr>
            </w:r>
            <w:r>
              <w:rPr>
                <w:noProof/>
                <w:webHidden/>
              </w:rPr>
              <w:fldChar w:fldCharType="separate"/>
            </w:r>
            <w:r>
              <w:rPr>
                <w:noProof/>
                <w:webHidden/>
              </w:rPr>
              <w:t>54</w:t>
            </w:r>
            <w:r>
              <w:rPr>
                <w:noProof/>
                <w:webHidden/>
              </w:rPr>
              <w:fldChar w:fldCharType="end"/>
            </w:r>
          </w:hyperlink>
        </w:p>
        <w:p w:rsidR="00C02A41" w:rsidRDefault="00C02A41">
          <w:r>
            <w:rPr>
              <w:b/>
              <w:bCs/>
              <w:lang w:val="es-ES"/>
            </w:rPr>
            <w:fldChar w:fldCharType="end"/>
          </w:r>
        </w:p>
      </w:sdtContent>
    </w:sdt>
    <w:p w:rsidR="00667CFC" w:rsidRDefault="00667CFC" w:rsidP="00667CFC">
      <w:pPr>
        <w:jc w:val="both"/>
      </w:pPr>
    </w:p>
    <w:p w:rsidR="00667CFC" w:rsidRDefault="00667CFC" w:rsidP="00667CFC">
      <w:pPr>
        <w:jc w:val="both"/>
      </w:pPr>
      <w:bookmarkStart w:id="0" w:name="_GoBack"/>
      <w:bookmarkEnd w:id="0"/>
    </w:p>
    <w:p w:rsidR="00667CFC" w:rsidRDefault="00667CFC" w:rsidP="00667CFC">
      <w:pPr>
        <w:jc w:val="both"/>
      </w:pPr>
    </w:p>
    <w:p w:rsidR="00667CFC" w:rsidRDefault="00667CFC">
      <w:pPr>
        <w:spacing w:after="0" w:line="240" w:lineRule="auto"/>
        <w:jc w:val="left"/>
        <w:rPr>
          <w:rFonts w:ascii="Times New Roman" w:eastAsia="Times New Roman" w:hAnsi="Times New Roman"/>
          <w:b/>
          <w:sz w:val="32"/>
          <w:szCs w:val="32"/>
          <w:lang w:val="en-US"/>
        </w:rPr>
      </w:pPr>
      <w:r>
        <w:br w:type="page"/>
      </w:r>
    </w:p>
    <w:p w:rsidR="00C02A41" w:rsidRPr="00C02A41" w:rsidRDefault="0053373E" w:rsidP="00667CFC">
      <w:pPr>
        <w:pStyle w:val="Ttulo1"/>
      </w:pPr>
      <w:bookmarkStart w:id="1" w:name="_Toc518427579"/>
      <w:r w:rsidRPr="00C02A41">
        <w:lastRenderedPageBreak/>
        <w:t>LISTA DE ILUSTRACIONES</w:t>
      </w:r>
      <w:bookmarkEnd w:id="1"/>
    </w:p>
    <w:p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rsidR="00D22FD4"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18426086" w:history="1">
        <w:r w:rsidR="00D22FD4" w:rsidRPr="004B1F51">
          <w:rPr>
            <w:rStyle w:val="Hipervnculo"/>
            <w:b/>
            <w:noProof/>
          </w:rPr>
          <w:t>Ilustración 1</w:t>
        </w:r>
        <w:r w:rsidR="00D22FD4" w:rsidRPr="004B1F51">
          <w:rPr>
            <w:rStyle w:val="Hipervnculo"/>
            <w:noProof/>
          </w:rPr>
          <w:t>. Jóvenes delegados examinan problemas mundiales, durante una sesión de trabajo que se llevó a cabo en el marco de la Cumbre J8, celebrada en Roma, Italia. La adolescencia: Una época de oportunidades, por UNICEF, 2011.</w:t>
        </w:r>
        <w:r w:rsidR="00D22FD4">
          <w:rPr>
            <w:noProof/>
            <w:webHidden/>
          </w:rPr>
          <w:t xml:space="preserve"> </w:t>
        </w:r>
        <w:r w:rsidR="00D22FD4">
          <w:rPr>
            <w:noProof/>
            <w:webHidden/>
          </w:rPr>
          <w:fldChar w:fldCharType="begin"/>
        </w:r>
        <w:r w:rsidR="00D22FD4">
          <w:rPr>
            <w:noProof/>
            <w:webHidden/>
          </w:rPr>
          <w:instrText xml:space="preserve"> PAGEREF _Toc518426086 \h </w:instrText>
        </w:r>
        <w:r w:rsidR="00D22FD4">
          <w:rPr>
            <w:noProof/>
            <w:webHidden/>
          </w:rPr>
        </w:r>
        <w:r w:rsidR="00D22FD4">
          <w:rPr>
            <w:noProof/>
            <w:webHidden/>
          </w:rPr>
          <w:fldChar w:fldCharType="separate"/>
        </w:r>
        <w:r w:rsidR="00D22FD4">
          <w:rPr>
            <w:noProof/>
            <w:webHidden/>
          </w:rPr>
          <w:t>18</w:t>
        </w:r>
        <w:r w:rsidR="00D22FD4">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87" w:history="1">
        <w:r w:rsidRPr="004B1F51">
          <w:rPr>
            <w:rStyle w:val="Hipervnculo"/>
            <w:b/>
            <w:noProof/>
          </w:rPr>
          <w:t>Ilustración 2.</w:t>
        </w:r>
        <w:r w:rsidRPr="004B1F51">
          <w:rPr>
            <w:rStyle w:val="Hipervnculo"/>
            <w:noProof/>
          </w:rPr>
          <w:t xml:space="preserve"> Trastornos de conducta alimentaria. En “Anorexia Nerviosa en niños: todo lo que necesitas saber”, https://eresmama.com/anorexia-nerviosa-en-ninos-necesitas-saber/</w:t>
        </w:r>
        <w:r>
          <w:rPr>
            <w:noProof/>
            <w:webHidden/>
          </w:rPr>
          <w:t xml:space="preserve"> </w:t>
        </w:r>
        <w:r>
          <w:rPr>
            <w:noProof/>
            <w:webHidden/>
          </w:rPr>
          <w:fldChar w:fldCharType="begin"/>
        </w:r>
        <w:r>
          <w:rPr>
            <w:noProof/>
            <w:webHidden/>
          </w:rPr>
          <w:instrText xml:space="preserve"> PAGEREF _Toc518426087 \h </w:instrText>
        </w:r>
        <w:r>
          <w:rPr>
            <w:noProof/>
            <w:webHidden/>
          </w:rPr>
        </w:r>
        <w:r>
          <w:rPr>
            <w:noProof/>
            <w:webHidden/>
          </w:rPr>
          <w:fldChar w:fldCharType="separate"/>
        </w:r>
        <w:r>
          <w:rPr>
            <w:noProof/>
            <w:webHidden/>
          </w:rPr>
          <w:t>20</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88" w:history="1">
        <w:r w:rsidRPr="004B1F51">
          <w:rPr>
            <w:rStyle w:val="Hipervnculo"/>
            <w:b/>
            <w:noProof/>
          </w:rPr>
          <w:t>Ilustración 3.</w:t>
        </w:r>
        <w:r w:rsidRPr="004B1F51">
          <w:rPr>
            <w:rStyle w:val="Hipervnculo"/>
            <w:noProof/>
          </w:rPr>
          <w:t xml:space="preserve"> Elementos de la gamificación. Adaptada de Blog: Gamificación, wanna play?, http://blogs.icemd.com/blog-gamificacion-wanna-play-/la-jerarquia-de-los-elementos-de-juego-en-la-gamificacion/</w:t>
        </w:r>
        <w:r>
          <w:rPr>
            <w:noProof/>
            <w:webHidden/>
          </w:rPr>
          <w:t xml:space="preserve"> </w:t>
        </w:r>
        <w:r>
          <w:rPr>
            <w:noProof/>
            <w:webHidden/>
          </w:rPr>
          <w:fldChar w:fldCharType="begin"/>
        </w:r>
        <w:r>
          <w:rPr>
            <w:noProof/>
            <w:webHidden/>
          </w:rPr>
          <w:instrText xml:space="preserve"> PAGEREF _Toc518426088 \h </w:instrText>
        </w:r>
        <w:r>
          <w:rPr>
            <w:noProof/>
            <w:webHidden/>
          </w:rPr>
        </w:r>
        <w:r>
          <w:rPr>
            <w:noProof/>
            <w:webHidden/>
          </w:rPr>
          <w:fldChar w:fldCharType="separate"/>
        </w:r>
        <w:r>
          <w:rPr>
            <w:noProof/>
            <w:webHidden/>
          </w:rPr>
          <w:t>34</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89" w:history="1">
        <w:r w:rsidRPr="004B1F51">
          <w:rPr>
            <w:rStyle w:val="Hipervnculo"/>
            <w:b/>
            <w:noProof/>
          </w:rPr>
          <w:t>Ilustración 4.</w:t>
        </w:r>
        <w:r w:rsidRPr="004B1F51">
          <w:rPr>
            <w:rStyle w:val="Hipervnculo"/>
            <w:noProof/>
          </w:rPr>
          <w:t xml:space="preserve"> Muestras de dinámicas, mecánicas y componentes. En Gamificar: El uso de los elementos del juego en la enseñanza de español.</w:t>
        </w:r>
        <w:r>
          <w:rPr>
            <w:noProof/>
            <w:webHidden/>
          </w:rPr>
          <w:t xml:space="preserve"> </w:t>
        </w:r>
        <w:r>
          <w:rPr>
            <w:noProof/>
            <w:webHidden/>
          </w:rPr>
          <w:fldChar w:fldCharType="begin"/>
        </w:r>
        <w:r>
          <w:rPr>
            <w:noProof/>
            <w:webHidden/>
          </w:rPr>
          <w:instrText xml:space="preserve"> PAGEREF _Toc518426089 \h </w:instrText>
        </w:r>
        <w:r>
          <w:rPr>
            <w:noProof/>
            <w:webHidden/>
          </w:rPr>
        </w:r>
        <w:r>
          <w:rPr>
            <w:noProof/>
            <w:webHidden/>
          </w:rPr>
          <w:fldChar w:fldCharType="separate"/>
        </w:r>
        <w:r>
          <w:rPr>
            <w:noProof/>
            <w:webHidden/>
          </w:rPr>
          <w:t>35</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90" w:history="1">
        <w:r w:rsidRPr="004B1F51">
          <w:rPr>
            <w:rStyle w:val="Hipervnculo"/>
            <w:b/>
            <w:noProof/>
          </w:rPr>
          <w:t>Ilustración 5.</w:t>
        </w:r>
        <w:r w:rsidRPr="004B1F51">
          <w:rPr>
            <w:rStyle w:val="Hipervnculo"/>
            <w:noProof/>
          </w:rPr>
          <w:t xml:space="preserve"> Esquema general del estudio. Diseño del estudio observacional de validación del EAT-26.</w:t>
        </w:r>
        <w:r>
          <w:rPr>
            <w:noProof/>
            <w:webHidden/>
          </w:rPr>
          <w:t xml:space="preserve"> </w:t>
        </w:r>
        <w:r>
          <w:rPr>
            <w:noProof/>
            <w:webHidden/>
          </w:rPr>
          <w:fldChar w:fldCharType="begin"/>
        </w:r>
        <w:r>
          <w:rPr>
            <w:noProof/>
            <w:webHidden/>
          </w:rPr>
          <w:instrText xml:space="preserve"> PAGEREF _Toc518426090 \h </w:instrText>
        </w:r>
        <w:r>
          <w:rPr>
            <w:noProof/>
            <w:webHidden/>
          </w:rPr>
        </w:r>
        <w:r>
          <w:rPr>
            <w:noProof/>
            <w:webHidden/>
          </w:rPr>
          <w:fldChar w:fldCharType="separate"/>
        </w:r>
        <w:r>
          <w:rPr>
            <w:noProof/>
            <w:webHidden/>
          </w:rPr>
          <w:t>38</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91" w:history="1">
        <w:r w:rsidRPr="004B1F51">
          <w:rPr>
            <w:rStyle w:val="Hipervnculo"/>
            <w:b/>
            <w:noProof/>
          </w:rPr>
          <w:t>Ilustración 6.</w:t>
        </w:r>
        <w:r w:rsidRPr="004B1F51">
          <w:rPr>
            <w:rStyle w:val="Hipervnculo"/>
            <w:noProof/>
          </w:rPr>
          <w:t xml:space="preserve"> Conformación de grupos en la muestra.</w:t>
        </w:r>
        <w:r>
          <w:rPr>
            <w:noProof/>
            <w:webHidden/>
          </w:rPr>
          <w:t xml:space="preserve"> </w:t>
        </w:r>
        <w:r>
          <w:rPr>
            <w:noProof/>
            <w:webHidden/>
          </w:rPr>
          <w:fldChar w:fldCharType="begin"/>
        </w:r>
        <w:r>
          <w:rPr>
            <w:noProof/>
            <w:webHidden/>
          </w:rPr>
          <w:instrText xml:space="preserve"> PAGEREF _Toc518426091 \h </w:instrText>
        </w:r>
        <w:r>
          <w:rPr>
            <w:noProof/>
            <w:webHidden/>
          </w:rPr>
        </w:r>
        <w:r>
          <w:rPr>
            <w:noProof/>
            <w:webHidden/>
          </w:rPr>
          <w:fldChar w:fldCharType="separate"/>
        </w:r>
        <w:r>
          <w:rPr>
            <w:noProof/>
            <w:webHidden/>
          </w:rPr>
          <w:t>40</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92" w:history="1">
        <w:r w:rsidRPr="004B1F51">
          <w:rPr>
            <w:rStyle w:val="Hipervnculo"/>
            <w:b/>
            <w:noProof/>
          </w:rPr>
          <w:t>Ilustración 7.</w:t>
        </w:r>
        <w:r w:rsidRPr="004B1F51">
          <w:rPr>
            <w:rStyle w:val="Hipervnculo"/>
            <w:noProof/>
          </w:rPr>
          <w:t xml:space="preserve"> Distribución del IMC.</w:t>
        </w:r>
        <w:r>
          <w:rPr>
            <w:noProof/>
            <w:webHidden/>
          </w:rPr>
          <w:t xml:space="preserve"> </w:t>
        </w:r>
        <w:r>
          <w:rPr>
            <w:noProof/>
            <w:webHidden/>
          </w:rPr>
          <w:fldChar w:fldCharType="begin"/>
        </w:r>
        <w:r>
          <w:rPr>
            <w:noProof/>
            <w:webHidden/>
          </w:rPr>
          <w:instrText xml:space="preserve"> PAGEREF _Toc518426092 \h </w:instrText>
        </w:r>
        <w:r>
          <w:rPr>
            <w:noProof/>
            <w:webHidden/>
          </w:rPr>
        </w:r>
        <w:r>
          <w:rPr>
            <w:noProof/>
            <w:webHidden/>
          </w:rPr>
          <w:fldChar w:fldCharType="separate"/>
        </w:r>
        <w:r>
          <w:rPr>
            <w:noProof/>
            <w:webHidden/>
          </w:rPr>
          <w:t>41</w:t>
        </w:r>
        <w:r>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C02A41">
      <w:pPr>
        <w:pStyle w:val="Ttulo1"/>
      </w:pPr>
      <w:bookmarkStart w:id="2" w:name="_Toc518427580"/>
      <w:r w:rsidRPr="00482CD6">
        <w:lastRenderedPageBreak/>
        <w:t>LISTA DE TABLAS</w:t>
      </w:r>
      <w:bookmarkEnd w:id="2"/>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AE5658"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18426103" w:history="1">
        <w:r w:rsidR="00AE5658" w:rsidRPr="00BA4E34">
          <w:rPr>
            <w:rStyle w:val="Hipervnculo"/>
            <w:b/>
            <w:noProof/>
          </w:rPr>
          <w:t>Tabla 1.</w:t>
        </w:r>
        <w:r w:rsidR="00AE5658" w:rsidRPr="00BA4E34">
          <w:rPr>
            <w:rStyle w:val="Hipervnculo"/>
            <w:noProof/>
          </w:rPr>
          <w:t xml:space="preserve"> Prevalencia “alguna vez” y “últimos meses” de los trastornos alimenticios en total y por sexo</w:t>
        </w:r>
        <w:r w:rsidR="00AE5658">
          <w:rPr>
            <w:noProof/>
            <w:webHidden/>
          </w:rPr>
          <w:t xml:space="preserve"> </w:t>
        </w:r>
        <w:r w:rsidR="00AE5658">
          <w:rPr>
            <w:noProof/>
            <w:webHidden/>
          </w:rPr>
          <w:fldChar w:fldCharType="begin"/>
        </w:r>
        <w:r w:rsidR="00AE5658">
          <w:rPr>
            <w:noProof/>
            <w:webHidden/>
          </w:rPr>
          <w:instrText xml:space="preserve"> PAGEREF _Toc518426103 \h </w:instrText>
        </w:r>
        <w:r w:rsidR="00AE5658">
          <w:rPr>
            <w:noProof/>
            <w:webHidden/>
          </w:rPr>
        </w:r>
        <w:r w:rsidR="00AE5658">
          <w:rPr>
            <w:noProof/>
            <w:webHidden/>
          </w:rPr>
          <w:fldChar w:fldCharType="separate"/>
        </w:r>
        <w:r w:rsidR="00AE5658">
          <w:rPr>
            <w:noProof/>
            <w:webHidden/>
          </w:rPr>
          <w:t>12</w:t>
        </w:r>
        <w:r w:rsidR="00AE5658">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4" w:history="1">
        <w:r w:rsidRPr="00BA4E34">
          <w:rPr>
            <w:rStyle w:val="Hipervnculo"/>
            <w:b/>
            <w:noProof/>
          </w:rPr>
          <w:t>Tabla 2.</w:t>
        </w:r>
        <w:r w:rsidRPr="00BA4E34">
          <w:rPr>
            <w:rStyle w:val="Hipervnculo"/>
            <w:noProof/>
          </w:rPr>
          <w:t xml:space="preserve"> Características sociodemográficas y clínicas según el trastorno.</w:t>
        </w:r>
        <w:r>
          <w:rPr>
            <w:noProof/>
            <w:webHidden/>
          </w:rPr>
          <w:t xml:space="preserve"> </w:t>
        </w:r>
        <w:r>
          <w:rPr>
            <w:noProof/>
            <w:webHidden/>
          </w:rPr>
          <w:fldChar w:fldCharType="begin"/>
        </w:r>
        <w:r>
          <w:rPr>
            <w:noProof/>
            <w:webHidden/>
          </w:rPr>
          <w:instrText xml:space="preserve"> PAGEREF _Toc518426104 \h </w:instrText>
        </w:r>
        <w:r>
          <w:rPr>
            <w:noProof/>
            <w:webHidden/>
          </w:rPr>
        </w:r>
        <w:r>
          <w:rPr>
            <w:noProof/>
            <w:webHidden/>
          </w:rPr>
          <w:fldChar w:fldCharType="separate"/>
        </w:r>
        <w:r>
          <w:rPr>
            <w:noProof/>
            <w:webHidden/>
          </w:rPr>
          <w:t>13</w:t>
        </w:r>
        <w:r>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5" w:history="1">
        <w:r w:rsidRPr="00BA4E34">
          <w:rPr>
            <w:rStyle w:val="Hipervnculo"/>
            <w:b/>
            <w:noProof/>
          </w:rPr>
          <w:t>Tabla 3.</w:t>
        </w:r>
        <w:r w:rsidRPr="00BA4E34">
          <w:rPr>
            <w:rStyle w:val="Hipervnculo"/>
            <w:noProof/>
          </w:rPr>
          <w:t xml:space="preserve"> Prevalencia actual de trastornos clínicos en los adolescentes, según región natural y ámbito urbano/rural</w:t>
        </w:r>
        <w:r>
          <w:rPr>
            <w:noProof/>
            <w:webHidden/>
          </w:rPr>
          <w:t xml:space="preserve"> </w:t>
        </w:r>
        <w:r>
          <w:rPr>
            <w:noProof/>
            <w:webHidden/>
          </w:rPr>
          <w:fldChar w:fldCharType="begin"/>
        </w:r>
        <w:r>
          <w:rPr>
            <w:noProof/>
            <w:webHidden/>
          </w:rPr>
          <w:instrText xml:space="preserve"> PAGEREF _Toc518426105 \h </w:instrText>
        </w:r>
        <w:r>
          <w:rPr>
            <w:noProof/>
            <w:webHidden/>
          </w:rPr>
        </w:r>
        <w:r>
          <w:rPr>
            <w:noProof/>
            <w:webHidden/>
          </w:rPr>
          <w:fldChar w:fldCharType="separate"/>
        </w:r>
        <w:r>
          <w:rPr>
            <w:noProof/>
            <w:webHidden/>
          </w:rPr>
          <w:t>13</w:t>
        </w:r>
        <w:r>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6" w:history="1">
        <w:r w:rsidRPr="00BA4E34">
          <w:rPr>
            <w:rStyle w:val="Hipervnculo"/>
            <w:b/>
            <w:noProof/>
          </w:rPr>
          <w:t>Tabla 4.</w:t>
        </w:r>
        <w:r w:rsidRPr="00BA4E34">
          <w:rPr>
            <w:rStyle w:val="Hipervnculo"/>
            <w:noProof/>
          </w:rPr>
          <w:t xml:space="preserve"> Trastornos alimentarios 2014.</w:t>
        </w:r>
        <w:r>
          <w:rPr>
            <w:noProof/>
            <w:webHidden/>
          </w:rPr>
          <w:t xml:space="preserve"> </w:t>
        </w:r>
        <w:r>
          <w:rPr>
            <w:noProof/>
            <w:webHidden/>
          </w:rPr>
          <w:fldChar w:fldCharType="begin"/>
        </w:r>
        <w:r>
          <w:rPr>
            <w:noProof/>
            <w:webHidden/>
          </w:rPr>
          <w:instrText xml:space="preserve"> PAGEREF _Toc518426106 \h </w:instrText>
        </w:r>
        <w:r>
          <w:rPr>
            <w:noProof/>
            <w:webHidden/>
          </w:rPr>
        </w:r>
        <w:r>
          <w:rPr>
            <w:noProof/>
            <w:webHidden/>
          </w:rPr>
          <w:fldChar w:fldCharType="separate"/>
        </w:r>
        <w:r>
          <w:rPr>
            <w:noProof/>
            <w:webHidden/>
          </w:rPr>
          <w:t>14</w:t>
        </w:r>
        <w:r>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7" w:history="1">
        <w:r w:rsidRPr="00BA4E34">
          <w:rPr>
            <w:rStyle w:val="Hipervnculo"/>
            <w:b/>
            <w:noProof/>
          </w:rPr>
          <w:t>Tabla 5.</w:t>
        </w:r>
        <w:r w:rsidRPr="00BA4E34">
          <w:rPr>
            <w:rStyle w:val="Hipervnculo"/>
            <w:noProof/>
          </w:rPr>
          <w:t xml:space="preserve"> Cronología de normas legales asociadas a la privatización educativa.</w:t>
        </w:r>
        <w:r>
          <w:rPr>
            <w:noProof/>
            <w:webHidden/>
          </w:rPr>
          <w:t xml:space="preserve"> </w:t>
        </w:r>
        <w:r>
          <w:rPr>
            <w:noProof/>
            <w:webHidden/>
          </w:rPr>
          <w:fldChar w:fldCharType="begin"/>
        </w:r>
        <w:r>
          <w:rPr>
            <w:noProof/>
            <w:webHidden/>
          </w:rPr>
          <w:instrText xml:space="preserve"> PAGEREF _Toc518426107 \h </w:instrText>
        </w:r>
        <w:r>
          <w:rPr>
            <w:noProof/>
            <w:webHidden/>
          </w:rPr>
        </w:r>
        <w:r>
          <w:rPr>
            <w:noProof/>
            <w:webHidden/>
          </w:rPr>
          <w:fldChar w:fldCharType="separate"/>
        </w:r>
        <w:r>
          <w:rPr>
            <w:noProof/>
            <w:webHidden/>
          </w:rPr>
          <w:t>32</w:t>
        </w:r>
        <w:r>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Default="001624E1" w:rsidP="00C02A41">
      <w:pPr>
        <w:pStyle w:val="Ttulo1"/>
      </w:pPr>
      <w:bookmarkStart w:id="3" w:name="_Toc518427581"/>
      <w:r>
        <w:lastRenderedPageBreak/>
        <w:t>INTRODUCCIÓN</w:t>
      </w:r>
      <w:bookmarkEnd w:id="3"/>
    </w:p>
    <w:p w:rsidR="004F2FB3" w:rsidRPr="004F2FB3" w:rsidRDefault="004F2FB3" w:rsidP="00EF23BB">
      <w:pPr>
        <w:autoSpaceDE w:val="0"/>
        <w:autoSpaceDN w:val="0"/>
        <w:adjustRightInd w:val="0"/>
        <w:spacing w:after="0" w:line="240" w:lineRule="auto"/>
        <w:rPr>
          <w:rFonts w:ascii="Times New Roman" w:hAnsi="Times New Roman"/>
          <w:b/>
          <w:color w:val="000000"/>
          <w:sz w:val="30"/>
          <w:szCs w:val="30"/>
        </w:rPr>
      </w:pPr>
    </w:p>
    <w:p w:rsidR="00A66652" w:rsidRDefault="00A66652" w:rsidP="002A404D">
      <w:pPr>
        <w:autoSpaceDE w:val="0"/>
        <w:autoSpaceDN w:val="0"/>
        <w:adjustRightInd w:val="0"/>
        <w:spacing w:after="0" w:line="360" w:lineRule="auto"/>
        <w:jc w:val="both"/>
        <w:rPr>
          <w:rFonts w:ascii="Times New Roman" w:hAnsi="Times New Roman"/>
          <w:color w:val="000000"/>
          <w:sz w:val="24"/>
          <w:szCs w:val="24"/>
        </w:rPr>
      </w:pPr>
    </w:p>
    <w:p w:rsidR="00A66652" w:rsidRDefault="00A66652" w:rsidP="002A404D">
      <w:pPr>
        <w:autoSpaceDE w:val="0"/>
        <w:autoSpaceDN w:val="0"/>
        <w:adjustRightInd w:val="0"/>
        <w:spacing w:after="0" w:line="360" w:lineRule="auto"/>
        <w:jc w:val="both"/>
        <w:rPr>
          <w:rFonts w:ascii="Times New Roman" w:hAnsi="Times New Roman"/>
          <w:color w:val="000000"/>
          <w:sz w:val="24"/>
          <w:szCs w:val="24"/>
        </w:rPr>
      </w:pPr>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A52686" w:rsidRDefault="00A52686" w:rsidP="00EF23BB">
      <w:pPr>
        <w:autoSpaceDE w:val="0"/>
        <w:autoSpaceDN w:val="0"/>
        <w:adjustRightInd w:val="0"/>
        <w:spacing w:after="0" w:line="240" w:lineRule="auto"/>
        <w:rPr>
          <w:rFonts w:ascii="Times New Roman" w:hAnsi="Times New Roman"/>
          <w:b/>
          <w:bCs/>
          <w:color w:val="000000"/>
          <w:sz w:val="23"/>
          <w:szCs w:val="23"/>
        </w:rPr>
      </w:pPr>
    </w:p>
    <w:p w:rsidR="00AD21F5" w:rsidRPr="009F5D83" w:rsidRDefault="009C0C04" w:rsidP="00C02A41">
      <w:pPr>
        <w:pStyle w:val="Ttulo1"/>
      </w:pPr>
      <w:r>
        <w:rPr>
          <w:sz w:val="23"/>
          <w:szCs w:val="23"/>
        </w:rPr>
        <w:br w:type="page"/>
      </w:r>
      <w:bookmarkStart w:id="4" w:name="_Toc518427582"/>
      <w:r w:rsidR="00AD21F5" w:rsidRPr="009F5D83">
        <w:lastRenderedPageBreak/>
        <w:t>CAPITULO I</w:t>
      </w:r>
      <w:r w:rsidR="00AD21F5">
        <w:t>.</w:t>
      </w:r>
      <w:r w:rsidR="00AD21F5" w:rsidRPr="009F5D83">
        <w:t xml:space="preserve"> PLANTEAMIENTO METODOLÓGICO</w:t>
      </w:r>
      <w:bookmarkEnd w:id="4"/>
    </w:p>
    <w:p w:rsidR="00AD21F5" w:rsidRDefault="00AD21F5" w:rsidP="00EF23BB">
      <w:pPr>
        <w:autoSpaceDE w:val="0"/>
        <w:autoSpaceDN w:val="0"/>
        <w:adjustRightInd w:val="0"/>
        <w:spacing w:after="0" w:line="240" w:lineRule="auto"/>
        <w:rPr>
          <w:rFonts w:ascii="Times New Roman" w:hAnsi="Times New Roman"/>
          <w:b/>
          <w:bCs/>
          <w:color w:val="000000"/>
          <w:sz w:val="23"/>
          <w:szCs w:val="23"/>
        </w:rPr>
      </w:pPr>
    </w:p>
    <w:p w:rsidR="00173DF8" w:rsidRDefault="00173DF8" w:rsidP="00D558CF">
      <w:pPr>
        <w:pStyle w:val="Ttulo2"/>
        <w:rPr>
          <w:rFonts w:eastAsia="Calibri"/>
        </w:rPr>
      </w:pPr>
    </w:p>
    <w:p w:rsidR="00E97A16" w:rsidRDefault="00E97A16" w:rsidP="00D558CF">
      <w:pPr>
        <w:pStyle w:val="Ttulo2"/>
        <w:numPr>
          <w:ilvl w:val="1"/>
          <w:numId w:val="33"/>
        </w:numPr>
      </w:pPr>
      <w:bookmarkStart w:id="5" w:name="_Toc518427583"/>
      <w:r w:rsidRPr="00E97A16">
        <w:t>Antecedentes del problema</w:t>
      </w:r>
      <w:bookmarkEnd w:id="5"/>
      <w:r w:rsidRPr="00E97A16">
        <w:t xml:space="preserve"> </w:t>
      </w:r>
    </w:p>
    <w:p w:rsidR="000D75BF" w:rsidRDefault="000D75BF" w:rsidP="00EB2FF4">
      <w:pPr>
        <w:pStyle w:val="Textoindependiente2"/>
        <w:spacing w:line="276" w:lineRule="auto"/>
        <w:jc w:val="both"/>
      </w:pPr>
    </w:p>
    <w:p w:rsidR="00BE1C8E"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independiente2"/>
        <w:spacing w:line="276" w:lineRule="auto"/>
        <w:jc w:val="both"/>
      </w:pPr>
    </w:p>
    <w:p w:rsidR="00E91B65" w:rsidRDefault="00E91B65" w:rsidP="00E91B65">
      <w:pPr>
        <w:pStyle w:val="Descripcin"/>
      </w:pPr>
      <w:bookmarkStart w:id="6" w:name="_Toc518426103"/>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6"/>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independiente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7" w:name="_Toc518426104"/>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7"/>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8" w:name="_Toc51842610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8"/>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En una entrevista 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9" w:name="_Toc518426106"/>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9"/>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hizo un estudio por parte de una investigadora de la Universidad de Costa Rica, </w:t>
      </w:r>
      <w:r w:rsidR="0087568C">
        <w:rPr>
          <w:lang w:val="es-PE"/>
        </w:rPr>
        <w:t xml:space="preserve">acerca del riesgo que mujeres </w:t>
      </w:r>
      <w:r>
        <w:rPr>
          <w:lang w:val="es-PE"/>
        </w:rPr>
        <w:t xml:space="preserve">adolescentes puedan desarrollar un cuadro clínico de anorexia nerviosa, y el resultado fue la prevalencia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BE1C8E" w:rsidRPr="00CA22E7" w:rsidRDefault="00AE3D09" w:rsidP="00EB2FF4">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lastRenderedPageBreak/>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173DF8" w:rsidRDefault="00173DF8" w:rsidP="00D558CF">
      <w:pPr>
        <w:pStyle w:val="Ttulo2"/>
        <w:rPr>
          <w:rFonts w:eastAsia="Times New Roman"/>
          <w:lang w:val="es-ES" w:eastAsia="es-ES"/>
        </w:rPr>
      </w:pPr>
    </w:p>
    <w:p w:rsidR="00E97A16" w:rsidRDefault="00E97A16" w:rsidP="00D558CF">
      <w:pPr>
        <w:pStyle w:val="Ttulo2"/>
        <w:numPr>
          <w:ilvl w:val="1"/>
          <w:numId w:val="33"/>
        </w:numPr>
      </w:pPr>
      <w:bookmarkStart w:id="10" w:name="_Toc518427584"/>
      <w:r w:rsidRPr="00E97A16">
        <w:t>Definición o formulación del problema</w:t>
      </w:r>
      <w:bookmarkEnd w:id="10"/>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97A16" w:rsidRPr="00D558CF" w:rsidRDefault="00E97A16" w:rsidP="00D558CF">
      <w:pPr>
        <w:pStyle w:val="Ttulo3"/>
      </w:pPr>
      <w:bookmarkStart w:id="11" w:name="_Toc518427585"/>
      <w:r w:rsidRPr="00D558CF">
        <w:t>Objetivo General</w:t>
      </w:r>
      <w:bookmarkEnd w:id="11"/>
    </w:p>
    <w:p w:rsidR="00F40B1D" w:rsidRPr="00354B7B" w:rsidRDefault="00F40B1D" w:rsidP="00EB2FF4">
      <w:pPr>
        <w:autoSpaceDE w:val="0"/>
        <w:autoSpaceDN w:val="0"/>
        <w:adjustRightInd w:val="0"/>
        <w:spacing w:after="0"/>
        <w:ind w:left="284"/>
        <w:jc w:val="both"/>
        <w:rPr>
          <w:rFonts w:ascii="Times New Roman" w:hAnsi="Times New Roman"/>
          <w:color w:val="000000"/>
          <w:sz w:val="24"/>
          <w:szCs w:val="24"/>
        </w:rPr>
      </w:pPr>
    </w:p>
    <w:p w:rsidR="000C18B8" w:rsidRDefault="000C18B8" w:rsidP="0003050A">
      <w:pPr>
        <w:autoSpaceDE w:val="0"/>
        <w:autoSpaceDN w:val="0"/>
        <w:adjustRightInd w:val="0"/>
        <w:spacing w:after="0"/>
        <w:ind w:left="284"/>
        <w:jc w:val="both"/>
        <w:rPr>
          <w:rFonts w:ascii="Times New Roman" w:hAnsi="Times New Roman"/>
          <w:color w:val="000000"/>
          <w:sz w:val="24"/>
          <w:szCs w:val="24"/>
        </w:rPr>
      </w:pPr>
      <w:r>
        <w:rPr>
          <w:rFonts w:ascii="Times New Roman" w:hAnsi="Times New Roman"/>
          <w:color w:val="000000"/>
          <w:sz w:val="24"/>
          <w:szCs w:val="24"/>
        </w:rPr>
        <w:t>Desarrollar</w:t>
      </w:r>
      <w:r w:rsidRPr="000C18B8">
        <w:rPr>
          <w:rFonts w:ascii="Times New Roman" w:hAnsi="Times New Roman"/>
          <w:color w:val="000000"/>
          <w:sz w:val="24"/>
          <w:szCs w:val="24"/>
        </w:rPr>
        <w:t xml:space="preserve"> de una aplicación </w:t>
      </w:r>
      <w:r w:rsidR="00827B7B">
        <w:rPr>
          <w:rFonts w:ascii="Times New Roman" w:hAnsi="Times New Roman"/>
          <w:color w:val="000000"/>
          <w:sz w:val="24"/>
          <w:szCs w:val="24"/>
        </w:rPr>
        <w:t>web</w:t>
      </w:r>
      <w:r w:rsidRPr="000C18B8">
        <w:rPr>
          <w:rFonts w:ascii="Times New Roman" w:hAnsi="Times New Roman"/>
          <w:color w:val="000000"/>
          <w:sz w:val="24"/>
          <w:szCs w:val="24"/>
        </w:rPr>
        <w:t xml:space="preserve"> para la prevención de casos de trastornos alimenticios en adolescentes en un colegio de </w:t>
      </w:r>
      <w:r w:rsidR="00404C04">
        <w:rPr>
          <w:rFonts w:ascii="Times New Roman" w:hAnsi="Times New Roman"/>
          <w:color w:val="000000"/>
          <w:sz w:val="24"/>
          <w:szCs w:val="24"/>
        </w:rPr>
        <w:t>Lima M</w:t>
      </w:r>
      <w:r w:rsidRPr="000C18B8">
        <w:rPr>
          <w:rFonts w:ascii="Times New Roman" w:hAnsi="Times New Roman"/>
          <w:color w:val="000000"/>
          <w:sz w:val="24"/>
          <w:szCs w:val="24"/>
        </w:rPr>
        <w:t>etropolitana</w:t>
      </w:r>
      <w:r>
        <w:rPr>
          <w:rFonts w:ascii="Times New Roman" w:hAnsi="Times New Roman"/>
          <w:color w:val="000000"/>
          <w:sz w:val="24"/>
          <w:szCs w:val="24"/>
        </w:rPr>
        <w:t>.</w:t>
      </w:r>
    </w:p>
    <w:p w:rsidR="0003050A" w:rsidRPr="00354B7B" w:rsidRDefault="0003050A" w:rsidP="00EB2FF4">
      <w:pPr>
        <w:autoSpaceDE w:val="0"/>
        <w:autoSpaceDN w:val="0"/>
        <w:adjustRightInd w:val="0"/>
        <w:spacing w:after="0"/>
        <w:ind w:left="284"/>
        <w:jc w:val="both"/>
        <w:rPr>
          <w:rFonts w:ascii="Times New Roman" w:hAnsi="Times New Roman"/>
          <w:color w:val="000000"/>
          <w:sz w:val="24"/>
          <w:szCs w:val="24"/>
        </w:rPr>
      </w:pPr>
    </w:p>
    <w:p w:rsidR="00E97A16" w:rsidRDefault="00E97A16" w:rsidP="0003050A">
      <w:pPr>
        <w:pStyle w:val="Ttulo3"/>
      </w:pPr>
      <w:bookmarkStart w:id="12" w:name="_Toc518427586"/>
      <w:r w:rsidRPr="00E97A16">
        <w:t xml:space="preserve">Objetivos </w:t>
      </w:r>
      <w:r w:rsidR="00F40B1D" w:rsidRPr="00E97A16">
        <w:t>Específicos</w:t>
      </w:r>
      <w:bookmarkEnd w:id="12"/>
    </w:p>
    <w:p w:rsidR="005C722D" w:rsidRDefault="005C722D" w:rsidP="00EB2FF4">
      <w:pPr>
        <w:autoSpaceDE w:val="0"/>
        <w:autoSpaceDN w:val="0"/>
        <w:adjustRightInd w:val="0"/>
        <w:spacing w:after="0"/>
        <w:ind w:left="284"/>
        <w:jc w:val="both"/>
        <w:rPr>
          <w:rFonts w:ascii="Times New Roman" w:hAnsi="Times New Roman"/>
          <w:color w:val="000000"/>
          <w:sz w:val="24"/>
          <w:szCs w:val="24"/>
          <w:lang w:val="es-ES"/>
        </w:rPr>
      </w:pPr>
    </w:p>
    <w:p w:rsidR="00886DDD" w:rsidRDefault="00703014"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en </w:t>
      </w:r>
      <w:r w:rsidR="005C5945">
        <w:rPr>
          <w:rFonts w:ascii="Times New Roman" w:hAnsi="Times New Roman"/>
          <w:color w:val="000000"/>
          <w:sz w:val="24"/>
          <w:szCs w:val="24"/>
          <w:lang w:val="es-ES"/>
        </w:rPr>
        <w:t>qué</w:t>
      </w:r>
      <w:r w:rsidR="00EC7409">
        <w:rPr>
          <w:rFonts w:ascii="Times New Roman" w:hAnsi="Times New Roman"/>
          <w:color w:val="000000"/>
          <w:sz w:val="24"/>
          <w:szCs w:val="24"/>
          <w:lang w:val="es-ES"/>
        </w:rPr>
        <w:t xml:space="preserve"> consisten</w:t>
      </w:r>
      <w:r>
        <w:rPr>
          <w:rFonts w:ascii="Times New Roman" w:hAnsi="Times New Roman"/>
          <w:color w:val="000000"/>
          <w:sz w:val="24"/>
          <w:szCs w:val="24"/>
          <w:lang w:val="es-ES"/>
        </w:rPr>
        <w:t xml:space="preserve"> los test </w:t>
      </w:r>
      <w:r w:rsidR="003A6FB4">
        <w:rPr>
          <w:rFonts w:ascii="Times New Roman" w:hAnsi="Times New Roman"/>
          <w:color w:val="000000"/>
          <w:sz w:val="24"/>
          <w:szCs w:val="24"/>
          <w:lang w:val="es-ES"/>
        </w:rPr>
        <w:t>psicológicos</w:t>
      </w:r>
      <w:r w:rsidR="00EC7409">
        <w:rPr>
          <w:rFonts w:ascii="Times New Roman" w:hAnsi="Times New Roman"/>
          <w:color w:val="000000"/>
          <w:sz w:val="24"/>
          <w:szCs w:val="24"/>
          <w:lang w:val="es-ES"/>
        </w:rPr>
        <w:t xml:space="preserve"> para</w:t>
      </w:r>
      <w:r w:rsidR="00515E6A">
        <w:rPr>
          <w:rFonts w:ascii="Times New Roman" w:hAnsi="Times New Roman"/>
          <w:color w:val="000000"/>
          <w:sz w:val="24"/>
          <w:szCs w:val="24"/>
          <w:lang w:val="es-ES"/>
        </w:rPr>
        <w:t xml:space="preserve"> la detección de trastorno</w:t>
      </w:r>
      <w:r w:rsidR="000C18B8">
        <w:rPr>
          <w:rFonts w:ascii="Times New Roman" w:hAnsi="Times New Roman"/>
          <w:color w:val="000000"/>
          <w:sz w:val="24"/>
          <w:szCs w:val="24"/>
          <w:lang w:val="es-ES"/>
        </w:rPr>
        <w:t>s</w:t>
      </w:r>
      <w:r w:rsidR="00515E6A">
        <w:rPr>
          <w:rFonts w:ascii="Times New Roman" w:hAnsi="Times New Roman"/>
          <w:color w:val="000000"/>
          <w:sz w:val="24"/>
          <w:szCs w:val="24"/>
          <w:lang w:val="es-ES"/>
        </w:rPr>
        <w:t xml:space="preserve"> </w:t>
      </w:r>
      <w:r w:rsidR="00663969">
        <w:rPr>
          <w:rFonts w:ascii="Times New Roman" w:hAnsi="Times New Roman"/>
          <w:color w:val="000000"/>
          <w:sz w:val="24"/>
          <w:szCs w:val="24"/>
          <w:lang w:val="es-ES"/>
        </w:rPr>
        <w:t>de conducta alimentaria</w:t>
      </w:r>
      <w:r w:rsidR="00515E6A">
        <w:rPr>
          <w:rFonts w:ascii="Times New Roman" w:hAnsi="Times New Roman"/>
          <w:color w:val="000000"/>
          <w:sz w:val="24"/>
          <w:szCs w:val="24"/>
          <w:lang w:val="es-ES"/>
        </w:rPr>
        <w:t>.</w:t>
      </w:r>
    </w:p>
    <w:p w:rsid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cuáles son los test psicológicos que existen, y cuáles son los más usados para trastornos </w:t>
      </w:r>
      <w:r w:rsidR="00663969">
        <w:rPr>
          <w:rFonts w:ascii="Times New Roman" w:hAnsi="Times New Roman"/>
          <w:color w:val="000000"/>
          <w:sz w:val="24"/>
          <w:szCs w:val="24"/>
          <w:lang w:val="es-ES"/>
        </w:rPr>
        <w:t>de conducta alimentaria</w:t>
      </w:r>
      <w:r>
        <w:rPr>
          <w:rFonts w:ascii="Times New Roman" w:hAnsi="Times New Roman"/>
          <w:color w:val="000000"/>
          <w:sz w:val="24"/>
          <w:szCs w:val="24"/>
          <w:lang w:val="es-ES"/>
        </w:rPr>
        <w:t>.</w:t>
      </w:r>
    </w:p>
    <w:p w:rsid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rsidR="00EC7409" w:rsidRDefault="008E3B78"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test psicológico elegido. </w:t>
      </w:r>
    </w:p>
    <w:p w:rsidR="008E3B78" w:rsidRDefault="008E3B78"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 el test elegido.</w:t>
      </w:r>
    </w:p>
    <w:p w:rsidR="00EC7409" w:rsidRP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Explicar cómo se utilizará los datos obtenidos mediante la aplicación.</w:t>
      </w:r>
    </w:p>
    <w:p w:rsidR="00483A36" w:rsidRPr="00980E2A" w:rsidRDefault="00423F56" w:rsidP="0003050A">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 </w:t>
      </w:r>
    </w:p>
    <w:p w:rsidR="00F0400A" w:rsidRDefault="00886DDD" w:rsidP="0003050A">
      <w:pPr>
        <w:pStyle w:val="Ttulo3"/>
      </w:pPr>
      <w:bookmarkStart w:id="13" w:name="_Toc518427587"/>
      <w:r>
        <w:t>Alcanc</w:t>
      </w:r>
      <w:r w:rsidR="005F16A1">
        <w:t>e</w:t>
      </w:r>
      <w:r w:rsidR="00E179E5">
        <w:t>s</w:t>
      </w:r>
      <w:bookmarkEnd w:id="13"/>
    </w:p>
    <w:p w:rsidR="00886DDD"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p>
    <w:p w:rsidR="00D83595"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La solución </w:t>
      </w:r>
      <w:r w:rsidR="00D83595">
        <w:rPr>
          <w:rFonts w:ascii="Times New Roman" w:hAnsi="Times New Roman"/>
          <w:color w:val="000000"/>
          <w:sz w:val="24"/>
          <w:szCs w:val="24"/>
          <w:lang w:val="es-ES"/>
        </w:rPr>
        <w:t>que se pl</w:t>
      </w:r>
      <w:r w:rsidR="00827B7B">
        <w:rPr>
          <w:rFonts w:ascii="Times New Roman" w:hAnsi="Times New Roman"/>
          <w:color w:val="000000"/>
          <w:sz w:val="24"/>
          <w:szCs w:val="24"/>
          <w:lang w:val="es-ES"/>
        </w:rPr>
        <w:t>antea estará disponible como una página web, al cual se podrá acceder desde cualquier dispositivo adaptándose al tamaño de pantalla que se tenga</w:t>
      </w:r>
      <w:r w:rsidR="00D83595">
        <w:rPr>
          <w:rFonts w:ascii="Times New Roman" w:hAnsi="Times New Roman"/>
          <w:color w:val="000000"/>
          <w:sz w:val="24"/>
          <w:szCs w:val="24"/>
          <w:lang w:val="es-ES"/>
        </w:rPr>
        <w:t xml:space="preserve">. </w:t>
      </w:r>
      <w:r w:rsidR="000D0DB2">
        <w:rPr>
          <w:rFonts w:ascii="Times New Roman" w:hAnsi="Times New Roman"/>
          <w:color w:val="000000"/>
          <w:sz w:val="24"/>
          <w:szCs w:val="24"/>
          <w:lang w:val="es-ES"/>
        </w:rPr>
        <w:t>Además, s</w:t>
      </w:r>
      <w:r w:rsidR="00D83595">
        <w:rPr>
          <w:rFonts w:ascii="Times New Roman" w:hAnsi="Times New Roman"/>
          <w:color w:val="000000"/>
          <w:sz w:val="24"/>
          <w:szCs w:val="24"/>
          <w:lang w:val="es-ES"/>
        </w:rPr>
        <w:t xml:space="preserve">e espera que con el desarrollo de esta </w:t>
      </w:r>
      <w:r w:rsidR="00827B7B">
        <w:rPr>
          <w:rFonts w:ascii="Times New Roman" w:hAnsi="Times New Roman"/>
          <w:color w:val="000000"/>
          <w:sz w:val="24"/>
          <w:szCs w:val="24"/>
          <w:lang w:val="es-ES"/>
        </w:rPr>
        <w:t>página</w:t>
      </w:r>
      <w:r w:rsidR="00D83595">
        <w:rPr>
          <w:rFonts w:ascii="Times New Roman" w:hAnsi="Times New Roman"/>
          <w:color w:val="000000"/>
          <w:sz w:val="24"/>
          <w:szCs w:val="24"/>
          <w:lang w:val="es-ES"/>
        </w:rPr>
        <w:t xml:space="preserve"> </w:t>
      </w:r>
      <w:r w:rsidR="00827B7B">
        <w:rPr>
          <w:rFonts w:ascii="Times New Roman" w:hAnsi="Times New Roman"/>
          <w:color w:val="000000"/>
          <w:sz w:val="24"/>
          <w:szCs w:val="24"/>
          <w:lang w:val="es-ES"/>
        </w:rPr>
        <w:t>web</w:t>
      </w:r>
      <w:r w:rsidR="009B3CCF">
        <w:rPr>
          <w:rFonts w:ascii="Times New Roman" w:hAnsi="Times New Roman"/>
          <w:color w:val="000000"/>
          <w:sz w:val="24"/>
          <w:szCs w:val="24"/>
          <w:lang w:val="es-ES"/>
        </w:rPr>
        <w:t xml:space="preserve"> </w:t>
      </w:r>
      <w:r w:rsidR="00D83595">
        <w:rPr>
          <w:rFonts w:ascii="Times New Roman" w:hAnsi="Times New Roman"/>
          <w:color w:val="000000"/>
          <w:sz w:val="24"/>
          <w:szCs w:val="24"/>
          <w:lang w:val="es-ES"/>
        </w:rPr>
        <w:t>se pueda detectar la tendencia que un adolescente</w:t>
      </w:r>
      <w:r w:rsidR="009B3CCF">
        <w:rPr>
          <w:rFonts w:ascii="Times New Roman" w:hAnsi="Times New Roman"/>
          <w:color w:val="000000"/>
          <w:sz w:val="24"/>
          <w:szCs w:val="24"/>
          <w:lang w:val="es-ES"/>
        </w:rPr>
        <w:t>,</w:t>
      </w:r>
      <w:r w:rsidR="00D83595">
        <w:rPr>
          <w:rFonts w:ascii="Times New Roman" w:hAnsi="Times New Roman"/>
          <w:color w:val="000000"/>
          <w:sz w:val="24"/>
          <w:szCs w:val="24"/>
          <w:lang w:val="es-ES"/>
        </w:rPr>
        <w:t xml:space="preserve"> entre </w:t>
      </w:r>
      <w:r w:rsidR="009B3CCF">
        <w:rPr>
          <w:rFonts w:ascii="Times New Roman" w:hAnsi="Times New Roman"/>
          <w:color w:val="000000"/>
          <w:sz w:val="24"/>
          <w:szCs w:val="24"/>
          <w:lang w:val="es-ES"/>
        </w:rPr>
        <w:t xml:space="preserve">12 a 17 años, </w:t>
      </w:r>
      <w:r w:rsidR="0039449B">
        <w:rPr>
          <w:rFonts w:ascii="Times New Roman" w:hAnsi="Times New Roman"/>
          <w:color w:val="000000"/>
          <w:sz w:val="24"/>
          <w:szCs w:val="24"/>
          <w:lang w:val="es-ES"/>
        </w:rPr>
        <w:t xml:space="preserve">en un colegio de Lima Metropolitana </w:t>
      </w:r>
      <w:r w:rsidR="009B3CCF">
        <w:rPr>
          <w:rFonts w:ascii="Times New Roman" w:hAnsi="Times New Roman"/>
          <w:color w:val="000000"/>
          <w:sz w:val="24"/>
          <w:szCs w:val="24"/>
          <w:lang w:val="es-ES"/>
        </w:rPr>
        <w:t>pueda s</w:t>
      </w:r>
      <w:r w:rsidR="00497544">
        <w:rPr>
          <w:rFonts w:ascii="Times New Roman" w:hAnsi="Times New Roman"/>
          <w:color w:val="000000"/>
          <w:sz w:val="24"/>
          <w:szCs w:val="24"/>
          <w:lang w:val="es-ES"/>
        </w:rPr>
        <w:t xml:space="preserve">ufrir de trastornos </w:t>
      </w:r>
      <w:r w:rsidR="000D0DB2">
        <w:rPr>
          <w:rFonts w:ascii="Times New Roman" w:hAnsi="Times New Roman"/>
          <w:color w:val="000000"/>
          <w:sz w:val="24"/>
          <w:szCs w:val="24"/>
          <w:lang w:val="es-ES"/>
        </w:rPr>
        <w:t>de conducta alimentaria</w:t>
      </w:r>
      <w:r w:rsidR="00497544">
        <w:rPr>
          <w:rFonts w:ascii="Times New Roman" w:hAnsi="Times New Roman"/>
          <w:color w:val="000000"/>
          <w:sz w:val="24"/>
          <w:szCs w:val="24"/>
          <w:lang w:val="es-ES"/>
        </w:rPr>
        <w:t>.</w:t>
      </w:r>
      <w:r w:rsidR="009B3CCF">
        <w:rPr>
          <w:rFonts w:ascii="Times New Roman" w:hAnsi="Times New Roman"/>
          <w:color w:val="000000"/>
          <w:sz w:val="24"/>
          <w:szCs w:val="24"/>
          <w:lang w:val="es-ES"/>
        </w:rPr>
        <w:t xml:space="preserve"> </w:t>
      </w:r>
    </w:p>
    <w:p w:rsidR="007447D3" w:rsidRPr="007447D3" w:rsidRDefault="007447D3" w:rsidP="003A1900">
      <w:pPr>
        <w:autoSpaceDE w:val="0"/>
        <w:autoSpaceDN w:val="0"/>
        <w:adjustRightInd w:val="0"/>
        <w:spacing w:after="0" w:line="240" w:lineRule="auto"/>
        <w:ind w:left="284"/>
        <w:jc w:val="both"/>
        <w:rPr>
          <w:rFonts w:ascii="Times New Roman" w:hAnsi="Times New Roman"/>
          <w:color w:val="000000"/>
          <w:sz w:val="24"/>
          <w:szCs w:val="24"/>
          <w:lang w:val="es-ES"/>
        </w:rPr>
      </w:pPr>
    </w:p>
    <w:p w:rsidR="00E97A16" w:rsidRDefault="00E97A16" w:rsidP="00D558CF">
      <w:pPr>
        <w:pStyle w:val="Ttulo2"/>
        <w:numPr>
          <w:ilvl w:val="1"/>
          <w:numId w:val="33"/>
        </w:numPr>
      </w:pPr>
      <w:bookmarkStart w:id="14" w:name="_Toc518427588"/>
      <w:r w:rsidRPr="00E97A16">
        <w:t>Justificación</w:t>
      </w:r>
      <w:bookmarkEnd w:id="14"/>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621C8B">
            <w:rPr>
              <w:rFonts w:ascii="Times New Roman" w:hAnsi="Times New Roman"/>
              <w:color w:val="000000"/>
              <w:sz w:val="24"/>
              <w:szCs w:val="24"/>
            </w:rPr>
            <w:instrText xml:space="preserve"> CITATION Var13 \l 10250 </w:instrText>
          </w:r>
          <w:r w:rsidR="00621C8B">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(Vargas Baldares,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lastRenderedPageBreak/>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84004" w:rsidRPr="00084004">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5054DB" w:rsidRDefault="005054DB" w:rsidP="00233103">
      <w:pPr>
        <w:autoSpaceDE w:val="0"/>
        <w:autoSpaceDN w:val="0"/>
        <w:adjustRightInd w:val="0"/>
        <w:spacing w:after="0"/>
        <w:jc w:val="both"/>
        <w:rPr>
          <w:rFonts w:ascii="Times New Roman" w:hAnsi="Times New Roman"/>
          <w:color w:val="000000"/>
          <w:sz w:val="24"/>
          <w:szCs w:val="24"/>
        </w:rPr>
      </w:pPr>
    </w:p>
    <w:p w:rsidR="008E3B78" w:rsidRDefault="008E3B78">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133895" w:rsidRDefault="00133895" w:rsidP="00C02A41">
      <w:pPr>
        <w:pStyle w:val="Ttulo1"/>
      </w:pPr>
      <w:bookmarkStart w:id="15" w:name="_Toc518427589"/>
      <w:r w:rsidRPr="009F5D83">
        <w:lastRenderedPageBreak/>
        <w:t>CAPITULO II</w:t>
      </w:r>
      <w:r>
        <w:t>.</w:t>
      </w:r>
      <w:r w:rsidRPr="009F5D83">
        <w:t xml:space="preserve"> MARCO TEÓRICO</w:t>
      </w:r>
      <w:bookmarkEnd w:id="15"/>
    </w:p>
    <w:p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rsidR="00CA2BBC" w:rsidRDefault="00CA2BBC" w:rsidP="00D558CF">
      <w:pPr>
        <w:pStyle w:val="Ttulo2"/>
        <w:numPr>
          <w:ilvl w:val="1"/>
          <w:numId w:val="30"/>
        </w:numPr>
      </w:pPr>
      <w:bookmarkStart w:id="16" w:name="_Toc518427590"/>
      <w:r>
        <w:t>La adolescencia</w:t>
      </w:r>
      <w:bookmarkEnd w:id="16"/>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6D98CBEB" wp14:editId="19D3EC50">
            <wp:extent cx="4667534" cy="22181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4319" cy="2226112"/>
                    </a:xfrm>
                    <a:prstGeom prst="rect">
                      <a:avLst/>
                    </a:prstGeom>
                    <a:noFill/>
                    <a:ln>
                      <a:noFill/>
                    </a:ln>
                  </pic:spPr>
                </pic:pic>
              </a:graphicData>
            </a:graphic>
          </wp:inline>
        </w:drawing>
      </w:r>
    </w:p>
    <w:p w:rsidR="00DA2429" w:rsidRDefault="00DA2429" w:rsidP="00896734">
      <w:pPr>
        <w:pStyle w:val="Descripcin"/>
        <w:ind w:left="709" w:right="758"/>
        <w:rPr>
          <w:rFonts w:ascii="Times New Roman" w:hAnsi="Times New Roman"/>
          <w:bCs/>
          <w:color w:val="000000"/>
          <w:sz w:val="24"/>
          <w:szCs w:val="24"/>
        </w:rPr>
      </w:pPr>
      <w:bookmarkStart w:id="17" w:name="_Toc518426086"/>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12381D">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17"/>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210A33" w:rsidRDefault="00210A33"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210A33">
        <w:rPr>
          <w:rFonts w:ascii="Times New Roman" w:hAnsi="Times New Roman"/>
          <w:bCs/>
          <w:color w:val="000000"/>
          <w:sz w:val="24"/>
          <w:szCs w:val="24"/>
        </w:rPr>
        <w:t>La adolescencia</w:t>
      </w:r>
      <w:r>
        <w:rPr>
          <w:rFonts w:ascii="Times New Roman" w:hAnsi="Times New Roman"/>
          <w:bCs/>
          <w:color w:val="000000"/>
          <w:sz w:val="24"/>
          <w:szCs w:val="24"/>
        </w:rPr>
        <w:t xml:space="preserve"> temprana (10 a 14 años)</w:t>
      </w:r>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lastRenderedPageBreak/>
        <w:t>Esta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p>
    <w:p w:rsidR="00210A33" w:rsidRDefault="00AA3A11"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sdt>
        <w:sdtPr>
          <w:rPr>
            <w:rFonts w:ascii="Times New Roman" w:hAnsi="Times New Roman"/>
            <w:bCs/>
            <w:color w:val="000000"/>
            <w:sz w:val="24"/>
            <w:szCs w:val="24"/>
          </w:rPr>
          <w:id w:val="-1347013894"/>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6F1B47" w:rsidRDefault="00210A33"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6F1B47">
        <w:rPr>
          <w:rFonts w:ascii="Times New Roman" w:hAnsi="Times New Roman"/>
          <w:bCs/>
          <w:color w:val="000000"/>
          <w:sz w:val="24"/>
          <w:szCs w:val="24"/>
        </w:rPr>
        <w:t>La adolescencia tardía (15 a 19 años)</w:t>
      </w:r>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466DF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Aunque en esta etapa ya el adolescente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p>
    <w:p w:rsidR="0064538B" w:rsidRPr="00466DFB" w:rsidRDefault="0064538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sdt>
        <w:sdtPr>
          <w:rPr>
            <w:rFonts w:ascii="Times New Roman" w:hAnsi="Times New Roman"/>
            <w:bCs/>
            <w:color w:val="000000"/>
            <w:sz w:val="24"/>
            <w:szCs w:val="24"/>
          </w:rPr>
          <w:id w:val="-128714328"/>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CA2BBC" w:rsidP="00D558CF">
      <w:pPr>
        <w:pStyle w:val="Ttulo2"/>
        <w:numPr>
          <w:ilvl w:val="1"/>
          <w:numId w:val="30"/>
        </w:numPr>
      </w:pPr>
      <w:bookmarkStart w:id="18" w:name="_Toc518427591"/>
      <w:r w:rsidRPr="00CA2BBC">
        <w:t xml:space="preserve">Trastorno de </w:t>
      </w:r>
      <w:r w:rsidR="00231FA5">
        <w:t>Comportamiento</w:t>
      </w:r>
      <w:r w:rsidRPr="00CA2BBC">
        <w:t xml:space="preserve"> Alimentaria</w:t>
      </w:r>
      <w:bookmarkEnd w:id="18"/>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D</w:t>
      </w:r>
      <w:r w:rsidR="000E4D7A">
        <w:rPr>
          <w:rFonts w:ascii="Times New Roman" w:hAnsi="Times New Roman"/>
          <w:bCs/>
          <w:color w:val="000000"/>
          <w:sz w:val="24"/>
          <w:szCs w:val="24"/>
        </w:rPr>
        <w:t>efinición</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233103">
      <w:pPr>
        <w:autoSpaceDE w:val="0"/>
        <w:autoSpaceDN w:val="0"/>
        <w:adjustRightInd w:val="0"/>
        <w:spacing w:after="0"/>
        <w:ind w:left="1420"/>
        <w:jc w:val="both"/>
        <w:rPr>
          <w:rFonts w:ascii="Times New Roman" w:hAnsi="Times New Roman"/>
          <w:bCs/>
          <w:color w:val="000000"/>
          <w:sz w:val="24"/>
          <w:szCs w:val="24"/>
        </w:rPr>
      </w:pPr>
    </w:p>
    <w:p w:rsidR="00424215" w:rsidRDefault="00424215" w:rsidP="00424215">
      <w:pPr>
        <w:autoSpaceDE w:val="0"/>
        <w:autoSpaceDN w:val="0"/>
        <w:adjustRightInd w:val="0"/>
        <w:spacing w:after="0"/>
        <w:ind w:left="1420"/>
        <w:rPr>
          <w:rFonts w:ascii="Times New Roman" w:hAnsi="Times New Roman"/>
          <w:bCs/>
          <w:color w:val="000000"/>
          <w:sz w:val="24"/>
          <w:szCs w:val="24"/>
        </w:rPr>
      </w:pPr>
      <w:r>
        <w:rPr>
          <w:noProof/>
          <w:lang w:val="en-US"/>
        </w:rPr>
        <w:drawing>
          <wp:inline distT="0" distB="0" distL="0" distR="0" wp14:anchorId="721D68F0" wp14:editId="6D4FC20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424215">
      <w:pPr>
        <w:pStyle w:val="Descripcin"/>
        <w:ind w:left="1985" w:right="616"/>
        <w:rPr>
          <w:rFonts w:ascii="Times New Roman" w:hAnsi="Times New Roman"/>
          <w:bCs/>
          <w:color w:val="000000"/>
          <w:sz w:val="24"/>
          <w:szCs w:val="24"/>
        </w:rPr>
      </w:pPr>
      <w:bookmarkStart w:id="19" w:name="_Toc518426087"/>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12381D">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9"/>
    </w:p>
    <w:p w:rsidR="00424215" w:rsidRDefault="00424215" w:rsidP="0091575A">
      <w:pPr>
        <w:autoSpaceDE w:val="0"/>
        <w:autoSpaceDN w:val="0"/>
        <w:adjustRightInd w:val="0"/>
        <w:spacing w:after="0"/>
        <w:ind w:left="1704" w:hanging="284"/>
        <w:jc w:val="both"/>
        <w:rPr>
          <w:rFonts w:ascii="Times New Roman" w:hAnsi="Times New Roman"/>
          <w:bCs/>
          <w:color w:val="000000"/>
          <w:sz w:val="24"/>
          <w:szCs w:val="24"/>
        </w:rPr>
      </w:pPr>
    </w:p>
    <w:p w:rsidR="00B44908" w:rsidRDefault="00B6788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se encuentra en mayor riesgo es la formada por atletas, </w:t>
      </w:r>
      <w:r w:rsidR="004B6F77">
        <w:rPr>
          <w:rFonts w:ascii="Times New Roman" w:hAnsi="Times New Roman"/>
          <w:bCs/>
          <w:color w:val="000000"/>
          <w:sz w:val="24"/>
          <w:szCs w:val="24"/>
        </w:rPr>
        <w:lastRenderedPageBreak/>
        <w:t>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Var13 \l 10250 </w:instrText>
          </w:r>
          <w:r w:rsidR="00F82B52">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F82B52">
            <w:rPr>
              <w:rFonts w:ascii="Times New Roman" w:hAnsi="Times New Roman"/>
              <w:bCs/>
              <w:color w:val="000000"/>
              <w:sz w:val="24"/>
              <w:szCs w:val="24"/>
            </w:rPr>
            <w:fldChar w:fldCharType="end"/>
          </w:r>
        </w:sdtContent>
      </w:sdt>
    </w:p>
    <w:p w:rsidR="00B44908" w:rsidRDefault="00B44908" w:rsidP="00233103">
      <w:pPr>
        <w:autoSpaceDE w:val="0"/>
        <w:autoSpaceDN w:val="0"/>
        <w:adjustRightInd w:val="0"/>
        <w:spacing w:after="0"/>
        <w:ind w:left="1420"/>
        <w:jc w:val="both"/>
        <w:rPr>
          <w:rFonts w:ascii="Times New Roman" w:hAnsi="Times New Roman"/>
          <w:bCs/>
          <w:color w:val="000000"/>
          <w:sz w:val="24"/>
          <w:szCs w:val="24"/>
        </w:rPr>
      </w:pPr>
    </w:p>
    <w:p w:rsidR="004B6F77" w:rsidRDefault="00B44908"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0939C9">
            <w:rPr>
              <w:rFonts w:ascii="Times New Roman" w:hAnsi="Times New Roman"/>
              <w:bCs/>
              <w:color w:val="000000"/>
              <w:sz w:val="24"/>
              <w:szCs w:val="24"/>
            </w:rPr>
            <w:instrText xml:space="preserve"> CITATION Var13 \l 10250 </w:instrText>
          </w:r>
          <w:r w:rsidR="000939C9">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de Riesgo</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Así que se enlista una serie de factores causales de TCA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w:t>
      </w:r>
      <w:r>
        <w:rPr>
          <w:rFonts w:ascii="Times New Roman" w:hAnsi="Times New Roman"/>
          <w:bCs/>
          <w:color w:val="000000"/>
          <w:sz w:val="24"/>
          <w:szCs w:val="24"/>
        </w:rPr>
        <w:lastRenderedPageBreak/>
        <w:t xml:space="preserve">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027B7A"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Diagnóstico de los trastornos de conducta alimentaria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Rechazo a mantener el peso corporal igual o por encima del mínimo normal considerado para su edad y talla.</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Miedo intenso a ganar peso o a convertirse en obeso, incluso estando debajo del peso normal.</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Alteración de la percepción del peso corporal, exageración en su importancia que conlleva tener bajo peso. </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En las mujeres puede presentarse amenorrea, es decir, ausencia del ciclo menstrual.</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Conductas compensatorias inapropiadas, de manera repetida con el fin de no ganar peso, como vómito </w:t>
      </w:r>
      <w:r w:rsidR="00F3300E">
        <w:rPr>
          <w:rFonts w:ascii="Times New Roman" w:hAnsi="Times New Roman"/>
          <w:bCs/>
          <w:color w:val="000000"/>
          <w:sz w:val="24"/>
          <w:szCs w:val="24"/>
        </w:rPr>
        <w:t>auto inducido</w:t>
      </w:r>
      <w:r>
        <w:rPr>
          <w:rFonts w:ascii="Times New Roman" w:hAnsi="Times New Roman"/>
          <w:bCs/>
          <w:color w:val="000000"/>
          <w:sz w:val="24"/>
          <w:szCs w:val="24"/>
        </w:rPr>
        <w:t>, abuso de laxantes, ayuno y ejercicio excesivo.</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atracones y las conductas compensatorias inapropiadas, suceden en promedio unas 2 veces a la semana durante un periodo de 3 meses.</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autoevaluación exagerada sobre el peso y silueta corporal que se tiene.</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En mujeres se cumplen todos los criterios diagnósticos para la </w:t>
      </w:r>
      <w:r w:rsidR="00F3300E">
        <w:rPr>
          <w:rFonts w:ascii="Times New Roman" w:hAnsi="Times New Roman"/>
          <w:bCs/>
          <w:color w:val="000000"/>
          <w:sz w:val="24"/>
          <w:szCs w:val="24"/>
        </w:rPr>
        <w:t>AN,</w:t>
      </w:r>
      <w:r>
        <w:rPr>
          <w:rFonts w:ascii="Times New Roman" w:hAnsi="Times New Roman"/>
          <w:bCs/>
          <w:color w:val="000000"/>
          <w:sz w:val="24"/>
          <w:szCs w:val="24"/>
        </w:rPr>
        <w:t xml:space="preserve"> pero las menstruaciones son regulares. (TCANE 1)</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w:t>
      </w:r>
      <w:r w:rsidRPr="00FF36B8">
        <w:rPr>
          <w:rFonts w:ascii="Times New Roman" w:hAnsi="Times New Roman"/>
          <w:bCs/>
          <w:color w:val="000000"/>
          <w:sz w:val="24"/>
          <w:szCs w:val="24"/>
        </w:rPr>
        <w:t xml:space="preserve"> </w:t>
      </w:r>
      <w:r>
        <w:rPr>
          <w:rFonts w:ascii="Times New Roman" w:hAnsi="Times New Roman"/>
          <w:bCs/>
          <w:color w:val="000000"/>
          <w:sz w:val="24"/>
          <w:szCs w:val="24"/>
        </w:rPr>
        <w:t>(TCANE 2)</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F3300E"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BN</w:t>
      </w:r>
      <w:r w:rsidR="00F3300E">
        <w:rPr>
          <w:rFonts w:ascii="Times New Roman" w:hAnsi="Times New Roman"/>
          <w:bCs/>
          <w:color w:val="000000"/>
          <w:sz w:val="24"/>
          <w:szCs w:val="24"/>
        </w:rPr>
        <w:t>, excepto el empleo regular de conductas compensatorias inapropiadas.</w:t>
      </w:r>
      <w:r w:rsidR="00F3300E" w:rsidRPr="00F3300E">
        <w:rPr>
          <w:rFonts w:ascii="Times New Roman" w:hAnsi="Times New Roman"/>
          <w:bCs/>
          <w:color w:val="000000"/>
          <w:sz w:val="24"/>
          <w:szCs w:val="24"/>
        </w:rPr>
        <w:t xml:space="preserve"> </w:t>
      </w:r>
      <w:r w:rsidR="00F3300E">
        <w:rPr>
          <w:rFonts w:ascii="Times New Roman" w:hAnsi="Times New Roman"/>
          <w:bCs/>
          <w:color w:val="000000"/>
          <w:sz w:val="24"/>
          <w:szCs w:val="24"/>
        </w:rPr>
        <w:t>(TCANE 4)</w:t>
      </w:r>
    </w:p>
    <w:p w:rsidR="000E4D7A"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Tratamiento que se sigue para Trastornos de Conducta Alimentaria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233103">
      <w:pPr>
        <w:autoSpaceDE w:val="0"/>
        <w:autoSpaceDN w:val="0"/>
        <w:adjustRightInd w:val="0"/>
        <w:spacing w:after="0"/>
        <w:ind w:left="1420"/>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233103">
      <w:pPr>
        <w:autoSpaceDE w:val="0"/>
        <w:autoSpaceDN w:val="0"/>
        <w:adjustRightInd w:val="0"/>
        <w:spacing w:after="0"/>
        <w:ind w:left="1420"/>
        <w:jc w:val="both"/>
        <w:rPr>
          <w:rFonts w:ascii="Times New Roman" w:hAnsi="Times New Roman"/>
          <w:bCs/>
          <w:color w:val="000000"/>
          <w:sz w:val="24"/>
          <w:szCs w:val="24"/>
        </w:rPr>
      </w:pPr>
    </w:p>
    <w:p w:rsidR="000E4D7A" w:rsidRDefault="00F3300E" w:rsidP="00233103">
      <w:pPr>
        <w:autoSpaceDE w:val="0"/>
        <w:autoSpaceDN w:val="0"/>
        <w:adjustRightInd w:val="0"/>
        <w:spacing w:after="0"/>
        <w:ind w:left="1420"/>
        <w:jc w:val="both"/>
        <w:rPr>
          <w:rFonts w:ascii="Times New Roman" w:hAnsi="Times New Roman"/>
          <w:bCs/>
          <w:color w:val="000000"/>
          <w:sz w:val="24"/>
          <w:szCs w:val="24"/>
        </w:rPr>
      </w:pPr>
      <w:r w:rsidRPr="00F3300E">
        <w:rPr>
          <w:rFonts w:ascii="Times New Roman" w:hAnsi="Times New Roman"/>
          <w:bCs/>
          <w:color w:val="000000"/>
          <w:sz w:val="24"/>
          <w:szCs w:val="24"/>
        </w:rPr>
        <w:t>El tratamiento se basa en programas más o menos estructurados que incluyen:</w:t>
      </w:r>
    </w:p>
    <w:p w:rsidR="00F3300E" w:rsidRDefault="00F3300E" w:rsidP="00233103">
      <w:pPr>
        <w:autoSpaceDE w:val="0"/>
        <w:autoSpaceDN w:val="0"/>
        <w:adjustRightInd w:val="0"/>
        <w:spacing w:after="0"/>
        <w:ind w:left="1420"/>
        <w:jc w:val="both"/>
        <w:rPr>
          <w:rFonts w:ascii="Times New Roman" w:hAnsi="Times New Roman"/>
          <w:bCs/>
          <w:color w:val="000000"/>
          <w:sz w:val="24"/>
          <w:szCs w:val="24"/>
        </w:rPr>
      </w:pPr>
    </w:p>
    <w:p w:rsid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w:t>
      </w:r>
      <w:r>
        <w:rPr>
          <w:rFonts w:ascii="Times New Roman" w:hAnsi="Times New Roman"/>
          <w:bCs/>
          <w:color w:val="000000"/>
          <w:sz w:val="24"/>
          <w:szCs w:val="24"/>
        </w:rPr>
        <w:t>ilancia y tratamiento de las co</w:t>
      </w:r>
      <w:r w:rsidRPr="00F3300E">
        <w:rPr>
          <w:rFonts w:ascii="Times New Roman" w:hAnsi="Times New Roman"/>
          <w:bCs/>
          <w:color w:val="000000"/>
          <w:sz w:val="24"/>
          <w:szCs w:val="24"/>
        </w:rPr>
        <w:t>morbilidades psiquiátricas: depresión, trastornos obsesivos compulsivos, alteraciones del sueño, etc.</w:t>
      </w:r>
    </w:p>
    <w:p w:rsidR="00F3300E" w:rsidRP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w:t>
      </w:r>
      <w:r>
        <w:rPr>
          <w:rFonts w:ascii="Times New Roman" w:hAnsi="Times New Roman"/>
          <w:bCs/>
          <w:color w:val="000000"/>
          <w:sz w:val="24"/>
          <w:szCs w:val="24"/>
        </w:rPr>
        <w:t xml:space="preserve"> </w:t>
      </w:r>
      <w:sdt>
        <w:sdtPr>
          <w:rPr>
            <w:rFonts w:ascii="Times New Roman" w:hAnsi="Times New Roman"/>
            <w:bCs/>
            <w:color w:val="000000"/>
            <w:sz w:val="24"/>
            <w:szCs w:val="24"/>
          </w:rPr>
          <w:id w:val="-9553285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Men08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(Mendez, Vásquez-Velazquez, &amp; García-García, 2008)</w:t>
          </w:r>
          <w:r>
            <w:rPr>
              <w:rFonts w:ascii="Times New Roman" w:hAnsi="Times New Roman"/>
              <w:bCs/>
              <w:color w:val="000000"/>
              <w:sz w:val="24"/>
              <w:szCs w:val="24"/>
            </w:rPr>
            <w:fldChar w:fldCharType="end"/>
          </w:r>
        </w:sdtContent>
      </w:sdt>
    </w:p>
    <w:p w:rsidR="00F3300E" w:rsidRDefault="00F3300E" w:rsidP="00233103">
      <w:pPr>
        <w:autoSpaceDE w:val="0"/>
        <w:autoSpaceDN w:val="0"/>
        <w:adjustRightInd w:val="0"/>
        <w:spacing w:after="0"/>
        <w:ind w:left="1440"/>
        <w:jc w:val="both"/>
        <w:rPr>
          <w:rFonts w:ascii="Times New Roman" w:hAnsi="Times New Roman"/>
          <w:bCs/>
          <w:color w:val="000000"/>
          <w:sz w:val="24"/>
          <w:szCs w:val="24"/>
        </w:rPr>
      </w:pPr>
    </w:p>
    <w:p w:rsidR="00511CDA" w:rsidRDefault="00511CDA" w:rsidP="00233103">
      <w:pPr>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Tipo</w:t>
      </w:r>
      <w:r w:rsidR="008E3B78">
        <w:rPr>
          <w:rFonts w:ascii="Times New Roman" w:hAnsi="Times New Roman"/>
          <w:bCs/>
          <w:color w:val="000000"/>
          <w:sz w:val="24"/>
          <w:szCs w:val="24"/>
        </w:rPr>
        <w:t>s</w:t>
      </w:r>
      <w:r>
        <w:rPr>
          <w:rFonts w:ascii="Times New Roman" w:hAnsi="Times New Roman"/>
          <w:bCs/>
          <w:color w:val="000000"/>
          <w:sz w:val="24"/>
          <w:szCs w:val="24"/>
        </w:rPr>
        <w:t xml:space="preserve"> de Trastorno</w:t>
      </w:r>
      <w:r w:rsidR="008E3B78">
        <w:rPr>
          <w:rFonts w:ascii="Times New Roman" w:hAnsi="Times New Roman"/>
          <w:bCs/>
          <w:color w:val="000000"/>
          <w:sz w:val="24"/>
          <w:szCs w:val="24"/>
        </w:rPr>
        <w:t>s</w:t>
      </w:r>
      <w:r>
        <w:rPr>
          <w:rFonts w:ascii="Times New Roman" w:hAnsi="Times New Roman"/>
          <w:bCs/>
          <w:color w:val="000000"/>
          <w:sz w:val="24"/>
          <w:szCs w:val="24"/>
        </w:rPr>
        <w:t xml:space="preserve"> Alimentarios</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w:t>
      </w:r>
      <w:r>
        <w:rPr>
          <w:rFonts w:ascii="Times New Roman" w:hAnsi="Times New Roman"/>
          <w:bCs/>
          <w:color w:val="000000"/>
          <w:sz w:val="24"/>
          <w:szCs w:val="24"/>
        </w:rPr>
        <w:lastRenderedPageBreak/>
        <w:t xml:space="preserve">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Anorexia</w:t>
      </w:r>
      <w:r w:rsidR="00370B9D">
        <w:rPr>
          <w:rFonts w:ascii="Times New Roman" w:hAnsi="Times New Roman"/>
          <w:bCs/>
          <w:color w:val="000000"/>
          <w:sz w:val="24"/>
          <w:szCs w:val="24"/>
        </w:rPr>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12692541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Bulimia</w:t>
      </w:r>
      <w:r w:rsidR="00370B9D">
        <w:rPr>
          <w:rFonts w:ascii="Times New Roman" w:hAnsi="Times New Roman"/>
          <w:bCs/>
          <w:color w:val="000000"/>
          <w:sz w:val="24"/>
          <w:szCs w:val="24"/>
        </w:rPr>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lastRenderedPageBreak/>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8508776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03DC7" w:rsidRDefault="00303DC7"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233103">
      <w:pPr>
        <w:autoSpaceDE w:val="0"/>
        <w:autoSpaceDN w:val="0"/>
        <w:adjustRightInd w:val="0"/>
        <w:spacing w:after="0"/>
        <w:ind w:left="2160"/>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8E3B78"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BF4F69">
        <w:rPr>
          <w:rFonts w:ascii="Times New Roman" w:hAnsi="Times New Roman"/>
          <w:bCs/>
          <w:color w:val="000000"/>
          <w:sz w:val="24"/>
          <w:szCs w:val="24"/>
        </w:rPr>
        <w:t xml:space="preserve">Tecnología </w:t>
      </w:r>
      <w:r w:rsidR="00732FD0" w:rsidRPr="00BF4F69">
        <w:rPr>
          <w:rFonts w:ascii="Times New Roman" w:hAnsi="Times New Roman"/>
          <w:bCs/>
          <w:color w:val="000000"/>
          <w:sz w:val="24"/>
          <w:szCs w:val="24"/>
        </w:rPr>
        <w:t>web</w:t>
      </w:r>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p>
    <w:p w:rsidR="0033148B" w:rsidRDefault="0033148B"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A0569B" w:rsidRPr="00A0569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233103">
      <w:pPr>
        <w:autoSpaceDE w:val="0"/>
        <w:autoSpaceDN w:val="0"/>
        <w:adjustRightInd w:val="0"/>
        <w:spacing w:after="0"/>
        <w:ind w:left="720"/>
        <w:jc w:val="both"/>
        <w:rPr>
          <w:rFonts w:ascii="Times New Roman" w:hAnsi="Times New Roman"/>
          <w:bCs/>
          <w:color w:val="000000"/>
          <w:sz w:val="24"/>
          <w:szCs w:val="24"/>
        </w:rPr>
      </w:pPr>
    </w:p>
    <w:p w:rsidR="00732FD0" w:rsidRDefault="0033148B"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Default="00932AFC"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Instrumentos para la evaluación de Trastornos de Conducta Alimentaria</w:t>
      </w:r>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515337" w:rsidRDefault="00515337" w:rsidP="00233103">
      <w:pPr>
        <w:autoSpaceDE w:val="0"/>
        <w:autoSpaceDN w:val="0"/>
        <w:adjustRightInd w:val="0"/>
        <w:spacing w:after="0"/>
        <w:ind w:left="720"/>
        <w:jc w:val="both"/>
        <w:rPr>
          <w:rFonts w:ascii="Times New Roman" w:hAnsi="Times New Roman"/>
          <w:bCs/>
          <w:color w:val="000000"/>
          <w:sz w:val="24"/>
          <w:szCs w:val="24"/>
        </w:rPr>
      </w:pPr>
    </w:p>
    <w:p w:rsidR="00932AFC" w:rsidRDefault="00515337"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 xml:space="preserve">conceptos de cada pregunta; sin embargo, tienen la desventaja </w:t>
      </w:r>
      <w:r w:rsidR="00932AFC" w:rsidRPr="00932AFC">
        <w:rPr>
          <w:rFonts w:ascii="Times New Roman" w:hAnsi="Times New Roman"/>
          <w:bCs/>
          <w:color w:val="000000"/>
          <w:sz w:val="24"/>
          <w:szCs w:val="24"/>
        </w:rPr>
        <w:lastRenderedPageBreak/>
        <w:t>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8A0CAF" w:rsidRDefault="008A0CAF" w:rsidP="00233103">
      <w:pPr>
        <w:autoSpaceDE w:val="0"/>
        <w:autoSpaceDN w:val="0"/>
        <w:adjustRightInd w:val="0"/>
        <w:spacing w:after="0"/>
        <w:jc w:val="both"/>
        <w:rPr>
          <w:rFonts w:ascii="Times New Roman" w:hAnsi="Times New Roman"/>
          <w:bCs/>
          <w:color w:val="000000"/>
          <w:sz w:val="24"/>
          <w:szCs w:val="24"/>
        </w:rPr>
      </w:pPr>
    </w:p>
    <w:p w:rsidR="003F6E2C" w:rsidRDefault="00932AFC" w:rsidP="00233103">
      <w:pPr>
        <w:autoSpaceDE w:val="0"/>
        <w:autoSpaceDN w:val="0"/>
        <w:adjustRightInd w:val="0"/>
        <w:spacing w:after="0"/>
        <w:ind w:left="72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302970">
            <w:rPr>
              <w:rFonts w:ascii="Times New Roman" w:hAnsi="Times New Roman"/>
              <w:bCs/>
              <w:color w:val="000000"/>
              <w:sz w:val="24"/>
              <w:szCs w:val="24"/>
            </w:rPr>
            <w:fldChar w:fldCharType="end"/>
          </w:r>
        </w:sdtContent>
      </w:sdt>
    </w:p>
    <w:p w:rsidR="003F6E2C" w:rsidRDefault="003F6E2C" w:rsidP="00233103">
      <w:pPr>
        <w:autoSpaceDE w:val="0"/>
        <w:autoSpaceDN w:val="0"/>
        <w:adjustRightInd w:val="0"/>
        <w:spacing w:after="0"/>
        <w:ind w:left="720"/>
        <w:jc w:val="both"/>
        <w:rPr>
          <w:rFonts w:ascii="Times New Roman" w:hAnsi="Times New Roman"/>
          <w:bCs/>
          <w:color w:val="000000"/>
          <w:sz w:val="24"/>
          <w:szCs w:val="24"/>
        </w:rPr>
      </w:pPr>
    </w:p>
    <w:p w:rsidR="00932AF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proofErr w:type="spellStart"/>
      <w:r w:rsidRPr="003F6E2C">
        <w:rPr>
          <w:rFonts w:ascii="Times New Roman" w:hAnsi="Times New Roman"/>
          <w:bCs/>
          <w:color w:val="000000"/>
          <w:sz w:val="24"/>
          <w:szCs w:val="24"/>
        </w:rPr>
        <w:t>Eating</w:t>
      </w:r>
      <w:proofErr w:type="spellEnd"/>
      <w:r w:rsidRPr="003F6E2C">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Attitudes</w:t>
      </w:r>
      <w:proofErr w:type="spellEnd"/>
      <w:r w:rsidRPr="003F6E2C">
        <w:rPr>
          <w:rFonts w:ascii="Times New Roman" w:hAnsi="Times New Roman"/>
          <w:bCs/>
          <w:color w:val="000000"/>
          <w:sz w:val="24"/>
          <w:szCs w:val="24"/>
        </w:rPr>
        <w:t xml:space="preserve"> Test (EAT)</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lastRenderedPageBreak/>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proofErr w:type="spellStart"/>
      <w:r w:rsidR="00D36B1D">
        <w:rPr>
          <w:rFonts w:ascii="Times New Roman" w:hAnsi="Times New Roman"/>
          <w:bCs/>
          <w:color w:val="000000"/>
          <w:sz w:val="24"/>
          <w:szCs w:val="24"/>
        </w:rPr>
        <w:t>perió</w:t>
      </w:r>
      <w:r w:rsidRPr="003F6E2C">
        <w:rPr>
          <w:rFonts w:ascii="Times New Roman" w:hAnsi="Times New Roman"/>
          <w:bCs/>
          <w:color w:val="000000"/>
          <w:sz w:val="24"/>
          <w:szCs w:val="24"/>
        </w:rPr>
        <w:t>do</w:t>
      </w:r>
      <w:proofErr w:type="spellEnd"/>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p>
    <w:p w:rsidR="003F6E2C"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proofErr w:type="spellStart"/>
      <w:r w:rsidRPr="003F6E2C">
        <w:rPr>
          <w:rFonts w:ascii="Times New Roman" w:hAnsi="Times New Roman"/>
          <w:bCs/>
          <w:color w:val="000000"/>
          <w:sz w:val="24"/>
          <w:szCs w:val="24"/>
        </w:rPr>
        <w:t>Eating</w:t>
      </w:r>
      <w:proofErr w:type="spellEnd"/>
      <w:r w:rsidRPr="003F6E2C">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Disorder</w:t>
      </w:r>
      <w:proofErr w:type="spellEnd"/>
      <w:r w:rsidRPr="003F6E2C">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Inventory</w:t>
      </w:r>
      <w:proofErr w:type="spellEnd"/>
      <w:r w:rsidRPr="003F6E2C">
        <w:rPr>
          <w:rFonts w:ascii="Times New Roman" w:hAnsi="Times New Roman"/>
          <w:bCs/>
          <w:color w:val="000000"/>
          <w:sz w:val="24"/>
          <w:szCs w:val="24"/>
        </w:rPr>
        <w:t xml:space="preserve"> (EDI)</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de la AN y BN. El EDI contiene 64 reactivos agrupados en ocho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conciencia o identificación interoceptiva y miedo a madurar. Las tres primeras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lastRenderedPageBreak/>
        <w:t xml:space="preserve">expresados en estas áreas no son específicos de la AN, ya que aparecen respuestas similares en grupos de personas preocupadas por su dieta. Mientras que las otras cinco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posee mayor relevancia el valor cuantitativo de cada una de las ocho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42 puntos en las ocho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alta en ambos trastornos alimentarios. Mientras que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sujetos control. </w:t>
      </w:r>
      <w:proofErr w:type="spellStart"/>
      <w:r w:rsidRPr="00D36B1D">
        <w:rPr>
          <w:rFonts w:ascii="Times New Roman" w:hAnsi="Times New Roman"/>
          <w:bCs/>
          <w:color w:val="000000"/>
          <w:sz w:val="24"/>
          <w:szCs w:val="24"/>
        </w:rPr>
        <w:t>Subescalas</w:t>
      </w:r>
      <w:proofErr w:type="spellEnd"/>
      <w:r w:rsidRPr="00D36B1D">
        <w:rPr>
          <w:rFonts w:ascii="Times New Roman" w:hAnsi="Times New Roman"/>
          <w:bCs/>
          <w:color w:val="000000"/>
          <w:sz w:val="24"/>
          <w:szCs w:val="24"/>
        </w:rPr>
        <w:t xml:space="preserve">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3F6E2C">
        <w:rPr>
          <w:rFonts w:ascii="Times New Roman" w:hAnsi="Times New Roman"/>
          <w:bCs/>
          <w:color w:val="000000"/>
          <w:sz w:val="24"/>
          <w:szCs w:val="24"/>
        </w:rPr>
        <w:t>SCOFF</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233103">
      <w:pPr>
        <w:pStyle w:val="Prrafodelista"/>
        <w:autoSpaceDE w:val="0"/>
        <w:autoSpaceDN w:val="0"/>
        <w:adjustRightInd w:val="0"/>
        <w:spacing w:after="0"/>
        <w:ind w:left="2160"/>
        <w:jc w:val="both"/>
        <w:rPr>
          <w:rFonts w:ascii="Times New Roman" w:hAnsi="Times New Roman"/>
          <w:bCs/>
          <w:color w:val="000000"/>
          <w:sz w:val="24"/>
          <w:szCs w:val="24"/>
        </w:rPr>
      </w:pPr>
      <w:r w:rsidRPr="004D290A">
        <w:rPr>
          <w:rFonts w:ascii="Times New Roman" w:hAnsi="Times New Roman"/>
          <w:bCs/>
          <w:color w:val="000000"/>
          <w:sz w:val="24"/>
          <w:szCs w:val="24"/>
        </w:rPr>
        <w:t>Se da un punto para cada respuesta positiva en las cinco preguntas, una puntuación &gt;</w:t>
      </w:r>
      <w:r>
        <w:rPr>
          <w:rFonts w:ascii="Times New Roman" w:hAnsi="Times New Roman"/>
          <w:bCs/>
          <w:color w:val="000000"/>
          <w:sz w:val="24"/>
          <w:szCs w:val="24"/>
        </w:rPr>
        <w:t xml:space="preserve">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233103">
      <w:pPr>
        <w:pStyle w:val="Prrafodelista"/>
        <w:autoSpaceDE w:val="0"/>
        <w:autoSpaceDN w:val="0"/>
        <w:adjustRightInd w:val="0"/>
        <w:spacing w:after="0"/>
        <w:ind w:left="2160"/>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Default="00FF506A"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Instituciones educativas en Lima Metropolitana</w:t>
      </w:r>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rural. En este </w:t>
      </w:r>
      <w:r w:rsidRPr="001C68C9">
        <w:rPr>
          <w:rFonts w:ascii="Times New Roman" w:hAnsi="Times New Roman"/>
          <w:bCs/>
          <w:color w:val="000000"/>
          <w:sz w:val="24"/>
          <w:szCs w:val="24"/>
        </w:rPr>
        <w:lastRenderedPageBreak/>
        <w:t>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4E3378" w:rsidRDefault="001307A7" w:rsidP="003254EC">
      <w:pPr>
        <w:pStyle w:val="Descripcin"/>
        <w:ind w:left="852" w:firstLine="284"/>
        <w:rPr>
          <w:rFonts w:ascii="Times New Roman" w:hAnsi="Times New Roman"/>
          <w:bCs/>
          <w:color w:val="000000"/>
          <w:sz w:val="24"/>
          <w:szCs w:val="24"/>
        </w:rPr>
      </w:pPr>
      <w:bookmarkStart w:id="20" w:name="_Toc518426107"/>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20"/>
    </w:p>
    <w:tbl>
      <w:tblPr>
        <w:tblStyle w:val="Tablanormal2"/>
        <w:tblW w:w="7967" w:type="dxa"/>
        <w:tblInd w:w="883" w:type="dxa"/>
        <w:tblLook w:val="04A0" w:firstRow="1" w:lastRow="0" w:firstColumn="1" w:lastColumn="0" w:noHBand="0" w:noVBand="1"/>
      </w:tblPr>
      <w:tblGrid>
        <w:gridCol w:w="820"/>
        <w:gridCol w:w="283"/>
        <w:gridCol w:w="6864"/>
      </w:tblGrid>
      <w:tr w:rsidR="004E3378" w:rsidTr="00A0569B">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1307A7">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A0569B">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trHeight w:val="285"/>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trHeight w:val="285"/>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Pr="001307A7" w:rsidRDefault="00B10E3D" w:rsidP="001307A7">
      <w:pPr>
        <w:autoSpaceDE w:val="0"/>
        <w:autoSpaceDN w:val="0"/>
        <w:adjustRightInd w:val="0"/>
        <w:spacing w:after="0"/>
        <w:jc w:val="both"/>
        <w:rPr>
          <w:rFonts w:ascii="Times New Roman" w:hAnsi="Times New Roman"/>
          <w:bCs/>
          <w:color w:val="000000"/>
          <w:sz w:val="24"/>
          <w:szCs w:val="24"/>
        </w:rPr>
      </w:pPr>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w:t>
      </w:r>
      <w:r>
        <w:rPr>
          <w:rFonts w:ascii="Times New Roman" w:hAnsi="Times New Roman"/>
          <w:bCs/>
          <w:color w:val="000000"/>
          <w:sz w:val="24"/>
          <w:szCs w:val="24"/>
        </w:rPr>
        <w:lastRenderedPageBreak/>
        <w:t>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p>
    <w:p w:rsidR="00D90E72" w:rsidRP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FC4803" w:rsidP="00233103">
      <w:pPr>
        <w:pStyle w:val="Prrafodelista"/>
        <w:numPr>
          <w:ilvl w:val="0"/>
          <w:numId w:val="18"/>
        </w:numPr>
        <w:autoSpaceDE w:val="0"/>
        <w:autoSpaceDN w:val="0"/>
        <w:adjustRightInd w:val="0"/>
        <w:spacing w:after="0"/>
        <w:jc w:val="both"/>
        <w:rPr>
          <w:rFonts w:ascii="Times New Roman" w:hAnsi="Times New Roman"/>
          <w:b/>
          <w:bCs/>
          <w:color w:val="000000"/>
          <w:sz w:val="24"/>
          <w:szCs w:val="24"/>
        </w:rPr>
      </w:pPr>
      <w:r>
        <w:rPr>
          <w:rFonts w:ascii="Times New Roman" w:hAnsi="Times New Roman"/>
          <w:bCs/>
          <w:color w:val="000000"/>
          <w:sz w:val="24"/>
          <w:szCs w:val="24"/>
        </w:rPr>
        <w:t>Gamificación</w:t>
      </w:r>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FC4803"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Pr="00FC72A7" w:rsidRDefault="00FC72A7" w:rsidP="00233103">
      <w:pPr>
        <w:autoSpaceDE w:val="0"/>
        <w:autoSpaceDN w:val="0"/>
        <w:adjustRightInd w:val="0"/>
        <w:spacing w:after="0"/>
        <w:jc w:val="both"/>
        <w:rPr>
          <w:rFonts w:ascii="Times New Roman" w:hAnsi="Times New Roman"/>
          <w:bCs/>
          <w:color w:val="000000"/>
          <w:sz w:val="24"/>
          <w:szCs w:val="24"/>
        </w:rPr>
      </w:pPr>
    </w:p>
    <w:p w:rsidR="00FC72A7" w:rsidRP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gamificación frente al concepto de juego</w:t>
      </w:r>
    </w:p>
    <w:p w:rsidR="00FC4803"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 xml:space="preserve">serio y 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FC72A7" w:rsidP="000E024A">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Elementos de la Gamificación</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r w:rsidR="0012381D">
        <w:rPr>
          <w:rFonts w:ascii="Times New Roman" w:hAnsi="Times New Roman"/>
          <w:bCs/>
          <w:color w:val="000000"/>
          <w:sz w:val="24"/>
          <w:szCs w:val="24"/>
        </w:rPr>
        <w:t xml:space="preserve">Kevin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Dan Hunter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6619EF" w:rsidRDefault="000E024A" w:rsidP="008D3580">
      <w:pPr>
        <w:pStyle w:val="Prrafodelista"/>
        <w:autoSpaceDE w:val="0"/>
        <w:autoSpaceDN w:val="0"/>
        <w:adjustRightInd w:val="0"/>
        <w:spacing w:after="0"/>
        <w:ind w:left="1080"/>
        <w:rPr>
          <w:rFonts w:ascii="Times New Roman" w:hAnsi="Times New Roman"/>
          <w:bCs/>
          <w:color w:val="000000"/>
          <w:sz w:val="24"/>
          <w:szCs w:val="24"/>
        </w:rPr>
      </w:pPr>
      <w:r>
        <w:rPr>
          <w:noProof/>
          <w:lang w:val="en-US"/>
        </w:rPr>
        <w:drawing>
          <wp:inline distT="0" distB="0" distL="0" distR="0" wp14:anchorId="27D2CCA0" wp14:editId="5D00E061">
            <wp:extent cx="3762375" cy="2177862"/>
            <wp:effectExtent l="19050" t="19050" r="9525" b="133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935" cy="2189184"/>
                    </a:xfrm>
                    <a:prstGeom prst="rect">
                      <a:avLst/>
                    </a:prstGeom>
                    <a:ln>
                      <a:solidFill>
                        <a:schemeClr val="bg2">
                          <a:lumMod val="50000"/>
                        </a:schemeClr>
                      </a:solidFill>
                    </a:ln>
                  </pic:spPr>
                </pic:pic>
              </a:graphicData>
            </a:graphic>
          </wp:inline>
        </w:drawing>
      </w:r>
    </w:p>
    <w:p w:rsidR="008D3580" w:rsidRPr="0012381D" w:rsidRDefault="000E024A" w:rsidP="000E024A">
      <w:pPr>
        <w:pStyle w:val="Descripcin"/>
        <w:ind w:left="1843" w:right="758"/>
        <w:rPr>
          <w:rFonts w:ascii="Times New Roman" w:hAnsi="Times New Roman"/>
          <w:bCs/>
          <w:color w:val="000000"/>
          <w:sz w:val="24"/>
          <w:szCs w:val="24"/>
        </w:rPr>
      </w:pPr>
      <w:bookmarkStart w:id="21" w:name="_Toc518426088"/>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12381D">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
    </w:p>
    <w:p w:rsidR="00715B65" w:rsidRPr="0012381D" w:rsidRDefault="00715B65"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Pr="007B2D09" w:rsidRDefault="007B2D09" w:rsidP="007B2D09">
      <w:pPr>
        <w:pStyle w:val="Prrafodelista"/>
        <w:autoSpaceDE w:val="0"/>
        <w:autoSpaceDN w:val="0"/>
        <w:adjustRightInd w:val="0"/>
        <w:spacing w:after="0"/>
        <w:ind w:left="1080"/>
        <w:rPr>
          <w:rFonts w:ascii="Times New Roman" w:hAnsi="Times New Roman"/>
          <w:bCs/>
          <w:color w:val="000000"/>
          <w:sz w:val="24"/>
          <w:szCs w:val="24"/>
        </w:rPr>
      </w:pPr>
      <w:r>
        <w:rPr>
          <w:noProof/>
          <w:lang w:val="en-US"/>
        </w:rPr>
        <w:drawing>
          <wp:inline distT="0" distB="0" distL="0" distR="0" wp14:anchorId="05ACC34E" wp14:editId="4FCD478D">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7B2D09" w:rsidRDefault="007B2D09" w:rsidP="007B2D09">
      <w:pPr>
        <w:pStyle w:val="Prrafodelista"/>
        <w:autoSpaceDE w:val="0"/>
        <w:autoSpaceDN w:val="0"/>
        <w:adjustRightInd w:val="0"/>
        <w:spacing w:after="0"/>
        <w:ind w:left="1080"/>
        <w:rPr>
          <w:rFonts w:ascii="Times New Roman" w:hAnsi="Times New Roman"/>
          <w:bCs/>
          <w:color w:val="000000"/>
          <w:sz w:val="24"/>
          <w:szCs w:val="24"/>
        </w:rPr>
      </w:pPr>
    </w:p>
    <w:p w:rsidR="008D3580" w:rsidRPr="008D3580" w:rsidRDefault="007B2D09" w:rsidP="007B2D09">
      <w:pPr>
        <w:pStyle w:val="Prrafodelista"/>
        <w:autoSpaceDE w:val="0"/>
        <w:autoSpaceDN w:val="0"/>
        <w:adjustRightInd w:val="0"/>
        <w:spacing w:after="0"/>
        <w:ind w:left="1080"/>
        <w:rPr>
          <w:rFonts w:ascii="Times New Roman" w:hAnsi="Times New Roman"/>
          <w:bCs/>
          <w:color w:val="000000"/>
          <w:sz w:val="24"/>
          <w:szCs w:val="24"/>
        </w:rPr>
      </w:pPr>
      <w:r>
        <w:rPr>
          <w:noProof/>
          <w:lang w:val="en-US"/>
        </w:rPr>
        <w:drawing>
          <wp:inline distT="0" distB="0" distL="0" distR="0" wp14:anchorId="113EB941" wp14:editId="2E559B9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53F2423" wp14:editId="025A073E">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501A32">
      <w:pPr>
        <w:pStyle w:val="Descripcin"/>
        <w:ind w:left="1276" w:right="191"/>
        <w:rPr>
          <w:rFonts w:ascii="Times New Roman" w:hAnsi="Times New Roman"/>
          <w:bCs/>
          <w:color w:val="000000"/>
          <w:sz w:val="24"/>
          <w:szCs w:val="24"/>
        </w:rPr>
      </w:pPr>
      <w:bookmarkStart w:id="22" w:name="_Toc51842608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Pr="00735928">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bookmarkEnd w:id="22"/>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Tipos de jugadores</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37549E" w:rsidRPr="008D3580">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Tipos de Gamificación</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37549E" w:rsidRPr="008D3580">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Default="00133895" w:rsidP="00C02A41">
      <w:pPr>
        <w:pStyle w:val="Ttulo1"/>
      </w:pPr>
      <w:bookmarkStart w:id="23" w:name="_Toc518427592"/>
      <w:r w:rsidRPr="009F5D83">
        <w:lastRenderedPageBreak/>
        <w:t>CAPITULO III</w:t>
      </w:r>
      <w:r>
        <w:t>.</w:t>
      </w:r>
      <w:r w:rsidRPr="009F5D83">
        <w:t xml:space="preserve"> ESTADO DEL ARTE METODOLÓGICO</w:t>
      </w:r>
      <w:bookmarkEnd w:id="23"/>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4E4020" w:rsidRPr="008C7E2F" w:rsidRDefault="008C7E2F" w:rsidP="00262715">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sidRPr="008C7E2F">
        <w:rPr>
          <w:rFonts w:ascii="Times New Roman" w:eastAsia="Times New Roman" w:hAnsi="Times New Roman"/>
          <w:b/>
          <w:sz w:val="24"/>
          <w:szCs w:val="20"/>
          <w:lang w:val="es-ES" w:eastAsia="es-ES"/>
        </w:rPr>
        <w:t xml:space="preserve">Validez y utilidad diagnóstica de la escala </w:t>
      </w:r>
      <w:proofErr w:type="spellStart"/>
      <w:r w:rsidRPr="008C7E2F">
        <w:rPr>
          <w:rFonts w:ascii="Times New Roman" w:eastAsia="Times New Roman" w:hAnsi="Times New Roman"/>
          <w:b/>
          <w:sz w:val="24"/>
          <w:szCs w:val="20"/>
          <w:lang w:val="es-ES" w:eastAsia="es-ES"/>
        </w:rPr>
        <w:t>Eating</w:t>
      </w:r>
      <w:proofErr w:type="spellEnd"/>
      <w:r w:rsidRPr="008C7E2F">
        <w:rPr>
          <w:rFonts w:ascii="Times New Roman" w:eastAsia="Times New Roman" w:hAnsi="Times New Roman"/>
          <w:b/>
          <w:sz w:val="24"/>
          <w:szCs w:val="20"/>
          <w:lang w:val="es-ES" w:eastAsia="es-ES"/>
        </w:rPr>
        <w:t xml:space="preserve"> </w:t>
      </w:r>
      <w:proofErr w:type="spellStart"/>
      <w:r w:rsidRPr="008C7E2F">
        <w:rPr>
          <w:rFonts w:ascii="Times New Roman" w:eastAsia="Times New Roman" w:hAnsi="Times New Roman"/>
          <w:b/>
          <w:sz w:val="24"/>
          <w:szCs w:val="20"/>
          <w:lang w:val="es-ES" w:eastAsia="es-ES"/>
        </w:rPr>
        <w:t>Attitudes</w:t>
      </w:r>
      <w:proofErr w:type="spellEnd"/>
      <w:r w:rsidRPr="008C7E2F">
        <w:rPr>
          <w:rFonts w:ascii="Times New Roman" w:eastAsia="Times New Roman" w:hAnsi="Times New Roman"/>
          <w:b/>
          <w:sz w:val="24"/>
          <w:szCs w:val="20"/>
          <w:lang w:val="es-ES" w:eastAsia="es-ES"/>
        </w:rPr>
        <w:t xml:space="preserve"> Test-26 para la evaluación del riesgo de trastornos de la conducta alimentaria en población masculina de Medellín, Colombia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512B4B">
      <w:pPr>
        <w:pStyle w:val="Prrafodelista"/>
        <w:autoSpaceDE w:val="0"/>
        <w:autoSpaceDN w:val="0"/>
        <w:adjustRightInd w:val="0"/>
        <w:spacing w:after="0" w:line="240" w:lineRule="auto"/>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rsidR="00512B4B" w:rsidRPr="006811BD" w:rsidRDefault="00512B4B" w:rsidP="006811BD">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D6796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Default="0049284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AE7106" w:rsidRPr="0085522F" w:rsidRDefault="0049284E" w:rsidP="008552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8C7E2F">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C7E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522F" w:rsidRDefault="00AE7106" w:rsidP="008552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552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8C7E2F" w:rsidP="0085522F">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B23FB9" w:rsidRPr="00B23FB9" w:rsidRDefault="00B23FB9" w:rsidP="00B23FB9">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xml:space="preserve">) para anorexia nerviosa, bulimia </w:t>
      </w:r>
      <w:r w:rsidRPr="00B23FB9">
        <w:rPr>
          <w:rFonts w:ascii="Times New Roman" w:eastAsia="Times New Roman" w:hAnsi="Times New Roman"/>
          <w:sz w:val="24"/>
          <w:szCs w:val="20"/>
          <w:lang w:eastAsia="es-ES"/>
        </w:rPr>
        <w:lastRenderedPageBreak/>
        <w:t>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254FC"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9254FC" w:rsidRDefault="009254FC" w:rsidP="009254FC">
      <w:pPr>
        <w:pStyle w:val="Prrafodelista"/>
        <w:autoSpaceDE w:val="0"/>
        <w:autoSpaceDN w:val="0"/>
        <w:adjustRightInd w:val="0"/>
        <w:spacing w:after="0" w:line="240" w:lineRule="auto"/>
        <w:ind w:left="1440"/>
        <w:rPr>
          <w:rFonts w:ascii="Times New Roman" w:eastAsia="Times New Roman" w:hAnsi="Times New Roman"/>
          <w:sz w:val="24"/>
          <w:szCs w:val="20"/>
          <w:lang w:val="es-ES" w:eastAsia="es-ES"/>
        </w:rPr>
      </w:pPr>
      <w:r>
        <w:rPr>
          <w:noProof/>
          <w:lang w:val="en-US"/>
        </w:rPr>
        <w:drawing>
          <wp:inline distT="0" distB="0" distL="0" distR="0" wp14:anchorId="52D495A9" wp14:editId="407E60D2">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735928">
      <w:pPr>
        <w:pStyle w:val="Descripcin"/>
        <w:ind w:left="1843" w:right="333"/>
        <w:rPr>
          <w:rFonts w:ascii="Times New Roman" w:eastAsia="Times New Roman" w:hAnsi="Times New Roman"/>
          <w:sz w:val="24"/>
          <w:szCs w:val="20"/>
          <w:lang w:val="es-ES" w:eastAsia="es-ES"/>
        </w:rPr>
      </w:pPr>
      <w:bookmarkStart w:id="24" w:name="_Toc517625889"/>
      <w:bookmarkStart w:id="25" w:name="_Toc51842609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12381D" w:rsidRPr="00735928">
        <w:rPr>
          <w:b/>
          <w:noProof/>
        </w:rPr>
        <w:t>5</w:t>
      </w:r>
      <w:r w:rsidRPr="00735928">
        <w:rPr>
          <w:b/>
        </w:rPr>
        <w:fldChar w:fldCharType="end"/>
      </w:r>
      <w:r w:rsidRPr="00735928">
        <w:rPr>
          <w:b/>
        </w:rPr>
        <w:t>.</w:t>
      </w:r>
      <w:r>
        <w:t xml:space="preserve"> </w:t>
      </w:r>
      <w:r w:rsidRPr="0053373E">
        <w:t>Esquema general del estudio. Diseño del estudio observacional de validación del EAT-26.</w:t>
      </w:r>
      <w:bookmarkEnd w:id="24"/>
      <w:bookmarkEnd w:id="25"/>
    </w:p>
    <w:p w:rsidR="00735928" w:rsidRDefault="00735928" w:rsidP="009254FC">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9254FC" w:rsidRPr="009254FC" w:rsidRDefault="009254FC" w:rsidP="009254FC">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w:t>
      </w:r>
      <w:proofErr w:type="spellStart"/>
      <w:r>
        <w:rPr>
          <w:rFonts w:ascii="Times New Roman" w:eastAsia="Times New Roman" w:hAnsi="Times New Roman"/>
          <w:sz w:val="24"/>
          <w:szCs w:val="20"/>
          <w:lang w:val="es-ES" w:eastAsia="es-ES"/>
        </w:rPr>
        <w:t>subescalas</w:t>
      </w:r>
      <w:proofErr w:type="spellEnd"/>
      <w:r>
        <w:rPr>
          <w:rFonts w:ascii="Times New Roman" w:eastAsia="Times New Roman" w:hAnsi="Times New Roman"/>
          <w:sz w:val="24"/>
          <w:szCs w:val="20"/>
          <w:lang w:val="es-ES" w:eastAsia="es-ES"/>
        </w:rPr>
        <w:t xml:space="preserve">: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F7430B" w:rsidP="00F7430B">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A2BD4" w:rsidRDefault="00F7430B"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A2BD4" w:rsidRDefault="00AA685A"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 xml:space="preserve">de las preguntas se cambió el número </w:t>
      </w:r>
      <w:r w:rsidR="008A2BD4">
        <w:rPr>
          <w:rFonts w:ascii="Times New Roman" w:eastAsia="Times New Roman" w:hAnsi="Times New Roman"/>
          <w:sz w:val="24"/>
          <w:szCs w:val="20"/>
          <w:lang w:val="es-ES" w:eastAsia="es-ES"/>
        </w:rPr>
        <w:lastRenderedPageBreak/>
        <w:t>de opciones de respuesta a 5, combinando las opciones raramente y a veces en una única (casi nunca).</w:t>
      </w:r>
    </w:p>
    <w:p w:rsidR="008A2BD4"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C7E2F" w:rsidRDefault="008C7E2F" w:rsidP="00F7430B">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Pr="00F7430B" w:rsidRDefault="00591068"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367CF2" w:rsidRDefault="00367CF2" w:rsidP="00262715">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sidRPr="00367CF2">
        <w:rPr>
          <w:rFonts w:ascii="Times New Roman" w:eastAsia="Times New Roman" w:hAnsi="Times New Roman"/>
          <w:b/>
          <w:sz w:val="24"/>
          <w:szCs w:val="20"/>
          <w:lang w:val="es-ES" w:eastAsia="es-ES"/>
        </w:rPr>
        <w:t>Perfeccionismo y baja autoestima a través del continuo de los trastornos alimentarios en adolescentes mujeres de Buenos Aires</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9B7B1A">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9B7B1A">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p>
    <w:p w:rsidR="009B7B1A" w:rsidRDefault="00E507B1" w:rsidP="009B7B1A">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9B7B1A">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BE6B9F"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rsidR="00BE6B9F" w:rsidRDefault="00BE6B9F"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E6B9F" w:rsidRP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CA7FA0"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735928" w:rsidRDefault="00735928" w:rsidP="00FC3FD2">
      <w:pPr>
        <w:pStyle w:val="Prrafodelista"/>
        <w:autoSpaceDE w:val="0"/>
        <w:autoSpaceDN w:val="0"/>
        <w:adjustRightInd w:val="0"/>
        <w:spacing w:after="0" w:line="240" w:lineRule="auto"/>
        <w:ind w:left="1440"/>
        <w:rPr>
          <w:rFonts w:ascii="Times New Roman" w:eastAsia="Times New Roman" w:hAnsi="Times New Roman"/>
          <w:sz w:val="24"/>
          <w:szCs w:val="20"/>
          <w:lang w:eastAsia="es-ES"/>
        </w:rPr>
      </w:pPr>
      <w:r>
        <w:rPr>
          <w:noProof/>
          <w:lang w:val="en-US"/>
        </w:rPr>
        <w:drawing>
          <wp:inline distT="0" distB="0" distL="0" distR="0" wp14:anchorId="4B551C66" wp14:editId="1B2F532B">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53373E">
      <w:pPr>
        <w:pStyle w:val="Descripcin"/>
        <w:ind w:left="1420" w:firstLine="284"/>
        <w:rPr>
          <w:rFonts w:ascii="Times New Roman" w:eastAsia="Times New Roman" w:hAnsi="Times New Roman"/>
          <w:sz w:val="24"/>
          <w:szCs w:val="20"/>
          <w:lang w:eastAsia="es-ES"/>
        </w:rPr>
      </w:pPr>
      <w:bookmarkStart w:id="26" w:name="_Toc517625890"/>
      <w:bookmarkStart w:id="27" w:name="_Toc518426091"/>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12381D" w:rsidRPr="00735928">
        <w:rPr>
          <w:b/>
          <w:noProof/>
        </w:rPr>
        <w:t>6</w:t>
      </w:r>
      <w:r w:rsidRPr="00735928">
        <w:rPr>
          <w:b/>
        </w:rPr>
        <w:fldChar w:fldCharType="end"/>
      </w:r>
      <w:r w:rsidRPr="00735928">
        <w:rPr>
          <w:b/>
        </w:rPr>
        <w:t>.</w:t>
      </w:r>
      <w:r>
        <w:t xml:space="preserve"> Conformación de grupos en la muestra.</w:t>
      </w:r>
      <w:bookmarkEnd w:id="26"/>
      <w:bookmarkEnd w:id="27"/>
    </w:p>
    <w:p w:rsidR="00735928" w:rsidRDefault="00735928"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FC3FD2" w:rsidRDefault="00C20B5B"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rsidR="00C20B5B" w:rsidRDefault="00C20B5B"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xml:space="preserve">, es una entrevista semiestructurada compuesta por </w:t>
      </w:r>
      <w:r>
        <w:rPr>
          <w:rFonts w:ascii="Times New Roman" w:eastAsia="Times New Roman" w:hAnsi="Times New Roman"/>
          <w:sz w:val="24"/>
          <w:szCs w:val="20"/>
          <w:lang w:eastAsia="es-ES"/>
        </w:rPr>
        <w:lastRenderedPageBreak/>
        <w:t>preguntas abiertas y cerradas de la cual se obtiene datos sobre rasgos, actitudes y comportamientos correspondientes a criterios de diagnóstico de TCA.</w:t>
      </w: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w:t>
      </w:r>
      <w:proofErr w:type="spellStart"/>
      <w:r>
        <w:rPr>
          <w:rFonts w:ascii="Times New Roman" w:eastAsia="Times New Roman" w:hAnsi="Times New Roman"/>
          <w:sz w:val="24"/>
          <w:szCs w:val="20"/>
          <w:lang w:eastAsia="es-ES"/>
        </w:rPr>
        <w:t>subescalas</w:t>
      </w:r>
      <w:proofErr w:type="spellEnd"/>
      <w:r>
        <w:rPr>
          <w:rFonts w:ascii="Times New Roman" w:eastAsia="Times New Roman" w:hAnsi="Times New Roman"/>
          <w:sz w:val="24"/>
          <w:szCs w:val="20"/>
          <w:lang w:eastAsia="es-ES"/>
        </w:rPr>
        <w:t xml:space="preserve"> que evalúan las actitudes y comportamientos con respecto a la alimentación, el peso y la imagen corporal, y el resto evalúa rasgos psicológicos asociados a los TCA, que también son relevantes. </w:t>
      </w: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D60AE" w:rsidRPr="009D60AE" w:rsidRDefault="00496D64" w:rsidP="009D60A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E22C9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56345" w:rsidRDefault="00B56345" w:rsidP="00B56345">
      <w:pPr>
        <w:pStyle w:val="Prrafodelista"/>
        <w:autoSpaceDE w:val="0"/>
        <w:autoSpaceDN w:val="0"/>
        <w:adjustRightInd w:val="0"/>
        <w:spacing w:after="0" w:line="240" w:lineRule="auto"/>
        <w:ind w:left="1440"/>
        <w:rPr>
          <w:rFonts w:ascii="Times New Roman" w:eastAsia="Times New Roman" w:hAnsi="Times New Roman"/>
          <w:sz w:val="24"/>
          <w:szCs w:val="20"/>
          <w:lang w:eastAsia="es-ES"/>
        </w:rPr>
      </w:pPr>
      <w:r>
        <w:rPr>
          <w:noProof/>
          <w:lang w:val="en-US"/>
        </w:rPr>
        <w:drawing>
          <wp:inline distT="0" distB="0" distL="0" distR="0" wp14:anchorId="0196517F" wp14:editId="7EC12370">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rsidR="00B56345" w:rsidRDefault="00B56345" w:rsidP="00B56345">
      <w:pPr>
        <w:pStyle w:val="Descripcin"/>
        <w:ind w:left="1420" w:firstLine="284"/>
        <w:rPr>
          <w:rFonts w:ascii="Times New Roman" w:eastAsia="Times New Roman" w:hAnsi="Times New Roman"/>
          <w:sz w:val="24"/>
          <w:szCs w:val="20"/>
          <w:lang w:eastAsia="es-ES"/>
        </w:rPr>
      </w:pPr>
      <w:bookmarkStart w:id="28" w:name="_Toc51842609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12381D" w:rsidRPr="00735928">
        <w:rPr>
          <w:b/>
          <w:noProof/>
        </w:rPr>
        <w:t>7</w:t>
      </w:r>
      <w:r w:rsidRPr="00735928">
        <w:rPr>
          <w:b/>
        </w:rPr>
        <w:fldChar w:fldCharType="end"/>
      </w:r>
      <w:r w:rsidRPr="00735928">
        <w:rPr>
          <w:b/>
        </w:rPr>
        <w:t>.</w:t>
      </w:r>
      <w:r>
        <w:t xml:space="preserve"> Distribución del IMC.</w:t>
      </w:r>
      <w:bookmarkEnd w:id="28"/>
    </w:p>
    <w:p w:rsidR="00B56345" w:rsidRDefault="00B56345"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F69E8" w:rsidRDefault="00A757A6"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rsidR="00AF69E8" w:rsidRDefault="00AF69E8"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F69E8" w:rsidRDefault="00AF69E8"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la escala del EDI-3 se presentaron 3 </w:t>
      </w:r>
      <w:proofErr w:type="spellStart"/>
      <w:r>
        <w:rPr>
          <w:rFonts w:ascii="Times New Roman" w:eastAsia="Times New Roman" w:hAnsi="Times New Roman"/>
          <w:sz w:val="24"/>
          <w:szCs w:val="20"/>
          <w:lang w:eastAsia="es-ES"/>
        </w:rPr>
        <w:t>subescalas</w:t>
      </w:r>
      <w:proofErr w:type="spellEnd"/>
      <w:r>
        <w:rPr>
          <w:rFonts w:ascii="Times New Roman" w:eastAsia="Times New Roman" w:hAnsi="Times New Roman"/>
          <w:sz w:val="24"/>
          <w:szCs w:val="20"/>
          <w:lang w:eastAsia="es-ES"/>
        </w:rPr>
        <w:t xml:space="preserve"> específicas (bulimia, búsqueda de delgadez e insatisfacción corporal donde las adolescentes con RTA y TA presentaron puntales significativamente más altos que las adolescentes NTA.</w:t>
      </w:r>
    </w:p>
    <w:p w:rsidR="00AF69E8" w:rsidRPr="00960D15" w:rsidRDefault="00AF69E8" w:rsidP="00960D15">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367CF2" w:rsidRDefault="00B27B6A" w:rsidP="005F0084">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Pr>
          <w:rFonts w:ascii="Times New Roman" w:eastAsia="Times New Roman" w:hAnsi="Times New Roman"/>
          <w:b/>
          <w:sz w:val="24"/>
          <w:szCs w:val="20"/>
          <w:lang w:val="es-ES" w:eastAsia="es-ES"/>
        </w:rPr>
        <w:t>Rol de género y actitudes alimentarias en adolescentes de dos diferentes contextos socioculturales: Tradicional vs. No Tradicional</w:t>
      </w:r>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5F0084">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5F0084">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p>
    <w:p w:rsidR="00AC5B8A" w:rsidRDefault="00062F26"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F1635" w:rsidRDefault="004F1635"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4F1635">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102D8E">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Con el estudio, se pretende poder diseñar estrategias de prevención y tratamiento enfocadas en las distintas poblaciones, dependiendo al tipo de contexto que pertenezcan.</w:t>
      </w:r>
    </w:p>
    <w:p w:rsidR="00102D8E" w:rsidRP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BA3CD5" w:rsidP="00102D8E">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475AD" w:rsidRPr="00E46465" w:rsidRDefault="00102D8E" w:rsidP="00E4646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Pr="00E46465" w:rsidRDefault="00E46465"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E4646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730C76" w:rsidRPr="00730C76" w:rsidRDefault="00E46465" w:rsidP="00730C76">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072F5" w:rsidRDefault="006072F5" w:rsidP="006072F5">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8651B" w:rsidRDefault="0058651B"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63F0C" w:rsidRP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 xml:space="preserve">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w:t>
      </w:r>
      <w:r w:rsidRPr="00963F0C">
        <w:rPr>
          <w:rFonts w:ascii="Times New Roman" w:eastAsia="Times New Roman" w:hAnsi="Times New Roman"/>
          <w:sz w:val="24"/>
          <w:szCs w:val="20"/>
          <w:lang w:eastAsia="es-ES"/>
        </w:rPr>
        <w:lastRenderedPageBreak/>
        <w:t>aumentaron 1.64 unidades. Por lo que es asociable a conductas negativas hacia el peso.</w:t>
      </w:r>
    </w:p>
    <w:p w:rsidR="009D7AA3" w:rsidRPr="006072F5" w:rsidRDefault="009D7AA3"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A3CD5" w:rsidRDefault="00BA3CD5" w:rsidP="00BA3CD5">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117C7" w:rsidRDefault="006072F5"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117C7" w:rsidRDefault="006072F5"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F230E" w:rsidRPr="00BA3CD5" w:rsidRDefault="00EF230E"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6335C9" w:rsidRPr="00EF230E" w:rsidRDefault="006335C9"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E6315C" w:rsidRDefault="00DB4577" w:rsidP="00E6315C">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b/>
          <w:sz w:val="24"/>
          <w:szCs w:val="20"/>
          <w:lang w:val="es-ES" w:eastAsia="es-ES"/>
        </w:rPr>
        <w:t>Factores de riesgo de trastornos de la conducta alimentaria entre universitarios: Estimación de vulnerabilidad por sexo y edad.</w:t>
      </w:r>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E6315C">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Pr="009F4E6C" w:rsidRDefault="009F4E6C" w:rsidP="009F4E6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p>
    <w:p w:rsidR="00A539E4" w:rsidRDefault="009F4E6C" w:rsidP="009F4E6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A539E4">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A539E4"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20EF0" w:rsidRDefault="00A20EF0"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9F4E6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9F4E6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F4E6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9F4E6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Pr="00F03B66" w:rsidRDefault="00F03B66" w:rsidP="00F03B66">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0C5B08" w:rsidRDefault="000C5B08" w:rsidP="000C5B08">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735928" w:rsidRDefault="000C5B08" w:rsidP="00735928">
      <w:pPr>
        <w:autoSpaceDE w:val="0"/>
        <w:autoSpaceDN w:val="0"/>
        <w:adjustRightInd w:val="0"/>
        <w:spacing w:after="0" w:line="240" w:lineRule="auto"/>
        <w:jc w:val="both"/>
        <w:rPr>
          <w:rFonts w:ascii="Times New Roman" w:eastAsia="Times New Roman" w:hAnsi="Times New Roman"/>
          <w:sz w:val="24"/>
          <w:szCs w:val="20"/>
          <w:lang w:eastAsia="es-ES"/>
        </w:rPr>
      </w:pPr>
    </w:p>
    <w:p w:rsidR="005054DB" w:rsidRDefault="005054DB">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rsidR="006335C9" w:rsidRDefault="006335C9" w:rsidP="00667CFC">
      <w:pPr>
        <w:pStyle w:val="Ttulo1"/>
      </w:pPr>
      <w:bookmarkStart w:id="29" w:name="_Toc518427593"/>
      <w:r w:rsidRPr="009F5D83">
        <w:lastRenderedPageBreak/>
        <w:t>CAPITULO IV</w:t>
      </w:r>
      <w:r>
        <w:t>.</w:t>
      </w:r>
      <w:r w:rsidRPr="009F5D83">
        <w:t xml:space="preserve"> </w:t>
      </w:r>
      <w:r>
        <w:t>APORTE TEORICO</w:t>
      </w:r>
      <w:bookmarkEnd w:id="29"/>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Default="006335C9" w:rsidP="00667CFC">
      <w:pPr>
        <w:pStyle w:val="Ttulo1"/>
      </w:pPr>
      <w:bookmarkStart w:id="30" w:name="_Toc518427594"/>
      <w:r>
        <w:lastRenderedPageBreak/>
        <w:t xml:space="preserve">CAPITULO </w:t>
      </w:r>
      <w:r w:rsidRPr="009F5D83">
        <w:t>V</w:t>
      </w:r>
      <w:r>
        <w:t>.</w:t>
      </w:r>
      <w:r w:rsidRPr="009F5D83">
        <w:t xml:space="preserve"> </w:t>
      </w:r>
      <w:r>
        <w:t>APORTE PRÁCTICO</w:t>
      </w:r>
      <w:bookmarkEnd w:id="30"/>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lastRenderedPageBreak/>
        <w:br w:type="page"/>
      </w:r>
    </w:p>
    <w:p w:rsidR="006335C9" w:rsidRPr="009F5D83" w:rsidRDefault="006335C9" w:rsidP="00667CFC">
      <w:pPr>
        <w:pStyle w:val="Ttulo1"/>
      </w:pPr>
      <w:bookmarkStart w:id="31" w:name="_Toc518427595"/>
      <w:r w:rsidRPr="009F5D83">
        <w:lastRenderedPageBreak/>
        <w:t>CAPITULO V</w:t>
      </w:r>
      <w:r>
        <w:t>I.</w:t>
      </w:r>
      <w:r w:rsidRPr="009F5D83">
        <w:t xml:space="preserve"> CONCLUSIONES Y RECOMENDACIONES</w:t>
      </w:r>
      <w:bookmarkEnd w:id="31"/>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32" w:name="_Toc518427596" w:displacedByCustomXml="next"/>
    <w:sdt>
      <w:sdtPr>
        <w:rPr>
          <w:rFonts w:ascii="Calibri" w:eastAsia="Calibri" w:hAnsi="Calibri"/>
          <w:sz w:val="22"/>
          <w:szCs w:val="22"/>
          <w:lang w:val="es-PE"/>
        </w:rPr>
        <w:id w:val="-1557307416"/>
        <w:docPartObj>
          <w:docPartGallery w:val="Bibliographies"/>
          <w:docPartUnique/>
        </w:docPartObj>
      </w:sdtPr>
      <w:sdtEndPr>
        <w:rPr>
          <w:b w:val="0"/>
        </w:rPr>
      </w:sdtEndPr>
      <w:sdtContent>
        <w:p w:rsidR="00253AEC" w:rsidRPr="00253AEC" w:rsidRDefault="00253AEC" w:rsidP="00667CFC">
          <w:pPr>
            <w:pStyle w:val="Ttulo1"/>
          </w:pPr>
          <w:r w:rsidRPr="00253AEC">
            <w:t>REFERENCIAS BIBLIOGRÁFICAS</w:t>
          </w:r>
          <w:bookmarkEnd w:id="32"/>
        </w:p>
        <w:p w:rsidR="00253AEC" w:rsidRPr="00253AEC" w:rsidRDefault="00253AEC" w:rsidP="002502BB">
          <w:pPr>
            <w:jc w:val="left"/>
            <w:rPr>
              <w:lang w:val="es-ES" w:eastAsia="es-ES"/>
            </w:rPr>
          </w:pPr>
        </w:p>
        <w:sdt>
          <w:sdtPr>
            <w:id w:val="-1008364052"/>
            <w:bibliography/>
          </w:sdtPr>
          <w:sdtContent>
            <w:p w:rsidR="0037549E" w:rsidRDefault="00253AEC" w:rsidP="0037549E">
              <w:pPr>
                <w:pStyle w:val="Bibliografa"/>
                <w:ind w:left="720" w:hanging="720"/>
                <w:rPr>
                  <w:noProof/>
                  <w:sz w:val="24"/>
                  <w:szCs w:val="24"/>
                  <w:lang w:val="es-ES"/>
                </w:rPr>
              </w:pPr>
              <w:r>
                <w:fldChar w:fldCharType="begin"/>
              </w:r>
              <w:r>
                <w:instrText>BIBLIOGRAPHY</w:instrText>
              </w:r>
              <w:r>
                <w:fldChar w:fldCharType="separate"/>
              </w:r>
              <w:r w:rsidR="0037549E">
                <w:rPr>
                  <w:noProof/>
                  <w:lang w:val="es-ES"/>
                </w:rPr>
                <w:t xml:space="preserve">Alejaldre Biel, L., &amp; García Jímenez, A. M. (2015). Gamificar: E uso de los elementos del juegos en la enseñanza de español. </w:t>
              </w:r>
              <w:r w:rsidR="0037549E">
                <w:rPr>
                  <w:i/>
                  <w:iCs/>
                  <w:noProof/>
                  <w:lang w:val="es-ES"/>
                </w:rPr>
                <w:t>L Congreso. La culturan hispánica: de sus orígenes al siglo XXI</w:t>
              </w:r>
              <w:r w:rsidR="0037549E">
                <w:rPr>
                  <w:noProof/>
                  <w:lang w:val="es-ES"/>
                </w:rPr>
                <w:t>, (págs. 73-83). Burgos.</w:t>
              </w:r>
            </w:p>
            <w:p w:rsidR="0037549E" w:rsidRDefault="0037549E" w:rsidP="0037549E">
              <w:pPr>
                <w:pStyle w:val="Bibliografa"/>
                <w:ind w:left="720" w:hanging="720"/>
                <w:rPr>
                  <w:noProof/>
                  <w:lang w:val="es-ES"/>
                </w:rPr>
              </w:pPr>
              <w:r>
                <w:rPr>
                  <w:noProof/>
                  <w:lang w:val="es-ES"/>
                </w:rPr>
                <w:t xml:space="preserve">Aliño Santiago, M., López Esquirol, J., &amp; Navarro Fernández, R. (2006). Adolescencia. Aspectos generales y atención a la salud. </w:t>
              </w:r>
              <w:r>
                <w:rPr>
                  <w:i/>
                  <w:iCs/>
                  <w:noProof/>
                  <w:lang w:val="es-ES"/>
                </w:rPr>
                <w:t>Revista Cubana de Medicina General Integral</w:t>
              </w:r>
              <w:r>
                <w:rPr>
                  <w:noProof/>
                  <w:lang w:val="es-ES"/>
                </w:rPr>
                <w:t>.</w:t>
              </w:r>
            </w:p>
            <w:p w:rsidR="0037549E" w:rsidRDefault="0037549E" w:rsidP="0037549E">
              <w:pPr>
                <w:pStyle w:val="Bibliografa"/>
                <w:ind w:left="720" w:hanging="720"/>
                <w:rPr>
                  <w:noProof/>
                  <w:lang w:val="es-ES"/>
                </w:rPr>
              </w:pPr>
              <w:r>
                <w:rPr>
                  <w:noProof/>
                  <w:lang w:val="es-ES"/>
                </w:rPr>
                <w:t xml:space="preserve">Benjet, C., Méndez, E., Borges, G., &amp; Medina-Mora, M. E. (2012). Epidemiología de los trastornos de la conducta alimentaria en una muestra representativa de adolescentes. </w:t>
              </w:r>
              <w:r>
                <w:rPr>
                  <w:i/>
                  <w:iCs/>
                  <w:noProof/>
                  <w:lang w:val="es-ES"/>
                </w:rPr>
                <w:t>Salud Mental</w:t>
              </w:r>
              <w:r>
                <w:rPr>
                  <w:noProof/>
                  <w:lang w:val="es-ES"/>
                </w:rPr>
                <w:t>, 483-490.</w:t>
              </w:r>
            </w:p>
            <w:p w:rsidR="0037549E" w:rsidRDefault="0037549E" w:rsidP="0037549E">
              <w:pPr>
                <w:pStyle w:val="Bibliografa"/>
                <w:ind w:left="720" w:hanging="720"/>
                <w:rPr>
                  <w:noProof/>
                  <w:lang w:val="es-ES"/>
                </w:rPr>
              </w:pPr>
              <w:r>
                <w:rPr>
                  <w:noProof/>
                  <w:lang w:val="es-ES"/>
                </w:rPr>
                <w:t xml:space="preserve">BioBioChile. (2014). </w:t>
              </w:r>
              <w:r>
                <w:rPr>
                  <w:i/>
                  <w:iCs/>
                  <w:noProof/>
                  <w:lang w:val="es-ES"/>
                </w:rPr>
                <w:t>Las nefastas consecuencias de los trastornos alimenticios</w:t>
              </w:r>
              <w:r>
                <w:rPr>
                  <w:noProof/>
                  <w:lang w:val="es-ES"/>
                </w:rPr>
                <w:t>. Obtenido de https://www.biobiochile.cl/noticias/2014/06/07/las-nefastas-consecuencias-de-los-trastornos-alimenticios.shtml</w:t>
              </w:r>
            </w:p>
            <w:p w:rsidR="0037549E" w:rsidRDefault="0037549E" w:rsidP="0037549E">
              <w:pPr>
                <w:pStyle w:val="Bibliografa"/>
                <w:ind w:left="720" w:hanging="720"/>
                <w:rPr>
                  <w:noProof/>
                  <w:lang w:val="es-ES"/>
                </w:rPr>
              </w:pPr>
              <w:r>
                <w:rPr>
                  <w:noProof/>
                  <w:lang w:val="es-ES"/>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lang w:val="es-ES"/>
                </w:rPr>
                <w:t>Revista Mexicana de Trastornos Alimentarios</w:t>
              </w:r>
              <w:r>
                <w:rPr>
                  <w:noProof/>
                  <w:lang w:val="es-ES"/>
                </w:rPr>
                <w:t>, 105-112.</w:t>
              </w:r>
            </w:p>
            <w:p w:rsidR="0037549E" w:rsidRDefault="0037549E" w:rsidP="0037549E">
              <w:pPr>
                <w:pStyle w:val="Bibliografa"/>
                <w:ind w:left="720" w:hanging="720"/>
                <w:rPr>
                  <w:noProof/>
                  <w:lang w:val="es-ES"/>
                </w:rPr>
              </w:pPr>
              <w:r>
                <w:rPr>
                  <w:noProof/>
                  <w:lang w:val="es-ES"/>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lang w:val="es-ES"/>
                </w:rPr>
                <w:t>Atención Primaria</w:t>
              </w:r>
              <w:r>
                <w:rPr>
                  <w:noProof/>
                  <w:lang w:val="es-ES"/>
                </w:rPr>
                <w:t>, 206-213.</w:t>
              </w:r>
            </w:p>
            <w:p w:rsidR="0037549E" w:rsidRDefault="0037549E" w:rsidP="0037549E">
              <w:pPr>
                <w:pStyle w:val="Bibliografa"/>
                <w:ind w:left="720" w:hanging="720"/>
                <w:rPr>
                  <w:noProof/>
                  <w:lang w:val="es-ES"/>
                </w:rPr>
              </w:pPr>
              <w:r>
                <w:rPr>
                  <w:noProof/>
                  <w:lang w:val="es-ES"/>
                </w:rPr>
                <w:t xml:space="preserve">Cuenca, R. (2013). La escuela pública en Lima Metropolitana. ¿Una institución en extinción? </w:t>
              </w:r>
              <w:r>
                <w:rPr>
                  <w:i/>
                  <w:iCs/>
                  <w:noProof/>
                  <w:lang w:val="es-ES"/>
                </w:rPr>
                <w:t>Revista Peruana de Investigación Educativa</w:t>
              </w:r>
              <w:r>
                <w:rPr>
                  <w:noProof/>
                  <w:lang w:val="es-ES"/>
                </w:rPr>
                <w:t>(5), 73-98.</w:t>
              </w:r>
            </w:p>
            <w:p w:rsidR="0037549E" w:rsidRDefault="0037549E" w:rsidP="0037549E">
              <w:pPr>
                <w:pStyle w:val="Bibliografa"/>
                <w:ind w:left="720" w:hanging="720"/>
                <w:rPr>
                  <w:noProof/>
                  <w:lang w:val="es-ES"/>
                </w:rPr>
              </w:pPr>
              <w:r>
                <w:rPr>
                  <w:noProof/>
                  <w:lang w:val="es-ES"/>
                </w:rPr>
                <w:t xml:space="preserve">García-Campayo, J., Cebolla, A., &amp; Baños, R. (2014). Atención de conducta alimentaria y atención primaria: el desafío de las nuevas tecnologías. </w:t>
              </w:r>
              <w:r>
                <w:rPr>
                  <w:i/>
                  <w:iCs/>
                  <w:noProof/>
                  <w:lang w:val="es-ES"/>
                </w:rPr>
                <w:t>Atención Primaria</w:t>
              </w:r>
              <w:r>
                <w:rPr>
                  <w:noProof/>
                  <w:lang w:val="es-ES"/>
                </w:rPr>
                <w:t>, 229-230.</w:t>
              </w:r>
            </w:p>
            <w:p w:rsidR="0037549E" w:rsidRDefault="0037549E" w:rsidP="0037549E">
              <w:pPr>
                <w:pStyle w:val="Bibliografa"/>
                <w:ind w:left="720" w:hanging="720"/>
                <w:rPr>
                  <w:noProof/>
                  <w:lang w:val="es-ES"/>
                </w:rPr>
              </w:pPr>
              <w:r>
                <w:rPr>
                  <w:noProof/>
                  <w:lang w:val="es-ES"/>
                </w:rPr>
                <w:t xml:space="preserve">Garita-Araya, R. A. (2013). Tecnología Móvil: desarrollo de sistemas y aplicaciones para las Unidades de Información. </w:t>
              </w:r>
              <w:r>
                <w:rPr>
                  <w:i/>
                  <w:iCs/>
                  <w:noProof/>
                  <w:lang w:val="es-ES"/>
                </w:rPr>
                <w:t>E-Ciencias de la Información</w:t>
              </w:r>
              <w:r>
                <w:rPr>
                  <w:noProof/>
                  <w:lang w:val="es-ES"/>
                </w:rPr>
                <w:t>, 1-14.</w:t>
              </w:r>
            </w:p>
            <w:p w:rsidR="0037549E" w:rsidRPr="0037549E" w:rsidRDefault="0037549E" w:rsidP="0037549E">
              <w:pPr>
                <w:pStyle w:val="Bibliografa"/>
                <w:ind w:left="720" w:hanging="720"/>
                <w:rPr>
                  <w:noProof/>
                  <w:lang w:val="en-US"/>
                </w:rPr>
              </w:pPr>
              <w:r>
                <w:rPr>
                  <w:noProof/>
                  <w:lang w:val="es-ES"/>
                </w:rPr>
                <w:t xml:space="preserve">Grande, M., Cañon, R., &amp; Cantón, I. (2016). Tecnologías de la información y la comunicación: Evolución del concepto y características. </w:t>
              </w:r>
              <w:r w:rsidRPr="0037549E">
                <w:rPr>
                  <w:i/>
                  <w:iCs/>
                  <w:noProof/>
                  <w:lang w:val="en-US"/>
                </w:rPr>
                <w:t>International Journal of Educational Research an Innovation</w:t>
              </w:r>
              <w:r w:rsidRPr="0037549E">
                <w:rPr>
                  <w:noProof/>
                  <w:lang w:val="en-US"/>
                </w:rPr>
                <w:t>, 2018-230.</w:t>
              </w:r>
            </w:p>
            <w:p w:rsidR="0037549E" w:rsidRDefault="0037549E" w:rsidP="0037549E">
              <w:pPr>
                <w:pStyle w:val="Bibliografa"/>
                <w:ind w:left="720" w:hanging="720"/>
                <w:rPr>
                  <w:noProof/>
                  <w:lang w:val="es-ES"/>
                </w:rPr>
              </w:pPr>
              <w:r w:rsidRPr="0037549E">
                <w:rPr>
                  <w:noProof/>
                  <w:lang w:val="en-US"/>
                </w:rPr>
                <w:t xml:space="preserve">Iñarritu Pérez, M., Cruz Licea, V., &amp; Morán Álvarez, I. (2004). </w:t>
              </w:r>
              <w:r>
                <w:rPr>
                  <w:noProof/>
                  <w:lang w:val="es-ES"/>
                </w:rPr>
                <w:t xml:space="preserve">Instrumentos de Evaluación para los Trastornos de la Conducta Alimentaria. </w:t>
              </w:r>
              <w:r>
                <w:rPr>
                  <w:i/>
                  <w:iCs/>
                  <w:noProof/>
                  <w:lang w:val="es-ES"/>
                </w:rPr>
                <w:t>Revista de Salud Pública y Nutrición, 5</w:t>
              </w:r>
              <w:r>
                <w:rPr>
                  <w:noProof/>
                  <w:lang w:val="es-ES"/>
                </w:rPr>
                <w:t>(2).</w:t>
              </w:r>
            </w:p>
            <w:p w:rsidR="0037549E" w:rsidRDefault="0037549E" w:rsidP="0037549E">
              <w:pPr>
                <w:pStyle w:val="Bibliografa"/>
                <w:ind w:left="720" w:hanging="720"/>
                <w:rPr>
                  <w:noProof/>
                  <w:lang w:val="es-ES"/>
                </w:rPr>
              </w:pPr>
              <w:r>
                <w:rPr>
                  <w:noProof/>
                  <w:lang w:val="es-ES"/>
                </w:rPr>
                <w:t xml:space="preserve">La Nación. (2016). </w:t>
              </w:r>
              <w:r>
                <w:rPr>
                  <w:i/>
                  <w:iCs/>
                  <w:noProof/>
                  <w:lang w:val="es-ES"/>
                </w:rPr>
                <w:t>Más de la mitad de escolares y colegiales ticos están descontentos con su cuerpo</w:t>
              </w:r>
              <w:r>
                <w:rPr>
                  <w:noProof/>
                  <w:lang w:val="es-ES"/>
                </w:rPr>
                <w:t>. Obtenido de https://www.nacion.com/ciencia/salud/mas-de-la-mitad-de-</w:t>
              </w:r>
              <w:r>
                <w:rPr>
                  <w:noProof/>
                  <w:lang w:val="es-ES"/>
                </w:rPr>
                <w:lastRenderedPageBreak/>
                <w:t>escolares-y-colegiales-ticos-estan-descontentos-con-su-cuerpo/LJUSAF5SHJANFMZAETSZU4AL2I/story/</w:t>
              </w:r>
            </w:p>
            <w:p w:rsidR="0037549E" w:rsidRDefault="0037549E" w:rsidP="0037549E">
              <w:pPr>
                <w:pStyle w:val="Bibliografa"/>
                <w:ind w:left="720" w:hanging="720"/>
                <w:rPr>
                  <w:noProof/>
                  <w:lang w:val="es-ES"/>
                </w:rPr>
              </w:pPr>
              <w:r>
                <w:rPr>
                  <w:noProof/>
                  <w:lang w:val="es-ES"/>
                </w:rPr>
                <w:t xml:space="preserve">Manrique, S. (2014). </w:t>
              </w:r>
              <w:r>
                <w:rPr>
                  <w:i/>
                  <w:iCs/>
                  <w:noProof/>
                  <w:lang w:val="es-ES"/>
                </w:rPr>
                <w:t>Estudio revela riesgo de anorexia nerviosa en adolescentes ticas</w:t>
              </w:r>
              <w:r>
                <w:rPr>
                  <w:noProof/>
                  <w:lang w:val="es-ES"/>
                </w:rPr>
                <w:t>. Obtenido de Universidad de Costa Rica: https://vinv.ucr.ac.cr/es/noticias/estudio-revela-riesgo-de-anorexia-nerviosa-en-adolescentes-ticas</w:t>
              </w:r>
            </w:p>
            <w:p w:rsidR="0037549E" w:rsidRDefault="0037549E" w:rsidP="0037549E">
              <w:pPr>
                <w:pStyle w:val="Bibliografa"/>
                <w:ind w:left="720" w:hanging="720"/>
                <w:rPr>
                  <w:noProof/>
                  <w:lang w:val="es-ES"/>
                </w:rPr>
              </w:pPr>
              <w:r>
                <w:rPr>
                  <w:noProof/>
                  <w:lang w:val="es-ES"/>
                </w:rPr>
                <w:t xml:space="preserve">Mendez, J. P., Vásquez-Velazquez, V., &amp; García-García, E. (2008). Los trastornos de la conducta alimentaria. </w:t>
              </w:r>
              <w:r>
                <w:rPr>
                  <w:i/>
                  <w:iCs/>
                  <w:noProof/>
                  <w:lang w:val="es-ES"/>
                </w:rPr>
                <w:t>Boletín médico del Hospital Infantil de México</w:t>
              </w:r>
              <w:r>
                <w:rPr>
                  <w:noProof/>
                  <w:lang w:val="es-ES"/>
                </w:rPr>
                <w:t>, 579-592.</w:t>
              </w:r>
            </w:p>
            <w:p w:rsidR="0037549E" w:rsidRDefault="0037549E" w:rsidP="0037549E">
              <w:pPr>
                <w:pStyle w:val="Bibliografa"/>
                <w:ind w:left="720" w:hanging="720"/>
                <w:rPr>
                  <w:noProof/>
                  <w:lang w:val="es-ES"/>
                </w:rPr>
              </w:pPr>
              <w:r>
                <w:rPr>
                  <w:noProof/>
                  <w:lang w:val="es-ES"/>
                </w:rPr>
                <w:t xml:space="preserve">Ministerio de Sanidad y Consumo. (2009). 2. Definición y clasificación de los TCA. </w:t>
              </w:r>
              <w:r>
                <w:rPr>
                  <w:i/>
                  <w:iCs/>
                  <w:noProof/>
                  <w:lang w:val="es-ES"/>
                </w:rPr>
                <w:t>Guía de práctica clínica sobre trastornos de la conducta alimentaria</w:t>
              </w:r>
              <w:r>
                <w:rPr>
                  <w:noProof/>
                  <w:lang w:val="es-ES"/>
                </w:rPr>
                <w:t>, 23-32.</w:t>
              </w:r>
            </w:p>
            <w:p w:rsidR="0037549E" w:rsidRDefault="0037549E" w:rsidP="0037549E">
              <w:pPr>
                <w:pStyle w:val="Bibliografa"/>
                <w:ind w:left="720" w:hanging="720"/>
                <w:rPr>
                  <w:noProof/>
                  <w:lang w:val="es-ES"/>
                </w:rPr>
              </w:pPr>
              <w:r>
                <w:rPr>
                  <w:noProof/>
                  <w:lang w:val="es-ES"/>
                </w:rPr>
                <w:t xml:space="preserve">Ministerio de Sanidad y Consumo. (2009). Anexo 2. Criterios diagnósticos de los TCA. </w:t>
              </w:r>
              <w:r>
                <w:rPr>
                  <w:i/>
                  <w:iCs/>
                  <w:noProof/>
                  <w:lang w:val="es-ES"/>
                </w:rPr>
                <w:t>Guía de práctica clínica sobre trastornos de la conducta alimentaria</w:t>
              </w:r>
              <w:r>
                <w:rPr>
                  <w:noProof/>
                  <w:lang w:val="es-ES"/>
                </w:rPr>
                <w:t>, 157-163.</w:t>
              </w:r>
            </w:p>
            <w:p w:rsidR="0037549E" w:rsidRDefault="0037549E" w:rsidP="0037549E">
              <w:pPr>
                <w:pStyle w:val="Bibliografa"/>
                <w:ind w:left="720" w:hanging="720"/>
                <w:rPr>
                  <w:noProof/>
                  <w:lang w:val="es-ES"/>
                </w:rPr>
              </w:pPr>
              <w:r>
                <w:rPr>
                  <w:noProof/>
                  <w:lang w:val="es-ES"/>
                </w:rPr>
                <w:t xml:space="preserve">MINSA. (2017). </w:t>
              </w:r>
              <w:r>
                <w:rPr>
                  <w:i/>
                  <w:iCs/>
                  <w:noProof/>
                  <w:lang w:val="es-ES"/>
                </w:rPr>
                <w:t>Situación de Salud de los Adolescentes y Jóvenes en el Perú.</w:t>
              </w:r>
              <w:r>
                <w:rPr>
                  <w:noProof/>
                  <w:lang w:val="es-ES"/>
                </w:rPr>
                <w:t xml:space="preserve"> SINCO Diseño E.I.R.L.</w:t>
              </w:r>
            </w:p>
            <w:p w:rsidR="0037549E" w:rsidRDefault="0037549E" w:rsidP="0037549E">
              <w:pPr>
                <w:pStyle w:val="Bibliografa"/>
                <w:ind w:left="720" w:hanging="720"/>
                <w:rPr>
                  <w:noProof/>
                  <w:lang w:val="es-ES"/>
                </w:rPr>
              </w:pPr>
              <w:r>
                <w:rPr>
                  <w:noProof/>
                  <w:lang w:val="es-ES"/>
                </w:rPr>
                <w:t xml:space="preserve">Pastor Sanchez, J. (2013). </w:t>
              </w:r>
              <w:r>
                <w:rPr>
                  <w:i/>
                  <w:iCs/>
                  <w:noProof/>
                  <w:lang w:val="es-ES"/>
                </w:rPr>
                <w:t>Tecnologías de la Web Semántica.</w:t>
              </w:r>
              <w:r>
                <w:rPr>
                  <w:noProof/>
                  <w:lang w:val="es-ES"/>
                </w:rPr>
                <w:t xml:space="preserve"> UOC.</w:t>
              </w:r>
            </w:p>
            <w:p w:rsidR="0037549E" w:rsidRDefault="0037549E" w:rsidP="0037549E">
              <w:pPr>
                <w:pStyle w:val="Bibliografa"/>
                <w:ind w:left="720" w:hanging="720"/>
                <w:rPr>
                  <w:noProof/>
                  <w:lang w:val="es-ES"/>
                </w:rPr>
              </w:pPr>
              <w:r>
                <w:rPr>
                  <w:noProof/>
                  <w:lang w:val="es-ES"/>
                </w:rPr>
                <w:t xml:space="preserve">Perú21. (2014). </w:t>
              </w:r>
              <w:r>
                <w:rPr>
                  <w:i/>
                  <w:iCs/>
                  <w:noProof/>
                  <w:lang w:val="es-ES"/>
                </w:rPr>
                <w:t>Preocupante: Hay más de 500 casos de bulimia y de anorexia en el Perú</w:t>
              </w:r>
              <w:r>
                <w:rPr>
                  <w:noProof/>
                  <w:lang w:val="es-ES"/>
                </w:rPr>
                <w:t>. Obtenido de https://peru21.pe/lima/preocupante-hay-500-casos-bulimia-anorexia-peru-179481</w:t>
              </w:r>
            </w:p>
            <w:p w:rsidR="0037549E" w:rsidRDefault="0037549E" w:rsidP="0037549E">
              <w:pPr>
                <w:pStyle w:val="Bibliografa"/>
                <w:ind w:left="720" w:hanging="720"/>
                <w:rPr>
                  <w:noProof/>
                  <w:lang w:val="es-ES"/>
                </w:rPr>
              </w:pPr>
              <w:r>
                <w:rPr>
                  <w:noProof/>
                  <w:lang w:val="es-ES"/>
                </w:rPr>
                <w:t xml:space="preserve">Portela de Santana, M., da Costa Ribeiro, J., Mora Giral, M., &amp; Raich, R. (2012). La epidemiología y los factores de riesgo de los trastornos alimentarios en la adolescencia; una revisión. </w:t>
              </w:r>
              <w:r>
                <w:rPr>
                  <w:i/>
                  <w:iCs/>
                  <w:noProof/>
                  <w:lang w:val="es-ES"/>
                </w:rPr>
                <w:t>Nutrición Hospitalaria</w:t>
              </w:r>
              <w:r>
                <w:rPr>
                  <w:noProof/>
                  <w:lang w:val="es-ES"/>
                </w:rPr>
                <w:t>, 391-401.</w:t>
              </w:r>
            </w:p>
            <w:p w:rsidR="0037549E" w:rsidRDefault="0037549E" w:rsidP="0037549E">
              <w:pPr>
                <w:pStyle w:val="Bibliografa"/>
                <w:ind w:left="720" w:hanging="720"/>
                <w:rPr>
                  <w:noProof/>
                  <w:lang w:val="es-ES"/>
                </w:rPr>
              </w:pPr>
              <w:r>
                <w:rPr>
                  <w:noProof/>
                  <w:lang w:val="es-ES"/>
                </w:rPr>
                <w:t xml:space="preserve">Rutsztein, G., Scappatura, M., &amp; Murawski, B. (2014). Perfeccionismo y baja autoestima en el continuo de los trastornos alimentarios en las adolescentes de Buenos Aires. </w:t>
              </w:r>
              <w:r>
                <w:rPr>
                  <w:i/>
                  <w:iCs/>
                  <w:noProof/>
                  <w:lang w:val="es-ES"/>
                </w:rPr>
                <w:t>Revista Mexicana de Trastornos Alimentarios</w:t>
              </w:r>
              <w:r>
                <w:rPr>
                  <w:noProof/>
                  <w:lang w:val="es-ES"/>
                </w:rPr>
                <w:t>, 39-49.</w:t>
              </w:r>
            </w:p>
            <w:p w:rsidR="0037549E" w:rsidRDefault="0037549E" w:rsidP="0037549E">
              <w:pPr>
                <w:pStyle w:val="Bibliografa"/>
                <w:ind w:left="720" w:hanging="720"/>
                <w:rPr>
                  <w:noProof/>
                  <w:lang w:val="es-ES"/>
                </w:rPr>
              </w:pPr>
              <w:r>
                <w:rPr>
                  <w:noProof/>
                  <w:lang w:val="es-ES"/>
                </w:rPr>
                <w:t xml:space="preserve">Santamaría-Puerto, G., &amp; Hernández-Rincón, E. (2015). Aplicaciones Médicas Móviles: definiciones, beneficios y riesgos. </w:t>
              </w:r>
              <w:r>
                <w:rPr>
                  <w:i/>
                  <w:iCs/>
                  <w:noProof/>
                  <w:lang w:val="es-ES"/>
                </w:rPr>
                <w:t>Salud Uninorte</w:t>
              </w:r>
              <w:r>
                <w:rPr>
                  <w:noProof/>
                  <w:lang w:val="es-ES"/>
                </w:rPr>
                <w:t>, 599-607.</w:t>
              </w:r>
            </w:p>
            <w:p w:rsidR="0037549E" w:rsidRDefault="0037549E" w:rsidP="0037549E">
              <w:pPr>
                <w:pStyle w:val="Bibliografa"/>
                <w:ind w:left="720" w:hanging="720"/>
                <w:rPr>
                  <w:noProof/>
                  <w:lang w:val="es-ES"/>
                </w:rPr>
              </w:pPr>
              <w:r>
                <w:rPr>
                  <w:noProof/>
                  <w:lang w:val="es-ES"/>
                </w:rPr>
                <w:t xml:space="preserve">Silva, C., Millán Díaz, B. A., &amp; González Alcántara, K. E. (2017). Rol de género y actitudes alimentarias en adolescentes de dos diferentes contextos socioculturales: Tradicional vs. No Tradicional. </w:t>
              </w:r>
              <w:r>
                <w:rPr>
                  <w:i/>
                  <w:iCs/>
                  <w:noProof/>
                  <w:lang w:val="es-ES"/>
                </w:rPr>
                <w:t>Revista Mexicana de Trastornos Alimentarios</w:t>
              </w:r>
              <w:r>
                <w:rPr>
                  <w:noProof/>
                  <w:lang w:val="es-ES"/>
                </w:rPr>
                <w:t>, 40-48.</w:t>
              </w:r>
            </w:p>
            <w:p w:rsidR="0037549E" w:rsidRDefault="0037549E" w:rsidP="0037549E">
              <w:pPr>
                <w:pStyle w:val="Bibliografa"/>
                <w:ind w:left="720" w:hanging="720"/>
                <w:rPr>
                  <w:noProof/>
                  <w:lang w:val="es-ES"/>
                </w:rPr>
              </w:pPr>
              <w:r>
                <w:rPr>
                  <w:noProof/>
                  <w:lang w:val="es-ES"/>
                </w:rPr>
                <w:t xml:space="preserve">Silva, C., Millán Díaz, B., &amp; Gonzáles Alcántara, K. (2017). Rol de género y actitudes alimentarias en adolescentes de dos diferentes contextos socioculturales: Tradicional vs. No Tradicional. </w:t>
              </w:r>
              <w:r>
                <w:rPr>
                  <w:i/>
                  <w:iCs/>
                  <w:noProof/>
                  <w:lang w:val="es-ES"/>
                </w:rPr>
                <w:t>Revista Mexicana de Trastornos Alimentarios</w:t>
              </w:r>
              <w:r>
                <w:rPr>
                  <w:noProof/>
                  <w:lang w:val="es-ES"/>
                </w:rPr>
                <w:t>, 40-48.</w:t>
              </w:r>
            </w:p>
            <w:p w:rsidR="0037549E" w:rsidRPr="00A80497" w:rsidRDefault="0037549E" w:rsidP="0037549E">
              <w:pPr>
                <w:pStyle w:val="Bibliografa"/>
                <w:ind w:left="720" w:hanging="720"/>
                <w:rPr>
                  <w:noProof/>
                  <w:lang w:val="en-US"/>
                </w:rPr>
              </w:pPr>
              <w:r>
                <w:rPr>
                  <w:noProof/>
                  <w:lang w:val="es-ES"/>
                </w:rPr>
                <w:t xml:space="preserve">UNICEF. (2011). </w:t>
              </w:r>
              <w:r>
                <w:rPr>
                  <w:i/>
                  <w:iCs/>
                  <w:noProof/>
                  <w:lang w:val="es-ES"/>
                </w:rPr>
                <w:t>La adolescencia. Una época de oportunidades.</w:t>
              </w:r>
              <w:r>
                <w:rPr>
                  <w:noProof/>
                  <w:lang w:val="es-ES"/>
                </w:rPr>
                <w:t xml:space="preserve"> </w:t>
              </w:r>
              <w:r w:rsidRPr="00A80497">
                <w:rPr>
                  <w:noProof/>
                  <w:lang w:val="en-US"/>
                </w:rPr>
                <w:t>Hatteras Press .</w:t>
              </w:r>
            </w:p>
            <w:p w:rsidR="0037549E" w:rsidRDefault="0037549E" w:rsidP="0037549E">
              <w:pPr>
                <w:pStyle w:val="Bibliografa"/>
                <w:ind w:left="720" w:hanging="720"/>
                <w:rPr>
                  <w:noProof/>
                  <w:lang w:val="es-ES"/>
                </w:rPr>
              </w:pPr>
              <w:r w:rsidRPr="00A80497">
                <w:rPr>
                  <w:noProof/>
                  <w:lang w:val="en-US"/>
                </w:rPr>
                <w:t xml:space="preserve">Vargas Baldares, M. J. (2013). </w:t>
              </w:r>
              <w:r>
                <w:rPr>
                  <w:noProof/>
                  <w:lang w:val="es-ES"/>
                </w:rPr>
                <w:t xml:space="preserve">Trastornos de la conducta alimentaria. </w:t>
              </w:r>
              <w:r>
                <w:rPr>
                  <w:i/>
                  <w:iCs/>
                  <w:noProof/>
                  <w:lang w:val="es-ES"/>
                </w:rPr>
                <w:t>Revista Médica de Costa Rica y Centroamérica LXX</w:t>
              </w:r>
              <w:r>
                <w:rPr>
                  <w:noProof/>
                  <w:lang w:val="es-ES"/>
                </w:rPr>
                <w:t>, 475-482.</w:t>
              </w:r>
            </w:p>
            <w:p w:rsidR="00253AEC" w:rsidRDefault="00253AEC" w:rsidP="0037549E">
              <w:pPr>
                <w:jc w:val="left"/>
              </w:pPr>
              <w:r>
                <w:rPr>
                  <w:b/>
                  <w:bCs/>
                </w:rPr>
                <w:lastRenderedPageBreak/>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Default="000C2377" w:rsidP="00667CFC">
      <w:pPr>
        <w:pStyle w:val="Ttulo1"/>
      </w:pPr>
      <w:bookmarkStart w:id="33" w:name="_Toc518427597"/>
      <w:r w:rsidRPr="009F5D83">
        <w:lastRenderedPageBreak/>
        <w:t>ANEXOS</w:t>
      </w:r>
      <w:bookmarkEnd w:id="33"/>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EF23BB" w:rsidRPr="00614894" w:rsidRDefault="000E5B24" w:rsidP="000E4D7A">
      <w:pPr>
        <w:spacing w:after="0" w:line="240" w:lineRule="auto"/>
        <w:jc w:val="left"/>
      </w:pPr>
      <w:r>
        <w:rPr>
          <w:rFonts w:ascii="Times New Roman" w:hAnsi="Times New Roman"/>
          <w:b/>
          <w:bCs/>
          <w:color w:val="000000"/>
          <w:sz w:val="23"/>
          <w:szCs w:val="23"/>
        </w:rPr>
        <w:br w:type="page"/>
      </w:r>
    </w:p>
    <w:p w:rsidR="002349C2" w:rsidRPr="000E4D7A" w:rsidRDefault="000E024A" w:rsidP="005F0473">
      <w:pPr>
        <w:jc w:val="both"/>
      </w:pPr>
      <w:hyperlink r:id="rId18" w:history="1">
        <w:r w:rsidR="00862F20" w:rsidRPr="000E4D7A">
          <w:rPr>
            <w:rStyle w:val="Hipervnculo"/>
          </w:rPr>
          <w:t>http://bvs.minsa.gob.pe/local/MINSA/4143.pdf</w:t>
        </w:r>
      </w:hyperlink>
      <w:r w:rsidR="00862F20" w:rsidRPr="000E4D7A">
        <w:t xml:space="preserve"> (antecedentes)</w:t>
      </w:r>
      <w:r w:rsidR="00E3466F" w:rsidRPr="000E4D7A">
        <w:t xml:space="preserve"> </w:t>
      </w:r>
    </w:p>
    <w:p w:rsidR="00E3466F" w:rsidRDefault="000E024A" w:rsidP="005F0473">
      <w:pPr>
        <w:jc w:val="both"/>
      </w:pPr>
      <w:hyperlink r:id="rId19" w:history="1">
        <w:r w:rsidR="00E3466F" w:rsidRPr="00DD1ED9">
          <w:rPr>
            <w:rStyle w:val="Hipervnculo"/>
          </w:rPr>
          <w:t>https://peru21.pe/lima/preocupante-hay-500-casos-bulimia-anorexia-peru-179481</w:t>
        </w:r>
      </w:hyperlink>
      <w:r w:rsidR="00E3466F">
        <w:t xml:space="preserve"> (antecedentes)</w:t>
      </w:r>
    </w:p>
    <w:p w:rsidR="003D5B44" w:rsidRDefault="000E024A" w:rsidP="005F0473">
      <w:pPr>
        <w:jc w:val="both"/>
      </w:pPr>
      <w:hyperlink r:id="rId20" w:history="1">
        <w:r w:rsidR="003D5B44" w:rsidRPr="00C15009">
          <w:rPr>
            <w:rStyle w:val="Hipervnculo"/>
          </w:rPr>
          <w:t>https://vinv.ucr.ac.cr/es/noticias/estudio-revela-riesgo-de-anorexia-nerviosa-en-adolescentes-ticas</w:t>
        </w:r>
      </w:hyperlink>
      <w:r w:rsidR="003D5B44">
        <w:t xml:space="preserve"> (antecedentes) </w:t>
      </w:r>
    </w:p>
    <w:p w:rsidR="00BC66C1" w:rsidRDefault="000E024A" w:rsidP="005F0473">
      <w:pPr>
        <w:jc w:val="both"/>
      </w:pPr>
      <w:hyperlink r:id="rId21" w:history="1">
        <w:r w:rsidR="00BC66C1" w:rsidRPr="00C15009">
          <w:rPr>
            <w:rStyle w:val="Hipervnculo"/>
          </w:rPr>
          <w:t>https://www.nacion.com/ciencia/salud/mas-de-la-mitad-de-escolares-y-colegiales-ticos-estan-descontentos-con-su-cuerpo/LJUSAF5SHJANFMZAETSZU4AL2I/story/</w:t>
        </w:r>
      </w:hyperlink>
      <w:r w:rsidR="00BC66C1">
        <w:t xml:space="preserve"> (antecedentes)</w:t>
      </w:r>
    </w:p>
    <w:p w:rsidR="002D752D" w:rsidRDefault="000E024A" w:rsidP="002D752D">
      <w:pPr>
        <w:jc w:val="both"/>
      </w:pPr>
      <w:hyperlink r:id="rId22" w:history="1">
        <w:r w:rsidR="00836852" w:rsidRPr="00514E4D">
          <w:rPr>
            <w:rStyle w:val="Hipervnculo"/>
          </w:rPr>
          <w:t>https://www.nationaleatingdisorders.org/que-causa-un-trastorno-alimenticio</w:t>
        </w:r>
      </w:hyperlink>
      <w:r w:rsidR="00836852">
        <w:t xml:space="preserve"> (</w:t>
      </w:r>
      <w:proofErr w:type="spellStart"/>
      <w:r w:rsidR="00836852">
        <w:t>definicion</w:t>
      </w:r>
      <w:proofErr w:type="spellEnd"/>
      <w:r w:rsidR="00836852">
        <w:t xml:space="preserve"> del problema) </w:t>
      </w:r>
      <w:r w:rsidR="000E4D7A">
        <w:t xml:space="preserve"> </w:t>
      </w:r>
    </w:p>
    <w:p w:rsidR="000E4D7A" w:rsidRDefault="000E024A" w:rsidP="002D752D">
      <w:pPr>
        <w:jc w:val="both"/>
      </w:pPr>
      <w:hyperlink r:id="rId23" w:history="1">
        <w:r w:rsidR="000E4D7A" w:rsidRPr="00FA421E">
          <w:rPr>
            <w:rStyle w:val="Hipervnculo"/>
          </w:rPr>
          <w:t>https://www.onmeda.es/test/trastornos_alimenticios_test.html</w:t>
        </w:r>
      </w:hyperlink>
      <w:r w:rsidR="000E4D7A">
        <w:t xml:space="preserve"> (test de trastornos de alimentación, solo muestra un aviso al final si requiere de atención o no) </w:t>
      </w:r>
    </w:p>
    <w:p w:rsidR="000E4D7A" w:rsidRDefault="000E4D7A" w:rsidP="002D752D">
      <w:pPr>
        <w:jc w:val="both"/>
      </w:pPr>
    </w:p>
    <w:p w:rsidR="000E4D7A" w:rsidRDefault="000E4D7A" w:rsidP="002D752D">
      <w:pPr>
        <w:jc w:val="both"/>
      </w:pPr>
    </w:p>
    <w:p w:rsidR="006115F9" w:rsidRPr="00497544" w:rsidRDefault="006115F9" w:rsidP="006115F9">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APOYO: MINSA, INSM, INS, OMS // LA INTRODUCCION (HABLA DE QUE HACE Y DETALLA DE QUE SE HABLA EN CADA CAPITULO) Y EL ABSTRACT SE AVANZAN AL FINAL </w:t>
      </w:r>
    </w:p>
    <w:p w:rsidR="002D752D" w:rsidRPr="002D752D" w:rsidRDefault="002D752D" w:rsidP="002D752D">
      <w:pPr>
        <w:jc w:val="both"/>
      </w:pPr>
    </w:p>
    <w:p w:rsidR="002D752D" w:rsidRDefault="002D752D" w:rsidP="002D752D"/>
    <w:p w:rsidR="00836852" w:rsidRDefault="00836852" w:rsidP="005F0473">
      <w:pPr>
        <w:jc w:val="both"/>
      </w:pPr>
    </w:p>
    <w:sectPr w:rsidR="00836852" w:rsidSect="005D14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342" w:rsidRDefault="00550342" w:rsidP="00E3466F">
      <w:pPr>
        <w:spacing w:after="0" w:line="240" w:lineRule="auto"/>
      </w:pPr>
      <w:r>
        <w:separator/>
      </w:r>
    </w:p>
  </w:endnote>
  <w:endnote w:type="continuationSeparator" w:id="0">
    <w:p w:rsidR="00550342" w:rsidRDefault="00550342"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342" w:rsidRDefault="00550342" w:rsidP="00E3466F">
      <w:pPr>
        <w:spacing w:after="0" w:line="240" w:lineRule="auto"/>
      </w:pPr>
      <w:r>
        <w:separator/>
      </w:r>
    </w:p>
  </w:footnote>
  <w:footnote w:type="continuationSeparator" w:id="0">
    <w:p w:rsidR="00550342" w:rsidRDefault="00550342"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363F"/>
    <w:multiLevelType w:val="multilevel"/>
    <w:tmpl w:val="A142C9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070AF5"/>
    <w:multiLevelType w:val="hybridMultilevel"/>
    <w:tmpl w:val="81FE4D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A151F"/>
    <w:multiLevelType w:val="multilevel"/>
    <w:tmpl w:val="1A0EFC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314F71"/>
    <w:multiLevelType w:val="multilevel"/>
    <w:tmpl w:val="C89EE6A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11C2631C"/>
    <w:multiLevelType w:val="hybridMultilevel"/>
    <w:tmpl w:val="EB7C9D14"/>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5" w15:restartNumberingAfterBreak="0">
    <w:nsid w:val="11E23E63"/>
    <w:multiLevelType w:val="multilevel"/>
    <w:tmpl w:val="18DAE224"/>
    <w:lvl w:ilvl="0">
      <w:start w:val="4"/>
      <w:numFmt w:val="decimal"/>
      <w:lvlText w:val="%1."/>
      <w:lvlJc w:val="left"/>
      <w:pPr>
        <w:ind w:left="375" w:hanging="375"/>
      </w:pPr>
      <w:rPr>
        <w:rFonts w:hint="default"/>
      </w:rPr>
    </w:lvl>
    <w:lvl w:ilvl="1">
      <w:start w:val="1"/>
      <w:numFmt w:val="decimal"/>
      <w:lvlText w:val="%1.%2)"/>
      <w:lvlJc w:val="left"/>
      <w:pPr>
        <w:ind w:left="2216" w:hanging="720"/>
      </w:pPr>
      <w:rPr>
        <w:rFonts w:hint="default"/>
      </w:rPr>
    </w:lvl>
    <w:lvl w:ilvl="2">
      <w:start w:val="1"/>
      <w:numFmt w:val="decimal"/>
      <w:lvlText w:val="%1.%2)%3."/>
      <w:lvlJc w:val="left"/>
      <w:pPr>
        <w:ind w:left="3712" w:hanging="720"/>
      </w:pPr>
      <w:rPr>
        <w:rFonts w:hint="default"/>
      </w:rPr>
    </w:lvl>
    <w:lvl w:ilvl="3">
      <w:start w:val="1"/>
      <w:numFmt w:val="decimal"/>
      <w:lvlText w:val="%1.%2)%3.%4."/>
      <w:lvlJc w:val="left"/>
      <w:pPr>
        <w:ind w:left="5568" w:hanging="1080"/>
      </w:pPr>
      <w:rPr>
        <w:rFonts w:hint="default"/>
      </w:rPr>
    </w:lvl>
    <w:lvl w:ilvl="4">
      <w:start w:val="1"/>
      <w:numFmt w:val="decimal"/>
      <w:lvlText w:val="%1.%2)%3.%4.%5."/>
      <w:lvlJc w:val="left"/>
      <w:pPr>
        <w:ind w:left="7064" w:hanging="1080"/>
      </w:pPr>
      <w:rPr>
        <w:rFonts w:hint="default"/>
      </w:rPr>
    </w:lvl>
    <w:lvl w:ilvl="5">
      <w:start w:val="1"/>
      <w:numFmt w:val="decimal"/>
      <w:lvlText w:val="%1.%2)%3.%4.%5.%6."/>
      <w:lvlJc w:val="left"/>
      <w:pPr>
        <w:ind w:left="8920" w:hanging="1440"/>
      </w:pPr>
      <w:rPr>
        <w:rFonts w:hint="default"/>
      </w:rPr>
    </w:lvl>
    <w:lvl w:ilvl="6">
      <w:start w:val="1"/>
      <w:numFmt w:val="decimal"/>
      <w:lvlText w:val="%1.%2)%3.%4.%5.%6.%7."/>
      <w:lvlJc w:val="left"/>
      <w:pPr>
        <w:ind w:left="10416" w:hanging="1440"/>
      </w:pPr>
      <w:rPr>
        <w:rFonts w:hint="default"/>
      </w:rPr>
    </w:lvl>
    <w:lvl w:ilvl="7">
      <w:start w:val="1"/>
      <w:numFmt w:val="decimal"/>
      <w:lvlText w:val="%1.%2)%3.%4.%5.%6.%7.%8."/>
      <w:lvlJc w:val="left"/>
      <w:pPr>
        <w:ind w:left="12272" w:hanging="1800"/>
      </w:pPr>
      <w:rPr>
        <w:rFonts w:hint="default"/>
      </w:rPr>
    </w:lvl>
    <w:lvl w:ilvl="8">
      <w:start w:val="1"/>
      <w:numFmt w:val="decimal"/>
      <w:lvlText w:val="%1.%2)%3.%4.%5.%6.%7.%8.%9."/>
      <w:lvlJc w:val="left"/>
      <w:pPr>
        <w:ind w:left="13768" w:hanging="1800"/>
      </w:pPr>
      <w:rPr>
        <w:rFonts w:hint="default"/>
      </w:rPr>
    </w:lvl>
  </w:abstractNum>
  <w:abstractNum w:abstractNumId="6" w15:restartNumberingAfterBreak="0">
    <w:nsid w:val="144E19AC"/>
    <w:multiLevelType w:val="hybridMultilevel"/>
    <w:tmpl w:val="46D2766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7" w15:restartNumberingAfterBreak="0">
    <w:nsid w:val="16B31431"/>
    <w:multiLevelType w:val="multilevel"/>
    <w:tmpl w:val="A14C4C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B52ADB"/>
    <w:multiLevelType w:val="hybridMultilevel"/>
    <w:tmpl w:val="B254D220"/>
    <w:lvl w:ilvl="0" w:tplc="AF780A9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6074B3"/>
    <w:multiLevelType w:val="hybridMultilevel"/>
    <w:tmpl w:val="AC30308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0" w15:restartNumberingAfterBreak="0">
    <w:nsid w:val="20075AC1"/>
    <w:multiLevelType w:val="hybridMultilevel"/>
    <w:tmpl w:val="C58AC996"/>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3679C0"/>
    <w:multiLevelType w:val="hybridMultilevel"/>
    <w:tmpl w:val="F844CFBE"/>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2" w15:restartNumberingAfterBreak="0">
    <w:nsid w:val="23B74C02"/>
    <w:multiLevelType w:val="hybridMultilevel"/>
    <w:tmpl w:val="81A887A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3" w15:restartNumberingAfterBreak="0">
    <w:nsid w:val="28947AA6"/>
    <w:multiLevelType w:val="hybridMultilevel"/>
    <w:tmpl w:val="30E8B3DA"/>
    <w:lvl w:ilvl="0" w:tplc="A606E6A6">
      <w:start w:val="1"/>
      <w:numFmt w:val="decimal"/>
      <w:lvlText w:val="%1."/>
      <w:lvlJc w:val="left"/>
      <w:pPr>
        <w:ind w:left="284" w:hanging="360"/>
      </w:pPr>
      <w:rPr>
        <w:rFonts w:hint="default"/>
      </w:rPr>
    </w:lvl>
    <w:lvl w:ilvl="1" w:tplc="280A0019" w:tentative="1">
      <w:start w:val="1"/>
      <w:numFmt w:val="lowerLetter"/>
      <w:lvlText w:val="%2."/>
      <w:lvlJc w:val="left"/>
      <w:pPr>
        <w:ind w:left="1004" w:hanging="360"/>
      </w:pPr>
    </w:lvl>
    <w:lvl w:ilvl="2" w:tplc="280A001B" w:tentative="1">
      <w:start w:val="1"/>
      <w:numFmt w:val="lowerRoman"/>
      <w:lvlText w:val="%3."/>
      <w:lvlJc w:val="right"/>
      <w:pPr>
        <w:ind w:left="1724" w:hanging="180"/>
      </w:pPr>
    </w:lvl>
    <w:lvl w:ilvl="3" w:tplc="280A000F" w:tentative="1">
      <w:start w:val="1"/>
      <w:numFmt w:val="decimal"/>
      <w:lvlText w:val="%4."/>
      <w:lvlJc w:val="left"/>
      <w:pPr>
        <w:ind w:left="2444" w:hanging="360"/>
      </w:pPr>
    </w:lvl>
    <w:lvl w:ilvl="4" w:tplc="280A0019" w:tentative="1">
      <w:start w:val="1"/>
      <w:numFmt w:val="lowerLetter"/>
      <w:lvlText w:val="%5."/>
      <w:lvlJc w:val="left"/>
      <w:pPr>
        <w:ind w:left="3164" w:hanging="360"/>
      </w:pPr>
    </w:lvl>
    <w:lvl w:ilvl="5" w:tplc="280A001B" w:tentative="1">
      <w:start w:val="1"/>
      <w:numFmt w:val="lowerRoman"/>
      <w:lvlText w:val="%6."/>
      <w:lvlJc w:val="right"/>
      <w:pPr>
        <w:ind w:left="3884" w:hanging="180"/>
      </w:pPr>
    </w:lvl>
    <w:lvl w:ilvl="6" w:tplc="280A000F" w:tentative="1">
      <w:start w:val="1"/>
      <w:numFmt w:val="decimal"/>
      <w:lvlText w:val="%7."/>
      <w:lvlJc w:val="left"/>
      <w:pPr>
        <w:ind w:left="4604" w:hanging="360"/>
      </w:pPr>
    </w:lvl>
    <w:lvl w:ilvl="7" w:tplc="280A0019" w:tentative="1">
      <w:start w:val="1"/>
      <w:numFmt w:val="lowerLetter"/>
      <w:lvlText w:val="%8."/>
      <w:lvlJc w:val="left"/>
      <w:pPr>
        <w:ind w:left="5324" w:hanging="360"/>
      </w:pPr>
    </w:lvl>
    <w:lvl w:ilvl="8" w:tplc="280A001B" w:tentative="1">
      <w:start w:val="1"/>
      <w:numFmt w:val="lowerRoman"/>
      <w:lvlText w:val="%9."/>
      <w:lvlJc w:val="right"/>
      <w:pPr>
        <w:ind w:left="6044" w:hanging="180"/>
      </w:pPr>
    </w:lvl>
  </w:abstractNum>
  <w:abstractNum w:abstractNumId="14" w15:restartNumberingAfterBreak="0">
    <w:nsid w:val="296A02A3"/>
    <w:multiLevelType w:val="hybridMultilevel"/>
    <w:tmpl w:val="92BA8C9A"/>
    <w:lvl w:ilvl="0" w:tplc="0C0A0001">
      <w:start w:val="1"/>
      <w:numFmt w:val="bullet"/>
      <w:lvlText w:val=""/>
      <w:lvlJc w:val="left"/>
      <w:pPr>
        <w:tabs>
          <w:tab w:val="num" w:pos="1770"/>
        </w:tabs>
        <w:ind w:left="1770" w:hanging="360"/>
      </w:pPr>
      <w:rPr>
        <w:rFonts w:ascii="Symbol" w:hAnsi="Symbol" w:hint="default"/>
      </w:rPr>
    </w:lvl>
    <w:lvl w:ilvl="1" w:tplc="0C0A0003" w:tentative="1">
      <w:start w:val="1"/>
      <w:numFmt w:val="bullet"/>
      <w:lvlText w:val="o"/>
      <w:lvlJc w:val="left"/>
      <w:pPr>
        <w:tabs>
          <w:tab w:val="num" w:pos="2490"/>
        </w:tabs>
        <w:ind w:left="2490" w:hanging="360"/>
      </w:pPr>
      <w:rPr>
        <w:rFonts w:ascii="Courier New" w:hAnsi="Courier New" w:cs="Courier New" w:hint="default"/>
      </w:rPr>
    </w:lvl>
    <w:lvl w:ilvl="2" w:tplc="0C0A0005" w:tentative="1">
      <w:start w:val="1"/>
      <w:numFmt w:val="bullet"/>
      <w:lvlText w:val=""/>
      <w:lvlJc w:val="left"/>
      <w:pPr>
        <w:tabs>
          <w:tab w:val="num" w:pos="3210"/>
        </w:tabs>
        <w:ind w:left="3210" w:hanging="360"/>
      </w:pPr>
      <w:rPr>
        <w:rFonts w:ascii="Wingdings" w:hAnsi="Wingdings" w:hint="default"/>
      </w:rPr>
    </w:lvl>
    <w:lvl w:ilvl="3" w:tplc="0C0A0001" w:tentative="1">
      <w:start w:val="1"/>
      <w:numFmt w:val="bullet"/>
      <w:lvlText w:val=""/>
      <w:lvlJc w:val="left"/>
      <w:pPr>
        <w:tabs>
          <w:tab w:val="num" w:pos="3930"/>
        </w:tabs>
        <w:ind w:left="3930" w:hanging="360"/>
      </w:pPr>
      <w:rPr>
        <w:rFonts w:ascii="Symbol" w:hAnsi="Symbol" w:hint="default"/>
      </w:rPr>
    </w:lvl>
    <w:lvl w:ilvl="4" w:tplc="0C0A0003" w:tentative="1">
      <w:start w:val="1"/>
      <w:numFmt w:val="bullet"/>
      <w:lvlText w:val="o"/>
      <w:lvlJc w:val="left"/>
      <w:pPr>
        <w:tabs>
          <w:tab w:val="num" w:pos="4650"/>
        </w:tabs>
        <w:ind w:left="4650" w:hanging="360"/>
      </w:pPr>
      <w:rPr>
        <w:rFonts w:ascii="Courier New" w:hAnsi="Courier New" w:cs="Courier New" w:hint="default"/>
      </w:rPr>
    </w:lvl>
    <w:lvl w:ilvl="5" w:tplc="0C0A0005" w:tentative="1">
      <w:start w:val="1"/>
      <w:numFmt w:val="bullet"/>
      <w:lvlText w:val=""/>
      <w:lvlJc w:val="left"/>
      <w:pPr>
        <w:tabs>
          <w:tab w:val="num" w:pos="5370"/>
        </w:tabs>
        <w:ind w:left="5370" w:hanging="360"/>
      </w:pPr>
      <w:rPr>
        <w:rFonts w:ascii="Wingdings" w:hAnsi="Wingdings" w:hint="default"/>
      </w:rPr>
    </w:lvl>
    <w:lvl w:ilvl="6" w:tplc="0C0A0001" w:tentative="1">
      <w:start w:val="1"/>
      <w:numFmt w:val="bullet"/>
      <w:lvlText w:val=""/>
      <w:lvlJc w:val="left"/>
      <w:pPr>
        <w:tabs>
          <w:tab w:val="num" w:pos="6090"/>
        </w:tabs>
        <w:ind w:left="6090" w:hanging="360"/>
      </w:pPr>
      <w:rPr>
        <w:rFonts w:ascii="Symbol" w:hAnsi="Symbol" w:hint="default"/>
      </w:rPr>
    </w:lvl>
    <w:lvl w:ilvl="7" w:tplc="0C0A0003" w:tentative="1">
      <w:start w:val="1"/>
      <w:numFmt w:val="bullet"/>
      <w:lvlText w:val="o"/>
      <w:lvlJc w:val="left"/>
      <w:pPr>
        <w:tabs>
          <w:tab w:val="num" w:pos="6810"/>
        </w:tabs>
        <w:ind w:left="6810" w:hanging="360"/>
      </w:pPr>
      <w:rPr>
        <w:rFonts w:ascii="Courier New" w:hAnsi="Courier New" w:cs="Courier New" w:hint="default"/>
      </w:rPr>
    </w:lvl>
    <w:lvl w:ilvl="8" w:tplc="0C0A0005" w:tentative="1">
      <w:start w:val="1"/>
      <w:numFmt w:val="bullet"/>
      <w:lvlText w:val=""/>
      <w:lvlJc w:val="left"/>
      <w:pPr>
        <w:tabs>
          <w:tab w:val="num" w:pos="7530"/>
        </w:tabs>
        <w:ind w:left="7530" w:hanging="360"/>
      </w:pPr>
      <w:rPr>
        <w:rFonts w:ascii="Wingdings" w:hAnsi="Wingdings" w:hint="default"/>
      </w:rPr>
    </w:lvl>
  </w:abstractNum>
  <w:abstractNum w:abstractNumId="15" w15:restartNumberingAfterBreak="0">
    <w:nsid w:val="2EBE7E55"/>
    <w:multiLevelType w:val="hybridMultilevel"/>
    <w:tmpl w:val="77A6B3B8"/>
    <w:lvl w:ilvl="0" w:tplc="207A70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92980"/>
    <w:multiLevelType w:val="hybridMultilevel"/>
    <w:tmpl w:val="8C5C3834"/>
    <w:lvl w:ilvl="0" w:tplc="D86C52A2">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9DE4297"/>
    <w:multiLevelType w:val="hybridMultilevel"/>
    <w:tmpl w:val="1FBE18BA"/>
    <w:lvl w:ilvl="0" w:tplc="74BA7B0C">
      <w:start w:val="1"/>
      <w:numFmt w:val="bullet"/>
      <w:lvlText w:val="-"/>
      <w:lvlJc w:val="left"/>
      <w:pPr>
        <w:ind w:left="644" w:hanging="360"/>
      </w:pPr>
      <w:rPr>
        <w:rFonts w:ascii="Times New Roman" w:eastAsia="Calibr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3F346C9E"/>
    <w:multiLevelType w:val="hybridMultilevel"/>
    <w:tmpl w:val="FF40FB5E"/>
    <w:lvl w:ilvl="0" w:tplc="D2161302">
      <w:start w:val="1"/>
      <w:numFmt w:val="decimal"/>
      <w:lvlText w:val="%1)"/>
      <w:lvlJc w:val="left"/>
      <w:pPr>
        <w:tabs>
          <w:tab w:val="num" w:pos="5139"/>
        </w:tabs>
        <w:ind w:left="5139" w:hanging="360"/>
      </w:pPr>
      <w:rPr>
        <w:rFonts w:ascii="Times New Roman" w:eastAsia="Times New Roman" w:hAnsi="Times New Roman" w:cs="Times New Roman"/>
      </w:rPr>
    </w:lvl>
    <w:lvl w:ilvl="1" w:tplc="0C0A0019">
      <w:start w:val="1"/>
      <w:numFmt w:val="lowerLetter"/>
      <w:lvlText w:val="%2."/>
      <w:lvlJc w:val="left"/>
      <w:pPr>
        <w:tabs>
          <w:tab w:val="num" w:pos="5859"/>
        </w:tabs>
        <w:ind w:left="5859" w:hanging="360"/>
      </w:pPr>
    </w:lvl>
    <w:lvl w:ilvl="2" w:tplc="0C0A001B" w:tentative="1">
      <w:start w:val="1"/>
      <w:numFmt w:val="lowerRoman"/>
      <w:lvlText w:val="%3."/>
      <w:lvlJc w:val="right"/>
      <w:pPr>
        <w:tabs>
          <w:tab w:val="num" w:pos="6579"/>
        </w:tabs>
        <w:ind w:left="6579" w:hanging="180"/>
      </w:pPr>
    </w:lvl>
    <w:lvl w:ilvl="3" w:tplc="0C0A000F" w:tentative="1">
      <w:start w:val="1"/>
      <w:numFmt w:val="decimal"/>
      <w:lvlText w:val="%4."/>
      <w:lvlJc w:val="left"/>
      <w:pPr>
        <w:tabs>
          <w:tab w:val="num" w:pos="7299"/>
        </w:tabs>
        <w:ind w:left="7299" w:hanging="360"/>
      </w:pPr>
    </w:lvl>
    <w:lvl w:ilvl="4" w:tplc="0C0A0019" w:tentative="1">
      <w:start w:val="1"/>
      <w:numFmt w:val="lowerLetter"/>
      <w:lvlText w:val="%5."/>
      <w:lvlJc w:val="left"/>
      <w:pPr>
        <w:tabs>
          <w:tab w:val="num" w:pos="8019"/>
        </w:tabs>
        <w:ind w:left="8019" w:hanging="360"/>
      </w:pPr>
    </w:lvl>
    <w:lvl w:ilvl="5" w:tplc="0C0A001B" w:tentative="1">
      <w:start w:val="1"/>
      <w:numFmt w:val="lowerRoman"/>
      <w:lvlText w:val="%6."/>
      <w:lvlJc w:val="right"/>
      <w:pPr>
        <w:tabs>
          <w:tab w:val="num" w:pos="8739"/>
        </w:tabs>
        <w:ind w:left="8739" w:hanging="180"/>
      </w:pPr>
    </w:lvl>
    <w:lvl w:ilvl="6" w:tplc="0C0A000F" w:tentative="1">
      <w:start w:val="1"/>
      <w:numFmt w:val="decimal"/>
      <w:lvlText w:val="%7."/>
      <w:lvlJc w:val="left"/>
      <w:pPr>
        <w:tabs>
          <w:tab w:val="num" w:pos="9459"/>
        </w:tabs>
        <w:ind w:left="9459" w:hanging="360"/>
      </w:pPr>
    </w:lvl>
    <w:lvl w:ilvl="7" w:tplc="0C0A0019" w:tentative="1">
      <w:start w:val="1"/>
      <w:numFmt w:val="lowerLetter"/>
      <w:lvlText w:val="%8."/>
      <w:lvlJc w:val="left"/>
      <w:pPr>
        <w:tabs>
          <w:tab w:val="num" w:pos="10179"/>
        </w:tabs>
        <w:ind w:left="10179" w:hanging="360"/>
      </w:pPr>
    </w:lvl>
    <w:lvl w:ilvl="8" w:tplc="0C0A001B" w:tentative="1">
      <w:start w:val="1"/>
      <w:numFmt w:val="lowerRoman"/>
      <w:lvlText w:val="%9."/>
      <w:lvlJc w:val="right"/>
      <w:pPr>
        <w:tabs>
          <w:tab w:val="num" w:pos="10899"/>
        </w:tabs>
        <w:ind w:left="10899" w:hanging="180"/>
      </w:pPr>
    </w:lvl>
  </w:abstractNum>
  <w:abstractNum w:abstractNumId="19" w15:restartNumberingAfterBreak="0">
    <w:nsid w:val="415D4485"/>
    <w:multiLevelType w:val="hybridMultilevel"/>
    <w:tmpl w:val="D39EE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3C0736"/>
    <w:multiLevelType w:val="hybridMultilevel"/>
    <w:tmpl w:val="848ED970"/>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21" w15:restartNumberingAfterBreak="0">
    <w:nsid w:val="4E2E6D39"/>
    <w:multiLevelType w:val="hybridMultilevel"/>
    <w:tmpl w:val="D040E454"/>
    <w:lvl w:ilvl="0" w:tplc="4A587BE8">
      <w:start w:val="1"/>
      <w:numFmt w:val="lowerLetter"/>
      <w:lvlText w:val="%1)"/>
      <w:lvlJc w:val="left"/>
      <w:pPr>
        <w:ind w:left="1496" w:hanging="360"/>
      </w:pPr>
      <w:rPr>
        <w:rFonts w:hint="default"/>
      </w:rPr>
    </w:lvl>
    <w:lvl w:ilvl="1" w:tplc="04090019">
      <w:start w:val="1"/>
      <w:numFmt w:val="lowerLetter"/>
      <w:lvlText w:val="%2."/>
      <w:lvlJc w:val="left"/>
      <w:pPr>
        <w:ind w:left="2216" w:hanging="360"/>
      </w:p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2" w15:restartNumberingAfterBreak="0">
    <w:nsid w:val="53CE425C"/>
    <w:multiLevelType w:val="multilevel"/>
    <w:tmpl w:val="247E809C"/>
    <w:lvl w:ilvl="0">
      <w:start w:val="1"/>
      <w:numFmt w:val="decimal"/>
      <w:lvlText w:val="%1"/>
      <w:lvlJc w:val="left"/>
      <w:pPr>
        <w:ind w:left="360" w:hanging="360"/>
      </w:pPr>
      <w:rPr>
        <w:rFonts w:eastAsia="Calibri" w:cs="Times New Roman" w:hint="default"/>
        <w:color w:val="000000"/>
        <w:sz w:val="23"/>
      </w:rPr>
    </w:lvl>
    <w:lvl w:ilvl="1">
      <w:start w:val="1"/>
      <w:numFmt w:val="decimal"/>
      <w:lvlText w:val="%1.%2"/>
      <w:lvlJc w:val="left"/>
      <w:pPr>
        <w:ind w:left="360" w:hanging="360"/>
      </w:pPr>
      <w:rPr>
        <w:rFonts w:eastAsia="Calibri" w:cs="Times New Roman" w:hint="default"/>
        <w:color w:val="000000"/>
        <w:sz w:val="23"/>
      </w:rPr>
    </w:lvl>
    <w:lvl w:ilvl="2">
      <w:start w:val="1"/>
      <w:numFmt w:val="decimal"/>
      <w:lvlText w:val="%1.%2.%3"/>
      <w:lvlJc w:val="left"/>
      <w:pPr>
        <w:ind w:left="720" w:hanging="720"/>
      </w:pPr>
      <w:rPr>
        <w:rFonts w:eastAsia="Calibri" w:cs="Times New Roman" w:hint="default"/>
        <w:color w:val="000000"/>
        <w:sz w:val="23"/>
      </w:rPr>
    </w:lvl>
    <w:lvl w:ilvl="3">
      <w:start w:val="1"/>
      <w:numFmt w:val="decimal"/>
      <w:lvlText w:val="%1.%2.%3.%4"/>
      <w:lvlJc w:val="left"/>
      <w:pPr>
        <w:ind w:left="720" w:hanging="720"/>
      </w:pPr>
      <w:rPr>
        <w:rFonts w:eastAsia="Calibri" w:cs="Times New Roman" w:hint="default"/>
        <w:color w:val="000000"/>
        <w:sz w:val="23"/>
      </w:rPr>
    </w:lvl>
    <w:lvl w:ilvl="4">
      <w:start w:val="1"/>
      <w:numFmt w:val="decimal"/>
      <w:lvlText w:val="%1.%2.%3.%4.%5"/>
      <w:lvlJc w:val="left"/>
      <w:pPr>
        <w:ind w:left="1080" w:hanging="1080"/>
      </w:pPr>
      <w:rPr>
        <w:rFonts w:eastAsia="Calibri" w:cs="Times New Roman" w:hint="default"/>
        <w:color w:val="000000"/>
        <w:sz w:val="23"/>
      </w:rPr>
    </w:lvl>
    <w:lvl w:ilvl="5">
      <w:start w:val="1"/>
      <w:numFmt w:val="decimal"/>
      <w:lvlText w:val="%1.%2.%3.%4.%5.%6"/>
      <w:lvlJc w:val="left"/>
      <w:pPr>
        <w:ind w:left="1080" w:hanging="1080"/>
      </w:pPr>
      <w:rPr>
        <w:rFonts w:eastAsia="Calibri" w:cs="Times New Roman" w:hint="default"/>
        <w:color w:val="000000"/>
        <w:sz w:val="23"/>
      </w:rPr>
    </w:lvl>
    <w:lvl w:ilvl="6">
      <w:start w:val="1"/>
      <w:numFmt w:val="decimal"/>
      <w:lvlText w:val="%1.%2.%3.%4.%5.%6.%7"/>
      <w:lvlJc w:val="left"/>
      <w:pPr>
        <w:ind w:left="1440" w:hanging="1440"/>
      </w:pPr>
      <w:rPr>
        <w:rFonts w:eastAsia="Calibri" w:cs="Times New Roman" w:hint="default"/>
        <w:color w:val="000000"/>
        <w:sz w:val="23"/>
      </w:rPr>
    </w:lvl>
    <w:lvl w:ilvl="7">
      <w:start w:val="1"/>
      <w:numFmt w:val="decimal"/>
      <w:lvlText w:val="%1.%2.%3.%4.%5.%6.%7.%8"/>
      <w:lvlJc w:val="left"/>
      <w:pPr>
        <w:ind w:left="1440" w:hanging="1440"/>
      </w:pPr>
      <w:rPr>
        <w:rFonts w:eastAsia="Calibri" w:cs="Times New Roman" w:hint="default"/>
        <w:color w:val="000000"/>
        <w:sz w:val="23"/>
      </w:rPr>
    </w:lvl>
    <w:lvl w:ilvl="8">
      <w:start w:val="1"/>
      <w:numFmt w:val="decimal"/>
      <w:lvlText w:val="%1.%2.%3.%4.%5.%6.%7.%8.%9"/>
      <w:lvlJc w:val="left"/>
      <w:pPr>
        <w:ind w:left="1800" w:hanging="1800"/>
      </w:pPr>
      <w:rPr>
        <w:rFonts w:eastAsia="Calibri" w:cs="Times New Roman" w:hint="default"/>
        <w:color w:val="000000"/>
        <w:sz w:val="23"/>
      </w:rPr>
    </w:lvl>
  </w:abstractNum>
  <w:abstractNum w:abstractNumId="23" w15:restartNumberingAfterBreak="0">
    <w:nsid w:val="54700556"/>
    <w:multiLevelType w:val="multilevel"/>
    <w:tmpl w:val="BE9E54F4"/>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4" w15:restartNumberingAfterBreak="0">
    <w:nsid w:val="5A540F6E"/>
    <w:multiLevelType w:val="hybridMultilevel"/>
    <w:tmpl w:val="35600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0E7119"/>
    <w:multiLevelType w:val="hybridMultilevel"/>
    <w:tmpl w:val="8C7854CC"/>
    <w:lvl w:ilvl="0" w:tplc="A3F0C7A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6FA5B5C"/>
    <w:multiLevelType w:val="hybridMultilevel"/>
    <w:tmpl w:val="2DEE498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7" w15:restartNumberingAfterBreak="0">
    <w:nsid w:val="6922081A"/>
    <w:multiLevelType w:val="hybridMultilevel"/>
    <w:tmpl w:val="06123D88"/>
    <w:lvl w:ilvl="0" w:tplc="B7920D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1936BEA"/>
    <w:multiLevelType w:val="hybridMultilevel"/>
    <w:tmpl w:val="83606F46"/>
    <w:lvl w:ilvl="0" w:tplc="0C0A0001">
      <w:start w:val="1"/>
      <w:numFmt w:val="bullet"/>
      <w:lvlText w:val=""/>
      <w:lvlJc w:val="left"/>
      <w:pPr>
        <w:tabs>
          <w:tab w:val="num" w:pos="2484"/>
        </w:tabs>
        <w:ind w:left="2484" w:hanging="360"/>
      </w:pPr>
      <w:rPr>
        <w:rFonts w:ascii="Symbol" w:hAnsi="Symbol" w:hint="default"/>
      </w:rPr>
    </w:lvl>
    <w:lvl w:ilvl="1" w:tplc="0C0A0003" w:tentative="1">
      <w:start w:val="1"/>
      <w:numFmt w:val="bullet"/>
      <w:lvlText w:val="o"/>
      <w:lvlJc w:val="left"/>
      <w:pPr>
        <w:tabs>
          <w:tab w:val="num" w:pos="3204"/>
        </w:tabs>
        <w:ind w:left="3204" w:hanging="360"/>
      </w:pPr>
      <w:rPr>
        <w:rFonts w:ascii="Courier New" w:hAnsi="Courier New" w:cs="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cs="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cs="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30" w15:restartNumberingAfterBreak="0">
    <w:nsid w:val="7C884DA0"/>
    <w:multiLevelType w:val="hybridMultilevel"/>
    <w:tmpl w:val="D942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0F47A4"/>
    <w:multiLevelType w:val="hybridMultilevel"/>
    <w:tmpl w:val="F604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B65336"/>
    <w:multiLevelType w:val="hybridMultilevel"/>
    <w:tmpl w:val="207EC61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num w:numId="1">
    <w:abstractNumId w:val="3"/>
  </w:num>
  <w:num w:numId="2">
    <w:abstractNumId w:val="32"/>
  </w:num>
  <w:num w:numId="3">
    <w:abstractNumId w:val="26"/>
  </w:num>
  <w:num w:numId="4">
    <w:abstractNumId w:val="6"/>
  </w:num>
  <w:num w:numId="5">
    <w:abstractNumId w:val="12"/>
  </w:num>
  <w:num w:numId="6">
    <w:abstractNumId w:val="9"/>
  </w:num>
  <w:num w:numId="7">
    <w:abstractNumId w:val="13"/>
  </w:num>
  <w:num w:numId="8">
    <w:abstractNumId w:val="25"/>
  </w:num>
  <w:num w:numId="9">
    <w:abstractNumId w:val="14"/>
  </w:num>
  <w:num w:numId="10">
    <w:abstractNumId w:val="20"/>
  </w:num>
  <w:num w:numId="11">
    <w:abstractNumId w:val="4"/>
  </w:num>
  <w:num w:numId="12">
    <w:abstractNumId w:val="18"/>
  </w:num>
  <w:num w:numId="13">
    <w:abstractNumId w:val="29"/>
  </w:num>
  <w:num w:numId="14">
    <w:abstractNumId w:val="11"/>
  </w:num>
  <w:num w:numId="15">
    <w:abstractNumId w:val="23"/>
  </w:num>
  <w:num w:numId="16">
    <w:abstractNumId w:val="16"/>
  </w:num>
  <w:num w:numId="17">
    <w:abstractNumId w:val="17"/>
  </w:num>
  <w:num w:numId="18">
    <w:abstractNumId w:val="8"/>
  </w:num>
  <w:num w:numId="19">
    <w:abstractNumId w:val="21"/>
  </w:num>
  <w:num w:numId="20">
    <w:abstractNumId w:val="5"/>
  </w:num>
  <w:num w:numId="21">
    <w:abstractNumId w:val="31"/>
  </w:num>
  <w:num w:numId="22">
    <w:abstractNumId w:val="15"/>
  </w:num>
  <w:num w:numId="23">
    <w:abstractNumId w:val="30"/>
  </w:num>
  <w:num w:numId="24">
    <w:abstractNumId w:val="19"/>
  </w:num>
  <w:num w:numId="25">
    <w:abstractNumId w:val="27"/>
  </w:num>
  <w:num w:numId="26">
    <w:abstractNumId w:val="1"/>
  </w:num>
  <w:num w:numId="27">
    <w:abstractNumId w:val="28"/>
  </w:num>
  <w:num w:numId="28">
    <w:abstractNumId w:val="10"/>
  </w:num>
  <w:num w:numId="29">
    <w:abstractNumId w:val="24"/>
  </w:num>
  <w:num w:numId="30">
    <w:abstractNumId w:val="2"/>
  </w:num>
  <w:num w:numId="31">
    <w:abstractNumId w:val="7"/>
  </w:num>
  <w:num w:numId="32">
    <w:abstractNumId w:val="0"/>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200A5"/>
    <w:rsid w:val="00020CC0"/>
    <w:rsid w:val="00020EEA"/>
    <w:rsid w:val="00021E24"/>
    <w:rsid w:val="00021EC7"/>
    <w:rsid w:val="00027B7A"/>
    <w:rsid w:val="0003050A"/>
    <w:rsid w:val="00030794"/>
    <w:rsid w:val="00043798"/>
    <w:rsid w:val="00047089"/>
    <w:rsid w:val="0005159B"/>
    <w:rsid w:val="00052AE6"/>
    <w:rsid w:val="000570B9"/>
    <w:rsid w:val="00060366"/>
    <w:rsid w:val="00062F26"/>
    <w:rsid w:val="00064E86"/>
    <w:rsid w:val="00065198"/>
    <w:rsid w:val="00066460"/>
    <w:rsid w:val="00070563"/>
    <w:rsid w:val="0007139A"/>
    <w:rsid w:val="000763E0"/>
    <w:rsid w:val="000817D3"/>
    <w:rsid w:val="000838F0"/>
    <w:rsid w:val="00084004"/>
    <w:rsid w:val="00084D0C"/>
    <w:rsid w:val="00085158"/>
    <w:rsid w:val="0008563B"/>
    <w:rsid w:val="00091C6C"/>
    <w:rsid w:val="00093390"/>
    <w:rsid w:val="000939C9"/>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B08"/>
    <w:rsid w:val="000C77ED"/>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A02"/>
    <w:rsid w:val="00113C53"/>
    <w:rsid w:val="001166B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B2134"/>
    <w:rsid w:val="002C068D"/>
    <w:rsid w:val="002C1F5A"/>
    <w:rsid w:val="002C6B27"/>
    <w:rsid w:val="002C7405"/>
    <w:rsid w:val="002D077E"/>
    <w:rsid w:val="002D752D"/>
    <w:rsid w:val="002F0523"/>
    <w:rsid w:val="002F27AF"/>
    <w:rsid w:val="002F37DE"/>
    <w:rsid w:val="002F5292"/>
    <w:rsid w:val="002F5AD2"/>
    <w:rsid w:val="002F624A"/>
    <w:rsid w:val="002F7C4F"/>
    <w:rsid w:val="00302970"/>
    <w:rsid w:val="00303DC7"/>
    <w:rsid w:val="00304169"/>
    <w:rsid w:val="003057FA"/>
    <w:rsid w:val="00306C2A"/>
    <w:rsid w:val="0031057D"/>
    <w:rsid w:val="00314907"/>
    <w:rsid w:val="00317740"/>
    <w:rsid w:val="003254EC"/>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68DD"/>
    <w:rsid w:val="00367CF2"/>
    <w:rsid w:val="00370B9D"/>
    <w:rsid w:val="00371635"/>
    <w:rsid w:val="0037411C"/>
    <w:rsid w:val="0037549E"/>
    <w:rsid w:val="0037554A"/>
    <w:rsid w:val="00376342"/>
    <w:rsid w:val="00383770"/>
    <w:rsid w:val="003849EA"/>
    <w:rsid w:val="0039449B"/>
    <w:rsid w:val="00397A19"/>
    <w:rsid w:val="00397EB8"/>
    <w:rsid w:val="003A1900"/>
    <w:rsid w:val="003A265A"/>
    <w:rsid w:val="003A29F0"/>
    <w:rsid w:val="003A5DF9"/>
    <w:rsid w:val="003A6FB4"/>
    <w:rsid w:val="003A7348"/>
    <w:rsid w:val="003A76F1"/>
    <w:rsid w:val="003B01F0"/>
    <w:rsid w:val="003B4D3A"/>
    <w:rsid w:val="003B6404"/>
    <w:rsid w:val="003B694B"/>
    <w:rsid w:val="003C00DE"/>
    <w:rsid w:val="003C4F11"/>
    <w:rsid w:val="003C66AE"/>
    <w:rsid w:val="003D0C1C"/>
    <w:rsid w:val="003D1747"/>
    <w:rsid w:val="003D5B44"/>
    <w:rsid w:val="003D6662"/>
    <w:rsid w:val="003E3425"/>
    <w:rsid w:val="003F6E2C"/>
    <w:rsid w:val="004040FB"/>
    <w:rsid w:val="00404C04"/>
    <w:rsid w:val="004056FA"/>
    <w:rsid w:val="00406D10"/>
    <w:rsid w:val="00412667"/>
    <w:rsid w:val="00413719"/>
    <w:rsid w:val="00417DBF"/>
    <w:rsid w:val="00423F56"/>
    <w:rsid w:val="00424215"/>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4020"/>
    <w:rsid w:val="004F06B4"/>
    <w:rsid w:val="004F1635"/>
    <w:rsid w:val="004F1BA9"/>
    <w:rsid w:val="004F2FB3"/>
    <w:rsid w:val="004F41C0"/>
    <w:rsid w:val="004F5653"/>
    <w:rsid w:val="00500107"/>
    <w:rsid w:val="005002EC"/>
    <w:rsid w:val="005016A2"/>
    <w:rsid w:val="00501A32"/>
    <w:rsid w:val="00501F68"/>
    <w:rsid w:val="0050548E"/>
    <w:rsid w:val="005054DB"/>
    <w:rsid w:val="005117B1"/>
    <w:rsid w:val="00511CDA"/>
    <w:rsid w:val="00512B4B"/>
    <w:rsid w:val="00513A4B"/>
    <w:rsid w:val="00515337"/>
    <w:rsid w:val="005158EC"/>
    <w:rsid w:val="00515E6A"/>
    <w:rsid w:val="0052152F"/>
    <w:rsid w:val="00521D35"/>
    <w:rsid w:val="00521D5F"/>
    <w:rsid w:val="00523F7E"/>
    <w:rsid w:val="00525658"/>
    <w:rsid w:val="0053373E"/>
    <w:rsid w:val="005341FD"/>
    <w:rsid w:val="00537720"/>
    <w:rsid w:val="00541B90"/>
    <w:rsid w:val="00541CBE"/>
    <w:rsid w:val="005475AD"/>
    <w:rsid w:val="00550342"/>
    <w:rsid w:val="00550E2B"/>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5F9"/>
    <w:rsid w:val="006117C7"/>
    <w:rsid w:val="00614894"/>
    <w:rsid w:val="006149E3"/>
    <w:rsid w:val="00617D70"/>
    <w:rsid w:val="00621BC5"/>
    <w:rsid w:val="00621C8B"/>
    <w:rsid w:val="00623338"/>
    <w:rsid w:val="006335C9"/>
    <w:rsid w:val="00634089"/>
    <w:rsid w:val="00634607"/>
    <w:rsid w:val="00635436"/>
    <w:rsid w:val="0063546E"/>
    <w:rsid w:val="00636E5C"/>
    <w:rsid w:val="00640823"/>
    <w:rsid w:val="00641EF4"/>
    <w:rsid w:val="006441DA"/>
    <w:rsid w:val="0064538B"/>
    <w:rsid w:val="006460CE"/>
    <w:rsid w:val="00647C4E"/>
    <w:rsid w:val="00650BD6"/>
    <w:rsid w:val="00654B37"/>
    <w:rsid w:val="0065596F"/>
    <w:rsid w:val="00656BA6"/>
    <w:rsid w:val="00657C76"/>
    <w:rsid w:val="006606A7"/>
    <w:rsid w:val="006619EF"/>
    <w:rsid w:val="00663969"/>
    <w:rsid w:val="00667CFC"/>
    <w:rsid w:val="00676BA1"/>
    <w:rsid w:val="00677712"/>
    <w:rsid w:val="006811BD"/>
    <w:rsid w:val="00683797"/>
    <w:rsid w:val="0069534D"/>
    <w:rsid w:val="006968AA"/>
    <w:rsid w:val="006A12E2"/>
    <w:rsid w:val="006A385A"/>
    <w:rsid w:val="006B0AB4"/>
    <w:rsid w:val="006B2280"/>
    <w:rsid w:val="006B6943"/>
    <w:rsid w:val="006C15DE"/>
    <w:rsid w:val="006C1B67"/>
    <w:rsid w:val="006C1D86"/>
    <w:rsid w:val="006C4AE4"/>
    <w:rsid w:val="006C7B1B"/>
    <w:rsid w:val="006D11A4"/>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78C3"/>
    <w:rsid w:val="007746E6"/>
    <w:rsid w:val="00774C93"/>
    <w:rsid w:val="00780671"/>
    <w:rsid w:val="00781AE9"/>
    <w:rsid w:val="0078204E"/>
    <w:rsid w:val="0078411A"/>
    <w:rsid w:val="007855EB"/>
    <w:rsid w:val="0079171A"/>
    <w:rsid w:val="00793605"/>
    <w:rsid w:val="0079430A"/>
    <w:rsid w:val="007947CF"/>
    <w:rsid w:val="00796A1B"/>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EFD"/>
    <w:rsid w:val="008239C8"/>
    <w:rsid w:val="008249C6"/>
    <w:rsid w:val="00827990"/>
    <w:rsid w:val="00827B7B"/>
    <w:rsid w:val="00831BDA"/>
    <w:rsid w:val="008357A4"/>
    <w:rsid w:val="00836852"/>
    <w:rsid w:val="00844EE6"/>
    <w:rsid w:val="0084644F"/>
    <w:rsid w:val="008506D2"/>
    <w:rsid w:val="0085441E"/>
    <w:rsid w:val="0085522F"/>
    <w:rsid w:val="00857E53"/>
    <w:rsid w:val="00857F67"/>
    <w:rsid w:val="008617A2"/>
    <w:rsid w:val="00862F20"/>
    <w:rsid w:val="00864FB2"/>
    <w:rsid w:val="0086614F"/>
    <w:rsid w:val="00870004"/>
    <w:rsid w:val="00870719"/>
    <w:rsid w:val="00871808"/>
    <w:rsid w:val="00871BAF"/>
    <w:rsid w:val="0087568C"/>
    <w:rsid w:val="008758FB"/>
    <w:rsid w:val="00877998"/>
    <w:rsid w:val="00882752"/>
    <w:rsid w:val="00886DDD"/>
    <w:rsid w:val="00895805"/>
    <w:rsid w:val="00896734"/>
    <w:rsid w:val="008A0CAF"/>
    <w:rsid w:val="008A2BD4"/>
    <w:rsid w:val="008A58DD"/>
    <w:rsid w:val="008B6C08"/>
    <w:rsid w:val="008C21BD"/>
    <w:rsid w:val="008C35F2"/>
    <w:rsid w:val="008C5E21"/>
    <w:rsid w:val="008C7E2F"/>
    <w:rsid w:val="008D0B54"/>
    <w:rsid w:val="008D0E03"/>
    <w:rsid w:val="008D0F3B"/>
    <w:rsid w:val="008D1C67"/>
    <w:rsid w:val="008D2D08"/>
    <w:rsid w:val="008D3580"/>
    <w:rsid w:val="008D4831"/>
    <w:rsid w:val="008D5A2C"/>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6AE1"/>
    <w:rsid w:val="0096067F"/>
    <w:rsid w:val="00960712"/>
    <w:rsid w:val="00960D15"/>
    <w:rsid w:val="00961803"/>
    <w:rsid w:val="009634AE"/>
    <w:rsid w:val="00963F0C"/>
    <w:rsid w:val="00964C3F"/>
    <w:rsid w:val="009674E7"/>
    <w:rsid w:val="00967F38"/>
    <w:rsid w:val="00974F2F"/>
    <w:rsid w:val="0097755D"/>
    <w:rsid w:val="00980E2A"/>
    <w:rsid w:val="00982288"/>
    <w:rsid w:val="00982E94"/>
    <w:rsid w:val="009848FD"/>
    <w:rsid w:val="009860FB"/>
    <w:rsid w:val="00990973"/>
    <w:rsid w:val="009915C9"/>
    <w:rsid w:val="00996439"/>
    <w:rsid w:val="009969DD"/>
    <w:rsid w:val="009A19B7"/>
    <w:rsid w:val="009A5AE4"/>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57A6"/>
    <w:rsid w:val="00A80497"/>
    <w:rsid w:val="00A83C80"/>
    <w:rsid w:val="00A83F95"/>
    <w:rsid w:val="00A8492A"/>
    <w:rsid w:val="00A930E3"/>
    <w:rsid w:val="00AA3A11"/>
    <w:rsid w:val="00AA4E7D"/>
    <w:rsid w:val="00AA685A"/>
    <w:rsid w:val="00AB028C"/>
    <w:rsid w:val="00AB46A5"/>
    <w:rsid w:val="00AB6AE1"/>
    <w:rsid w:val="00AC2CE1"/>
    <w:rsid w:val="00AC3941"/>
    <w:rsid w:val="00AC522F"/>
    <w:rsid w:val="00AC5B8A"/>
    <w:rsid w:val="00AD21F5"/>
    <w:rsid w:val="00AD7946"/>
    <w:rsid w:val="00AE2444"/>
    <w:rsid w:val="00AE3D09"/>
    <w:rsid w:val="00AE42EC"/>
    <w:rsid w:val="00AE47E5"/>
    <w:rsid w:val="00AE552F"/>
    <w:rsid w:val="00AE5658"/>
    <w:rsid w:val="00AE7106"/>
    <w:rsid w:val="00AF381A"/>
    <w:rsid w:val="00AF69E8"/>
    <w:rsid w:val="00B03666"/>
    <w:rsid w:val="00B10E3D"/>
    <w:rsid w:val="00B138CD"/>
    <w:rsid w:val="00B16840"/>
    <w:rsid w:val="00B22414"/>
    <w:rsid w:val="00B23315"/>
    <w:rsid w:val="00B237DA"/>
    <w:rsid w:val="00B23879"/>
    <w:rsid w:val="00B23FB9"/>
    <w:rsid w:val="00B25712"/>
    <w:rsid w:val="00B26E18"/>
    <w:rsid w:val="00B27B6A"/>
    <w:rsid w:val="00B325E4"/>
    <w:rsid w:val="00B3502A"/>
    <w:rsid w:val="00B40014"/>
    <w:rsid w:val="00B409B9"/>
    <w:rsid w:val="00B41C58"/>
    <w:rsid w:val="00B4296E"/>
    <w:rsid w:val="00B42D04"/>
    <w:rsid w:val="00B44908"/>
    <w:rsid w:val="00B50E16"/>
    <w:rsid w:val="00B51852"/>
    <w:rsid w:val="00B533E3"/>
    <w:rsid w:val="00B53756"/>
    <w:rsid w:val="00B56345"/>
    <w:rsid w:val="00B56521"/>
    <w:rsid w:val="00B62ABF"/>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BB2"/>
    <w:rsid w:val="00BC66C1"/>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D11"/>
    <w:rsid w:val="00C26B66"/>
    <w:rsid w:val="00C31976"/>
    <w:rsid w:val="00C33FDB"/>
    <w:rsid w:val="00C34200"/>
    <w:rsid w:val="00C35DE7"/>
    <w:rsid w:val="00C37487"/>
    <w:rsid w:val="00C4346D"/>
    <w:rsid w:val="00C47F06"/>
    <w:rsid w:val="00C518C4"/>
    <w:rsid w:val="00C561D0"/>
    <w:rsid w:val="00C62D71"/>
    <w:rsid w:val="00C71BA8"/>
    <w:rsid w:val="00C777B9"/>
    <w:rsid w:val="00C80347"/>
    <w:rsid w:val="00C8255F"/>
    <w:rsid w:val="00C90414"/>
    <w:rsid w:val="00C94584"/>
    <w:rsid w:val="00CA1155"/>
    <w:rsid w:val="00CA22E7"/>
    <w:rsid w:val="00CA236A"/>
    <w:rsid w:val="00CA2BBC"/>
    <w:rsid w:val="00CA2F30"/>
    <w:rsid w:val="00CA7FA0"/>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6959"/>
    <w:rsid w:val="00EC7409"/>
    <w:rsid w:val="00EC7DDF"/>
    <w:rsid w:val="00ED32FE"/>
    <w:rsid w:val="00ED52C6"/>
    <w:rsid w:val="00ED5822"/>
    <w:rsid w:val="00ED63DF"/>
    <w:rsid w:val="00ED7173"/>
    <w:rsid w:val="00EE18A1"/>
    <w:rsid w:val="00EE2DD4"/>
    <w:rsid w:val="00EE3413"/>
    <w:rsid w:val="00EE3A10"/>
    <w:rsid w:val="00EE5C94"/>
    <w:rsid w:val="00EF230E"/>
    <w:rsid w:val="00EF23BB"/>
    <w:rsid w:val="00EF2BF1"/>
    <w:rsid w:val="00EF5BFA"/>
    <w:rsid w:val="00EF605D"/>
    <w:rsid w:val="00F0262C"/>
    <w:rsid w:val="00F02663"/>
    <w:rsid w:val="00F03B66"/>
    <w:rsid w:val="00F0400A"/>
    <w:rsid w:val="00F04C86"/>
    <w:rsid w:val="00F1105D"/>
    <w:rsid w:val="00F129B5"/>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2EEA9"/>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C02A41"/>
    <w:pPr>
      <w:keepNext/>
      <w:keepLines/>
      <w:spacing w:before="240" w:after="0" w:line="259" w:lineRule="auto"/>
      <w:outlineLvl w:val="0"/>
    </w:pPr>
    <w:rPr>
      <w:rFonts w:ascii="Times New Roman" w:eastAsia="Times New Roman" w:hAnsi="Times New Roman"/>
      <w:b/>
      <w:sz w:val="32"/>
      <w:szCs w:val="32"/>
      <w:lang w:val="en-US"/>
    </w:rPr>
  </w:style>
  <w:style w:type="paragraph" w:styleId="Ttulo2">
    <w:name w:val="heading 2"/>
    <w:basedOn w:val="Normal"/>
    <w:next w:val="Normal"/>
    <w:link w:val="Ttulo2Car"/>
    <w:autoRedefine/>
    <w:uiPriority w:val="9"/>
    <w:unhideWhenUsed/>
    <w:qFormat/>
    <w:rsid w:val="00F927D1"/>
    <w:pPr>
      <w:keepNext/>
      <w:keepLines/>
      <w:spacing w:before="40" w:after="0"/>
      <w:jc w:val="left"/>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558CF"/>
    <w:pPr>
      <w:keepNext/>
      <w:keepLines/>
      <w:spacing w:before="40" w:after="0"/>
      <w:ind w:left="284"/>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qFormat/>
    <w:rsid w:val="00FC77BC"/>
    <w:pPr>
      <w:keepNext/>
      <w:spacing w:after="0" w:line="240" w:lineRule="auto"/>
      <w:jc w:val="left"/>
      <w:outlineLvl w:val="3"/>
    </w:pPr>
    <w:rPr>
      <w:rFonts w:ascii="Times New Roman" w:eastAsia="Times New Roman" w:hAnsi="Times New Roman"/>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FC77BC"/>
    <w:rPr>
      <w:rFonts w:ascii="Times New Roman" w:eastAsia="Times New Roman" w:hAnsi="Times New Roman"/>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C02A41"/>
    <w:rPr>
      <w:rFonts w:ascii="Times New Roman" w:eastAsia="Times New Roman" w:hAnsi="Times New Roman"/>
      <w:b/>
      <w:sz w:val="32"/>
      <w:szCs w:val="32"/>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961803"/>
    <w:pPr>
      <w:spacing w:after="100"/>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F927D1"/>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D558CF"/>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bvs.minsa.gob.pe/local/MINSA/4143.pdf" TargetMode="External"/><Relationship Id="rId3" Type="http://schemas.openxmlformats.org/officeDocument/2006/relationships/styles" Target="styles.xml"/><Relationship Id="rId21" Type="http://schemas.openxmlformats.org/officeDocument/2006/relationships/hyperlink" Target="https://www.nacion.com/ciencia/salud/mas-de-la-mitad-de-escolares-y-colegiales-ticos-estan-descontentos-con-su-cuerpo/LJUSAF5SHJANFMZAETSZU4AL2I/sto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nv.ucr.ac.cr/es/noticias/estudio-revela-riesgo-de-anorexia-nerviosa-en-adolescentes-tic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nmeda.es/test/trastornos_alimenticios_test.html" TargetMode="External"/><Relationship Id="rId10" Type="http://schemas.openxmlformats.org/officeDocument/2006/relationships/image" Target="media/image3.jpeg"/><Relationship Id="rId19" Type="http://schemas.openxmlformats.org/officeDocument/2006/relationships/hyperlink" Target="https://peru21.pe/lima/preocupante-hay-500-casos-bulimia-anorexia-peru-17948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nationaleatingdisorders.org/que-causa-un-trastorno-alimentic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16</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17</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18</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19</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20</b:RefOrder>
  </b:Source>
  <b:Source>
    <b:Tag>Var13</b:Tag>
    <b:SourceType>JournalArticle</b:SourceType>
    <b:Guid>{7D934E49-96A9-447D-AF9A-D1A381997C60}</b:Guid>
    <b:Title>Trastornos de la conducta alimentaria</b:Title>
    <b:JournalName>Revista Médica de Costa Rica y Centroamérica LXX</b:JournalName>
    <b:Year>2013</b:Year>
    <b:Pages>475-482</b:Pages>
    <b:Author>
      <b:Author>
        <b:NameList>
          <b:Person>
            <b:Last>Vargas Baldares</b:Last>
            <b:Middle>Jesús</b:Middle>
            <b:First>Maria</b:First>
          </b:Person>
        </b:NameList>
      </b:Author>
    </b:Author>
    <b:RefOrder>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2</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3</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6</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5</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7</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8</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9</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10</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21</b:RefOrder>
  </b:Source>
  <b:Source>
    <b:Tag>Iña04</b:Tag>
    <b:SourceType>JournalArticle</b:SourceType>
    <b:Guid>{1C79CD0A-8F6A-42F8-A8AE-F39E3D4A3F6A}</b:Guid>
    <b:Title>Instrumentos de Evaluación para los Trastornos de la Conducta Alimentaria</b:Title>
    <b:Year>2004</b:Year>
    <b:Author>
      <b:Author>
        <b:NameList>
          <b:Person>
            <b:Last>Iñarritu Pérez</b:Last>
            <b:First>María</b:First>
          </b:Person>
          <b:Person>
            <b:Last>Cruz Licea</b:Last>
            <b:First>Verónica</b:First>
          </b:Person>
          <b:Person>
            <b:Last>Morán Álvarez</b:Last>
            <b:First>Isabel</b:First>
          </b:Person>
        </b:NameList>
      </b:Author>
    </b:Author>
    <b:JournalName>Revista de Salud Pública y Nutrición</b:JournalName>
    <b:Volume>5</b:Volume>
    <b:Issue>2</b:Issue>
    <b:RefOrder>13</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14</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11</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12</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22</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23</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24</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25</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26</b:RefOrder>
  </b:Source>
  <b:Source>
    <b:Tag>Ale15</b:Tag>
    <b:SourceType>ConferenceProceedings</b:SourceType>
    <b:Guid>{0B4AC364-3240-433F-B06C-09A9603AFB74}</b:Guid>
    <b:Title>Gamificar: E uso de los elementos del juegos en la enseñanza de español</b:Title>
    <b:Year>2015</b:Year>
    <b:Pages>73-83</b:Pages>
    <b:ConferenceName>L Congreso. La culturan hispánica: de sus orígenes al siglo XXI</b:ConferenceName>
    <b:City>Burgos</b:City>
    <b:Author>
      <b:Author>
        <b:NameList>
          <b:Person>
            <b:Last>Alejaldre Biel</b:Last>
            <b:First>Leyre</b:First>
          </b:Person>
          <b:Person>
            <b:Last>García Jímenez</b:Last>
            <b:Middle>María </b:Middle>
            <b:First>Antonia</b:First>
          </b:Person>
        </b:NameList>
      </b:Author>
    </b:Author>
    <b:RefOrder>15</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4</b:RefOrder>
  </b:Source>
</b:Sources>
</file>

<file path=customXml/itemProps1.xml><?xml version="1.0" encoding="utf-8"?>
<ds:datastoreItem xmlns:ds="http://schemas.openxmlformats.org/officeDocument/2006/customXml" ds:itemID="{14174117-9389-4099-8C2E-416B66EF2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55</Pages>
  <Words>12666</Words>
  <Characters>72202</Characters>
  <Application>Microsoft Office Word</Application>
  <DocSecurity>0</DocSecurity>
  <Lines>601</Lines>
  <Paragraphs>169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84699</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14</cp:revision>
  <cp:lastPrinted>2013-11-20T23:54:00Z</cp:lastPrinted>
  <dcterms:created xsi:type="dcterms:W3CDTF">2018-07-04T05:07:00Z</dcterms:created>
  <dcterms:modified xsi:type="dcterms:W3CDTF">2018-07-04T05:30:00Z</dcterms:modified>
</cp:coreProperties>
</file>