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823451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-uai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3451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Calibri" w:hAnsi="Calibri" w:eastAsia="Calibri"/>
          <w:b/>
          <w:sz w:val="28"/>
        </w:rPr>
        <w:t>Universidad Abierta Interamericana</w:t>
      </w:r>
    </w:p>
    <w:p>
      <w:pPr>
        <w:spacing w:after="40" w:line="240" w:lineRule="auto"/>
        <w:jc w:val="center"/>
      </w:pPr>
      <w:r>
        <w:rPr>
          <w:rFonts w:ascii="Calibri" w:hAnsi="Calibri" w:eastAsia="Calibri"/>
          <w:b w:val="0"/>
          <w:sz w:val="24"/>
        </w:rPr>
        <w:t>Facultad de Tecnología Informática</w:t>
      </w:r>
    </w:p>
    <w:p>
      <w:pPr>
        <w:spacing w:after="520" w:line="240" w:lineRule="auto"/>
        <w:jc w:val="center"/>
      </w:pPr>
      <w:r>
        <w:rPr>
          <w:rFonts w:ascii="Calibri" w:hAnsi="Calibri" w:eastAsia="Calibri"/>
          <w:b w:val="0"/>
          <w:sz w:val="24"/>
        </w:rPr>
        <w:t>Ingeniería en Sistemas Informáticos</w:t>
      </w:r>
    </w:p>
    <w:p>
      <w:pPr>
        <w:spacing w:after="920" w:line="240" w:lineRule="auto"/>
        <w:jc w:val="center"/>
        <w:pBdr>
          <w:bottom w:val="single" w:sz="10" w:space="0" w:color="2F5496"/>
        </w:pBdr>
      </w:pPr>
    </w:p>
    <w:p>
      <w:pPr>
        <w:spacing w:after="280" w:line="240" w:lineRule="auto"/>
        <w:jc w:val="center"/>
      </w:pPr>
      <w:r>
        <w:rPr>
          <w:rFonts w:ascii="Calibri" w:hAnsi="Calibri" w:eastAsia="Calibri"/>
          <w:b w:val="0"/>
          <w:color w:val="444444"/>
          <w:sz w:val="22"/>
        </w:rPr>
        <w:t>TRABAJO FINAL DE INGENIERÍA</w:t>
      </w:r>
    </w:p>
    <w:p>
      <w:pPr>
        <w:spacing w:after="160" w:line="240" w:lineRule="auto"/>
        <w:jc w:val="center"/>
      </w:pPr>
      <w:r>
        <w:rPr>
          <w:rFonts w:ascii="Calibri" w:hAnsi="Calibri" w:eastAsia="Calibri"/>
          <w:b/>
          <w:color w:val="2F5496"/>
          <w:sz w:val="44"/>
        </w:rPr>
        <w:t>Manual de usuario — Responsable Técnico</w:t>
      </w:r>
    </w:p>
    <w:p>
      <w:pPr>
        <w:spacing w:after="1520" w:line="240" w:lineRule="auto"/>
        <w:jc w:val="center"/>
      </w:pPr>
      <w:r>
        <w:rPr>
          <w:rFonts w:ascii="Calibri" w:hAnsi="Calibri" w:eastAsia="Calibri"/>
          <w:b w:val="0"/>
          <w:color w:val="444444"/>
          <w:sz w:val="26"/>
        </w:rPr>
        <w:t>Perfil que atiende incidencias y registra mantenimientos</w:t>
      </w:r>
    </w:p>
    <w:p>
      <w:pPr>
        <w:spacing w:after="60" w:line="240" w:lineRule="auto"/>
        <w:jc w:val="center"/>
      </w:pPr>
      <w:r>
        <w:rPr>
          <w:rFonts w:ascii="Calibri" w:hAnsi="Calibri" w:eastAsia="Calibri"/>
          <w:color w:val="444444"/>
          <w:sz w:val="22"/>
        </w:rPr>
        <w:t xml:space="preserve">Alumno: </w:t>
      </w:r>
      <w:r>
        <w:rPr>
          <w:rFonts w:ascii="Calibri" w:hAnsi="Calibri" w:eastAsia="Calibri"/>
          <w:sz w:val="22"/>
        </w:rPr>
        <w:t>Pettini, Patricio Ezequiel</w:t>
      </w:r>
    </w:p>
    <w:p>
      <w:pPr>
        <w:spacing w:after="60" w:line="240" w:lineRule="auto"/>
        <w:jc w:val="center"/>
      </w:pPr>
      <w:r>
        <w:rPr>
          <w:rFonts w:ascii="Calibri" w:hAnsi="Calibri" w:eastAsia="Calibri"/>
          <w:color w:val="444444"/>
          <w:sz w:val="22"/>
        </w:rPr>
        <w:t xml:space="preserve">Legajo: </w:t>
      </w:r>
      <w:r>
        <w:rPr>
          <w:rFonts w:ascii="Calibri" w:hAnsi="Calibri" w:eastAsia="Calibri"/>
          <w:sz w:val="22"/>
        </w:rPr>
        <w:t>B00072710-T1</w:t>
      </w:r>
    </w:p>
    <w:p>
      <w:pPr>
        <w:spacing w:after="60" w:line="240" w:lineRule="auto"/>
        <w:jc w:val="center"/>
      </w:pPr>
      <w:r>
        <w:rPr>
          <w:rFonts w:ascii="Calibri" w:hAnsi="Calibri" w:eastAsia="Calibri"/>
          <w:color w:val="444444"/>
          <w:sz w:val="22"/>
        </w:rPr>
        <w:t xml:space="preserve">Sede: </w:t>
      </w:r>
      <w:r>
        <w:rPr>
          <w:rFonts w:ascii="Calibri" w:hAnsi="Calibri" w:eastAsia="Calibri"/>
          <w:sz w:val="22"/>
        </w:rPr>
        <w:t>Sede Norte — Boulogne</w:t>
      </w:r>
    </w:p>
    <w:p>
      <w:pPr>
        <w:spacing w:after="60" w:line="240" w:lineRule="auto"/>
        <w:jc w:val="center"/>
      </w:pPr>
      <w:r>
        <w:rPr>
          <w:rFonts w:ascii="Calibri" w:hAnsi="Calibri" w:eastAsia="Calibri"/>
          <w:color w:val="444444"/>
          <w:sz w:val="22"/>
        </w:rPr>
        <w:t xml:space="preserve">Docentes: </w:t>
      </w:r>
      <w:r>
        <w:rPr>
          <w:rFonts w:ascii="Calibri" w:hAnsi="Calibri" w:eastAsia="Calibri"/>
          <w:sz w:val="22"/>
        </w:rPr>
        <w:t>Romero, Martín Miguel · Weingand, Gastón Matías</w:t>
      </w:r>
    </w:p>
    <w:p>
      <w:pPr>
        <w:spacing w:after="1280"/>
      </w:pPr>
    </w:p>
    <w:p>
      <w:pPr>
        <w:spacing w:after="0" w:line="240" w:lineRule="auto"/>
        <w:jc w:val="center"/>
      </w:pPr>
      <w:r>
        <w:rPr>
          <w:rFonts w:ascii="Calibri" w:hAnsi="Calibri" w:eastAsia="Calibri"/>
          <w:b w:val="0"/>
          <w:color w:val="666666"/>
          <w:sz w:val="20"/>
        </w:rPr>
        <w:t>Versión 1.0 · 16/09/2026</w:t>
      </w:r>
    </w:p>
    <w:p>
      <w:r>
        <w:br w:type="page"/>
      </w:r>
    </w:p>
    <w:p>
      <w:pPr>
        <w:spacing w:after="200"/>
        <w:jc w:val="left"/>
        <w:pBdr>
          <w:bottom w:val="single" w:sz="6" w:space="6" w:color="2F5496"/>
        </w:pBdr>
      </w:pPr>
      <w:r>
        <w:rPr>
          <w:rFonts w:ascii="Calibri" w:hAnsi="Calibri" w:eastAsia="Calibri"/>
          <w:b/>
          <w:color w:val="2F5496"/>
          <w:sz w:val="32"/>
        </w:rPr>
        <w:t>Índice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pBdr>
          <w:bottom w:val="single" w:sz="6" w:space="6" w:color="2F5496"/>
        </w:pBdr>
      </w:pPr>
      <w:r>
        <w:rPr>
          <w:rFonts w:ascii="Calibri" w:hAnsi="Calibri" w:eastAsia="Calibri"/>
        </w:rPr>
        <w:t>Alcance de esta versión</w:t>
      </w:r>
    </w:p>
    <w:p>
      <w:r>
        <w:t xml:space="preserve">Este manual describe la versión </w:t>
      </w:r>
      <w:r>
        <w:rPr>
          <w:b/>
        </w:rPr>
        <w:t>1.0</w:t>
      </w:r>
      <w:r>
        <w:t xml:space="preserve"> del sistema, del </w:t>
      </w:r>
      <w:r>
        <w:rPr>
          <w:b/>
        </w:rPr>
        <w:t>16/09/2026</w:t>
      </w:r>
      <w:r>
        <w:t>, que es la que se entrega con el Trabajo Final. Documenta lo que el sistema hace hoy, no lo que va a hacer: si una pantalla no aparece acá, es porque todavía no existe.</w:t>
      </w:r>
    </w:p>
    <w:p>
      <w:r>
        <w:t xml:space="preserve">Al cierre de esta versión el backlog registra </w:t>
      </w:r>
      <w:r>
        <w:rPr>
          <w:b/>
        </w:rPr>
        <w:t>90 de 92 historias terminadas</w:t>
      </w:r>
      <w:r>
        <w:t>. Lo que queda abierto está declarado, con su sprint asignado, en el documento de gestión del proyecto.</w:t>
      </w:r>
    </w:p>
    <w:p>
      <w:r>
        <w:br w:type="page"/>
      </w:r>
    </w:p>
    <w:p>
      <w:r>
        <w:t xml:space="preserve">Este manual es para quien atiende las incidencias. No cubre la configuración del sistema ni la gestión de usuarios: eso está en el </w:t>
      </w:r>
      <w:r>
        <w:rPr>
          <w:i/>
        </w:rPr>
        <w:t>Manual de usuario · Administrador</w:t>
      </w:r>
      <w:r>
        <w:t>.</w:t>
      </w:r>
    </w:p>
    <w:p>
      <w:r>
        <w:t>Si algo de lo que se describe acá no aparece en tu pantalla, es porque tu usuario no tiene la patente correspondiente. No es una falla: pedile al administrador que la revise.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Qué podés hacer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Ver el parque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Todos los equipos de la organización, con su estado y su nivel de riesgo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Cambiar el estado de un equipo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Marcarlo en reparación o en observación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Ver y atender incidencias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Las tuyas, y las de todos si te dieron el permiso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Registrar mantenimientos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Preventivos, correctivos y predictivos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Ver la agenda de mantenimiento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Qué preventivo está vencido y cuál viene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Ver el análisis predictivo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Qué equipos están en riesgo y por qué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Ver el historial del parque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Incidencias y mantenimientos en una sola línea de tiempo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Generar reportes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Parque, incidencias y mantenimientos, en PDF</w:t>
            </w:r>
          </w:p>
        </w:tc>
      </w:tr>
    </w:tbl>
    <w:p>
      <w:pPr>
        <w:spacing w:after="80"/>
      </w:pPr>
    </w:p>
    <w:p>
      <w:r>
        <w:t xml:space="preserve">Lo que </w:t>
      </w:r>
      <w:r>
        <w:rPr>
          <w:b/>
        </w:rPr>
        <w:t>no</w:t>
      </w:r>
      <w:r>
        <w:t xml:space="preserve"> podés hacer: crear usuarios, cambiar las reglas del motor, configurar el proveedor de IA, tocar los respaldos ni planificar el mantenimiento preventivo. La agenda la ves; los planes y las fechas los define quien responde por el parque.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Iniciar sesión</w:t>
      </w:r>
    </w:p>
    <w:p>
      <w:pPr>
        <w:spacing w:after="80"/>
        <w:ind w:left="510" w:hanging="510"/>
        <w:jc w:val="left"/>
      </w:pPr>
      <w:r>
        <w:t>1.</w:t>
        <w:tab/>
      </w:r>
      <w:r>
        <w:t>Abrí la dirección del sistema en el navegador.</w:t>
      </w:r>
    </w:p>
    <w:p>
      <w:pPr>
        <w:spacing w:after="80"/>
        <w:ind w:left="510" w:hanging="510"/>
        <w:jc w:val="left"/>
      </w:pPr>
      <w:r>
        <w:t>2.</w:t>
        <w:tab/>
      </w:r>
      <w:r>
        <w:t>Escribí tu usuario y tu contraseña.</w:t>
      </w:r>
    </w:p>
    <w:p>
      <w:pPr>
        <w:spacing w:after="80"/>
        <w:ind w:left="510" w:hanging="510"/>
        <w:jc w:val="left"/>
      </w:pPr>
      <w:r>
        <w:t>3.</w:t>
        <w:tab/>
      </w:r>
      <w:r>
        <w:t xml:space="preserve">Presioná </w:t>
      </w:r>
      <w:r>
        <w:rPr>
          <w:b/>
        </w:rPr>
        <w:t>Ingresar</w:t>
      </w:r>
      <w:r>
        <w:t>.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94480"/>
            <wp:docPr id="2" name="Picture 2" descr="Pantalla de inicio de sesión" title="Pantalla de inicio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t xml:space="preserve">Después de </w:t>
      </w:r>
      <w:r>
        <w:rPr>
          <w:b/>
        </w:rPr>
        <w:t>cinco intentos fallidos</w:t>
      </w:r>
      <w:r>
        <w:t xml:space="preserve"> el usuario queda bloqueado y sólo un administrador lo puede desbloquear. El bloqueo es deliberado: impide que alguien pruebe contraseñas de a una.</w:t>
      </w:r>
    </w:p>
    <w:p>
      <w:r>
        <w:t xml:space="preserve">Cuando termines, usá </w:t>
      </w:r>
      <w:r>
        <w:rPr>
          <w:b/>
        </w:rPr>
        <w:t>Cerrar sesión</w:t>
      </w:r>
      <w:r>
        <w:t xml:space="preserve"> abajo a la izquierda. No es un trámite: el sistema registra la salida en la bitácora, y una sesión que nunca se cierra deja un rastro incompleto de quién estuvo trabajando y hasta cuándo.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Atender una incidencia</w:t>
      </w:r>
    </w:p>
    <w:p>
      <w:r>
        <w:t>Es lo que vas a hacer todo el día, así que va con detalle.</w:t>
      </w:r>
    </w:p>
    <w:p>
      <w:pPr>
        <w:pStyle w:val="Heading3"/>
      </w:pPr>
      <w:r>
        <w:rPr>
          <w:rFonts w:ascii="Calibri" w:hAnsi="Calibri" w:eastAsia="Calibri"/>
        </w:rPr>
        <w:t>Cómo llega una incidencia a tus manos</w:t>
      </w:r>
    </w:p>
    <w:p>
      <w:r>
        <w:t>Cuando alguien reporta una falla, el sistema:</w:t>
      </w:r>
    </w:p>
    <w:p>
      <w:pPr>
        <w:spacing w:after="80"/>
        <w:ind w:left="510" w:hanging="510"/>
        <w:jc w:val="left"/>
      </w:pPr>
      <w:r>
        <w:t>1.</w:t>
        <w:tab/>
      </w:r>
      <w:r>
        <w:t>Clasifica el texto que escribió el solicitante y le sugiere categoría y prioridad.</w:t>
      </w:r>
    </w:p>
    <w:p>
      <w:pPr>
        <w:spacing w:after="80"/>
        <w:ind w:left="510" w:hanging="510"/>
        <w:jc w:val="left"/>
      </w:pPr>
      <w:r>
        <w:t>2.</w:t>
        <w:tab/>
      </w:r>
      <w:r>
        <w:t>Elige un técnico y le asigna la incidencia, con una justificación que queda guardada.</w:t>
      </w:r>
    </w:p>
    <w:p>
      <w:pPr>
        <w:spacing w:after="80"/>
        <w:ind w:left="510" w:hanging="510"/>
        <w:jc w:val="left"/>
      </w:pPr>
      <w:r>
        <w:t>3.</w:t>
        <w:tab/>
      </w:r>
      <w:r>
        <w:t xml:space="preserve">Deja la incidencia en estado </w:t>
      </w:r>
      <w:r>
        <w:rPr>
          <w:b/>
        </w:rPr>
        <w:t>Asignada</w:t>
      </w:r>
      <w:r>
        <w:t>.</w:t>
      </w:r>
    </w:p>
    <w:p>
      <w:r>
        <w:t xml:space="preserve">Si el servicio de asignación no responde, el sistema aplica una regla de respaldo —el técnico con menos carga— y </w:t>
      </w:r>
      <w:r>
        <w:rPr>
          <w:b/>
        </w:rPr>
        <w:t>marca la incidencia como pendiente de revisión</w:t>
      </w:r>
      <w:r>
        <w:t>. Cuando veas esa marca, mirá si la asignación tiene sentido: la tomó una regla simple y no el criterio de siempre.</w:t>
      </w:r>
    </w:p>
    <w:p>
      <w:r>
        <w:t xml:space="preserve">En el detalle de la incidencia, el bloque </w:t>
      </w:r>
      <w:r>
        <w:rPr>
          <w:b/>
        </w:rPr>
        <w:t>Asignación</w:t>
      </w:r>
      <w:r>
        <w:t xml:space="preserve"> te dice quién decidió: </w:t>
      </w:r>
      <w:r>
        <w:rPr>
          <w:i/>
        </w:rPr>
        <w:t>IA</w:t>
      </w:r>
      <w:r>
        <w:t xml:space="preserve">, </w:t>
      </w:r>
      <w:r>
        <w:rPr>
          <w:i/>
        </w:rPr>
        <w:t>reglas automáticas</w:t>
      </w:r>
      <w:r>
        <w:t xml:space="preserve"> o </w:t>
      </w:r>
      <w:r>
        <w:rPr>
          <w:i/>
        </w:rPr>
        <w:t>manual</w:t>
      </w:r>
      <w:r>
        <w:t>. Está ahí porque no es lo mismo.</w:t>
      </w:r>
    </w:p>
    <w:p>
      <w:pPr>
        <w:pStyle w:val="Heading3"/>
      </w:pPr>
      <w:r>
        <w:rPr>
          <w:rFonts w:ascii="Calibri" w:hAnsi="Calibri" w:eastAsia="Calibri"/>
        </w:rPr>
        <w:t>Los estados y a dónde se puede ir desde cada uno</w:t>
      </w:r>
    </w:p>
    <w:p>
      <w:pPr>
        <w:spacing w:line="240" w:lineRule="auto" w:after="0"/>
        <w:ind w:left="283" w:right="113"/>
        <w:jc w:val="left"/>
        <w:shd w:val="clear" w:fill="F4F6F7"/>
      </w:pPr>
      <w:r>
        <w:rPr>
          <w:rFonts w:ascii="Consolas" w:hAnsi="Consolas" w:eastAsia="Consolas"/>
          <w:sz w:val="19"/>
        </w:rPr>
        <w:t>Asignada              -&gt;  En curso  ·  Anulada</w:t>
      </w:r>
    </w:p>
    <w:p>
      <w:pPr>
        <w:spacing w:line="240" w:lineRule="auto" w:after="0"/>
        <w:ind w:left="283" w:right="113"/>
        <w:jc w:val="left"/>
        <w:shd w:val="clear" w:fill="F4F6F7"/>
      </w:pPr>
      <w:r>
        <w:rPr>
          <w:rFonts w:ascii="Consolas" w:hAnsi="Consolas" w:eastAsia="Consolas"/>
          <w:sz w:val="19"/>
        </w:rPr>
        <w:t>En curso              -&gt;  En espera de repuesto  ·  Resuelta  ·  Anulada</w:t>
      </w:r>
    </w:p>
    <w:p>
      <w:pPr>
        <w:spacing w:line="240" w:lineRule="auto" w:after="0"/>
        <w:ind w:left="283" w:right="113"/>
        <w:jc w:val="left"/>
        <w:shd w:val="clear" w:fill="F4F6F7"/>
      </w:pPr>
      <w:r>
        <w:rPr>
          <w:rFonts w:ascii="Consolas" w:hAnsi="Consolas" w:eastAsia="Consolas"/>
          <w:sz w:val="19"/>
        </w:rPr>
        <w:t>En espera de repuesto -&gt;  En curso  ·  Anulada</w:t>
      </w:r>
    </w:p>
    <w:p>
      <w:pPr>
        <w:spacing w:line="240" w:lineRule="auto" w:after="0"/>
        <w:ind w:left="283" w:right="113"/>
        <w:jc w:val="left"/>
        <w:shd w:val="clear" w:fill="F4F6F7"/>
      </w:pPr>
      <w:r>
        <w:rPr>
          <w:rFonts w:ascii="Consolas" w:hAnsi="Consolas" w:eastAsia="Consolas"/>
          <w:sz w:val="19"/>
        </w:rPr>
        <w:t>Resuelta              -&gt;  Cerrada  ·  En curso   (si hay que reabrirla)</w:t>
      </w:r>
    </w:p>
    <w:p>
      <w:pPr>
        <w:spacing w:line="240" w:lineRule="auto" w:after="0"/>
        <w:ind w:left="283" w:right="113"/>
        <w:jc w:val="left"/>
        <w:shd w:val="clear" w:fill="F4F6F7"/>
      </w:pPr>
      <w:r>
        <w:rPr>
          <w:rFonts w:ascii="Consolas" w:hAnsi="Consolas" w:eastAsia="Consolas"/>
          <w:sz w:val="19"/>
        </w:rPr>
        <w:t>Cerrada / Anulada     -&gt;  no admiten más cambios</w:t>
      </w:r>
    </w:p>
    <w:p>
      <w:r>
        <w:rPr>
          <w:b/>
        </w:rPr>
        <w:t>No hace falta que te acuerdes de esta tabla.</w:t>
      </w:r>
      <w:r>
        <w:t xml:space="preserve"> El panel de </w:t>
      </w:r>
      <w:r>
        <w:rPr>
          <w:b/>
        </w:rPr>
        <w:t>Atención</w:t>
      </w:r>
      <w:r>
        <w:t xml:space="preserve"> te muestra sólo los botones que corresponden al estado en que está la incidencia. Si un botón aparece apagado, pasá el mouse por encima y te dice por qué.</w:t>
      </w:r>
    </w:p>
    <w:p>
      <w:pPr>
        <w:pStyle w:val="Heading3"/>
      </w:pPr>
      <w:r>
        <w:rPr>
          <w:rFonts w:ascii="Calibri" w:hAnsi="Calibri" w:eastAsia="Calibri"/>
        </w:rPr>
        <w:t>Los pasos</w:t>
      </w:r>
    </w:p>
    <w:p>
      <w:pPr>
        <w:spacing w:after="80"/>
        <w:ind w:left="510" w:hanging="510"/>
        <w:jc w:val="left"/>
      </w:pPr>
      <w:r>
        <w:t>1.</w:t>
        <w:tab/>
      </w:r>
      <w:r>
        <w:t>Abrí la incidencia desde el listado.</w:t>
      </w:r>
    </w:p>
    <w:p>
      <w:pPr>
        <w:spacing w:after="80"/>
        <w:ind w:left="510" w:hanging="510"/>
        <w:jc w:val="left"/>
      </w:pPr>
      <w:r>
        <w:t>2.</w:t>
        <w:tab/>
      </w:r>
      <w:r>
        <w:t xml:space="preserve">En el panel </w:t>
      </w:r>
      <w:r>
        <w:rPr>
          <w:b/>
        </w:rPr>
        <w:t>Atención</w:t>
      </w:r>
      <w:r>
        <w:t xml:space="preserve">, presioná </w:t>
      </w:r>
      <w:r>
        <w:rPr>
          <w:b/>
        </w:rPr>
        <w:t>En curso</w:t>
      </w:r>
      <w:r>
        <w:t>. Con eso queda registrado que la estás trabajando.</w:t>
      </w:r>
    </w:p>
    <w:p>
      <w:pPr>
        <w:spacing w:after="80"/>
        <w:ind w:left="510" w:hanging="510"/>
        <w:jc w:val="left"/>
      </w:pPr>
      <w:r>
        <w:t>3.</w:t>
        <w:tab/>
      </w:r>
      <w:r>
        <w:t xml:space="preserve">Escribí el </w:t>
      </w:r>
      <w:r>
        <w:rPr>
          <w:b/>
        </w:rPr>
        <w:t>Diagnóstico</w:t>
      </w:r>
      <w:r>
        <w:t>: qué encontraste.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>Ventilador del disipador trabado por acumulación de polvo.</w:t>
      </w:r>
    </w:p>
    <w:p>
      <w:pPr>
        <w:spacing w:after="80"/>
        <w:ind w:left="510" w:hanging="510"/>
        <w:jc w:val="left"/>
      </w:pPr>
      <w:r>
        <w:t>4.</w:t>
        <w:tab/>
      </w:r>
      <w:r>
        <w:t xml:space="preserve">Si tenés que esperar un repuesto, presioná </w:t>
      </w:r>
      <w:r>
        <w:rPr>
          <w:b/>
        </w:rPr>
        <w:t>En espera de repuesto</w:t>
      </w:r>
      <w:r>
        <w:t>. El diagnóstico que escribiste queda guardado; no lo vas a tener que reescribir.</w:t>
      </w:r>
    </w:p>
    <w:p>
      <w:pPr>
        <w:spacing w:after="80"/>
        <w:ind w:left="510" w:hanging="510"/>
        <w:jc w:val="left"/>
      </w:pPr>
      <w:r>
        <w:t>5.</w:t>
        <w:tab/>
      </w:r>
      <w:r>
        <w:t xml:space="preserve">Cuando la resolvés, escribí la </w:t>
      </w:r>
      <w:r>
        <w:rPr>
          <w:b/>
        </w:rPr>
        <w:t>Solución</w:t>
      </w:r>
      <w:r>
        <w:t>: qué hiciste.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>*Se reemplazó el ventilador y se limpió el disipador. Temperatura normal en</w:t>
      </w:r>
    </w:p>
    <w:p>
      <w:pPr>
        <w:spacing w:before="120" w:after="200"/>
        <w:ind w:left="397"/>
        <w:pBdr>
          <w:left w:val="single" w:sz="18" w:space="10" w:color="2F5496"/>
        </w:pBdr>
      </w:pPr>
      <w:r>
        <w:rPr>
          <w:i/>
          <w:color w:val="444444"/>
        </w:rPr>
        <w:t>reposo.*</w:t>
      </w:r>
    </w:p>
    <w:p>
      <w:pPr>
        <w:spacing w:after="80"/>
        <w:ind w:left="510" w:hanging="510"/>
        <w:jc w:val="left"/>
      </w:pPr>
      <w:r>
        <w:t>6.</w:t>
        <w:tab/>
      </w:r>
      <w:r>
        <w:t xml:space="preserve">Presioná </w:t>
      </w:r>
      <w:r>
        <w:rPr>
          <w:b/>
        </w:rPr>
        <w:t>Resuelta</w:t>
      </w:r>
      <w:r>
        <w:t>.</w:t>
      </w:r>
    </w:p>
    <w:p>
      <w:pPr>
        <w:spacing w:after="80"/>
        <w:ind w:left="510" w:hanging="510"/>
        <w:jc w:val="left"/>
      </w:pPr>
      <w:r>
        <w:t>7.</w:t>
        <w:tab/>
      </w:r>
      <w:r>
        <w:t xml:space="preserve">Cuando el usuario confirma que quedó bien, presioná </w:t>
      </w:r>
      <w:r>
        <w:rPr>
          <w:b/>
        </w:rPr>
        <w:t>Cerrada</w:t>
      </w:r>
      <w:r>
        <w:t>.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 descr="El panel de atención: el sistema dice qué transiciones admite la incidencia ahora" title="El panel de atención: el sistema dice qué transiciones admite la incidencia aho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cidencia-detal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Calibri" w:hAnsi="Calibri" w:eastAsia="Calibri"/>
        </w:rPr>
        <w:t>Por qué el sistema te obliga a escribir los dos textos</w:t>
      </w:r>
    </w:p>
    <w:p>
      <w:r>
        <w:t xml:space="preserve">El botón </w:t>
      </w:r>
      <w:r>
        <w:rPr>
          <w:b/>
        </w:rPr>
        <w:t>Resuelta</w:t>
      </w:r>
      <w:r>
        <w:t xml:space="preserve"> está apagado hasta que el diagnóstico y la solución tengan contenido. No es burocracia, y vale la pena entender el motivo:</w:t>
      </w:r>
    </w:p>
    <w:p>
      <w:pPr>
        <w:pStyle w:val="ListBullet"/>
      </w:pPr>
      <w:r>
        <w:rPr>
          <w:b/>
        </w:rPr>
        <w:t>El próximo técnico que vea ese equipo va a leer lo que escribiste.</w:t>
      </w:r>
      <w:r>
        <w:t xml:space="preserve"> Una incidencia cerrada que no dice qué se encontró obliga a diagnosticar de nuevo desde cero.</w:t>
      </w:r>
    </w:p>
    <w:p>
      <w:pPr>
        <w:pStyle w:val="ListBullet"/>
      </w:pPr>
      <w:r>
        <w:rPr>
          <w:b/>
        </w:rPr>
        <w:t>El motor predictivo se alimenta del historial.</w:t>
      </w:r>
      <w:r>
        <w:t xml:space="preserve"> Una incidencia sin diagnóstico es un dato menos para detectar que un equipo repite la misma falla.</w:t>
      </w:r>
    </w:p>
    <w:p>
      <w:r>
        <w:t>Escribí como si lo fuera a leer alguien que no estuvo. Dos renglones alcanzan.</w:t>
      </w:r>
    </w:p>
    <w:p>
      <w:pPr>
        <w:pStyle w:val="Heading3"/>
      </w:pPr>
      <w:r>
        <w:rPr>
          <w:rFonts w:ascii="Calibri" w:hAnsi="Calibri" w:eastAsia="Calibri"/>
        </w:rPr>
        <w:t>La fecha de resolución</w:t>
      </w:r>
    </w:p>
    <w:p>
      <w:r>
        <w:t xml:space="preserve">Al pasar a </w:t>
      </w:r>
      <w:r>
        <w:rPr>
          <w:b/>
        </w:rPr>
        <w:t>Resuelta</w:t>
      </w:r>
      <w:r>
        <w:t>, el sistema sella la fecha y la hora. De ahí sale el tiempo de reparación y el cumplimiento del compromiso de atención.</w:t>
      </w:r>
    </w:p>
    <w:p>
      <w:r>
        <w:t xml:space="preserve">Si </w:t>
      </w:r>
      <w:r>
        <w:rPr>
          <w:b/>
        </w:rPr>
        <w:t>reabrís</w:t>
      </w:r>
      <w:r>
        <w:t xml:space="preserve"> una incidencia resuelta —volviéndola a </w:t>
      </w:r>
      <w:r>
        <w:rPr>
          <w:i/>
        </w:rPr>
        <w:t>En curso</w:t>
      </w:r>
      <w:r>
        <w:t>—, esa fecha se borra. Es correcto: el tiempo de reparación tiene que medirse hasta la resolución que quedó firme, no hasta la primera que no funcionó.</w:t>
      </w:r>
    </w:p>
    <w:p>
      <w:pPr>
        <w:pStyle w:val="Heading3"/>
      </w:pPr>
      <w:r>
        <w:rPr>
          <w:rFonts w:ascii="Calibri" w:hAnsi="Calibri" w:eastAsia="Calibri"/>
        </w:rPr>
        <w:t>Quién puede atender qué</w:t>
      </w:r>
    </w:p>
    <w:p>
      <w:r>
        <w:rPr>
          <w:b/>
        </w:rPr>
        <w:t>Sólo el técnico asignado puede atender una incidencia.</w:t>
      </w:r>
      <w:r>
        <w:t xml:space="preserve"> Si abrís una que no es tuya, los botones aparecen apagados con el motivo. Si te la tienen que pasar, usá el bloque </w:t>
      </w:r>
      <w:r>
        <w:rPr>
          <w:b/>
        </w:rPr>
        <w:t>Reasignar</w:t>
      </w:r>
      <w:r>
        <w:t xml:space="preserve"> —o pedile a quien pueda que la reasigne—.</w:t>
      </w:r>
    </w:p>
    <w:p>
      <w:r>
        <w:rPr>
          <w:b/>
        </w:rPr>
        <w:t>Anular</w:t>
      </w:r>
      <w:r>
        <w:t xml:space="preserve"> es distinto: cancela el trabajo de otro, así que requiere el permiso de reasignar cualquier incidencia. Se usa para las incidencias duplicadas o reportadas por error.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Registrar un mantenimiento</w:t>
      </w:r>
    </w:p>
    <w:p>
      <w:r>
        <w:t xml:space="preserve">Entrá a </w:t>
      </w:r>
      <w:r>
        <w:rPr>
          <w:b/>
        </w:rPr>
        <w:t>Mantenimientos</w:t>
      </w:r>
      <w:r>
        <w:t xml:space="preserve"> -&gt; </w:t>
      </w:r>
      <w:r>
        <w:rPr>
          <w:b/>
        </w:rPr>
        <w:t>Registrar</w:t>
      </w:r>
      <w:r>
        <w:t>.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 descr="Registro de mantenimientos" title="Registro de mantenimie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antenimien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Campo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Qué poner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Equipo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El equipo intervenido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Tipo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Preventivo, correctivo o predictivo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Fecha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Cuándo se hizo. No puede ser futura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Descripción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Qué se hizo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Resultado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Cómo quedó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Repuestos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Lo que se cambió, si hubo algo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Costo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Si corresponde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Incidencia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Si el mantenimiento sale de una incidencia, vinculalos</w:t>
            </w:r>
          </w:p>
        </w:tc>
      </w:tr>
    </w:tbl>
    <w:p>
      <w:pPr>
        <w:spacing w:after="80"/>
      </w:pPr>
    </w:p>
    <w:p>
      <w:r>
        <w:rPr>
          <w:b/>
        </w:rPr>
        <w:t>Vincular el mantenimiento a la incidencia importa.</w:t>
      </w:r>
      <w:r>
        <w:t xml:space="preserve"> Es lo que permite después responder «cuántas veces intervinimos este equipo y por qué», y es lo que hace que la regla de </w:t>
      </w:r>
      <w:r>
        <w:rPr>
          <w:i/>
        </w:rPr>
        <w:t>mantenimiento vencido</w:t>
      </w:r>
      <w:r>
        <w:t xml:space="preserve"> deje de disparar.</w:t>
      </w:r>
    </w:p>
    <w:p>
      <w:r>
        <w:t>Registrar un mantenimiento reevalúa el riesgo del equipo en el momento. Si había una alerta por mantenimiento vencido, se resuelve sola.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Mirar la agenda de mantenimiento</w:t>
      </w:r>
    </w:p>
    <w:p>
      <w:r>
        <w:rPr>
          <w:b/>
        </w:rPr>
        <w:t>Mantenimientos</w:t>
      </w:r>
      <w:r>
        <w:t xml:space="preserve"> es lo que ya se hizo; </w:t>
      </w:r>
      <w:r>
        <w:rPr>
          <w:b/>
        </w:rPr>
        <w:t>Agenda</w:t>
      </w:r>
      <w:r>
        <w:t xml:space="preserve"> es lo que está previsto.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 descr="Agenda de mantenimiento: lo vencido y lo que viene" title="Agenda de mantenimiento: lo vencido y lo que vie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gen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t xml:space="preserve">Cada fila dice qué equipo, qué trabajo y para cuándo, con el estado al lado: </w:t>
      </w:r>
      <w:r>
        <w:rPr>
          <w:b/>
        </w:rPr>
        <w:t>Vencido · 34 d</w:t>
      </w:r>
      <w:r>
        <w:t xml:space="preserve">, </w:t>
      </w:r>
      <w:r>
        <w:rPr>
          <w:b/>
        </w:rPr>
        <w:t>Hoy</w:t>
      </w:r>
      <w:r>
        <w:t xml:space="preserve"> o </w:t>
      </w:r>
      <w:r>
        <w:rPr>
          <w:b/>
        </w:rPr>
        <w:t>En 5 d</w:t>
      </w:r>
      <w:r>
        <w:t>. Los días los calcula el servidor, así que lo que ves es lo mismo que ve todo el mundo.</w:t>
      </w:r>
    </w:p>
    <w:p>
      <w:r>
        <w:t>Vos la mirás y registrás el trabajo cuando lo hacés; agendar, correr una fecha o darla de baja lo decide el Administrador. Un preventivo atrasado además pesa en el riesgo del equipo: si un equipo aparece alto en el análisis predictivo y no entendés por qué, fijate acá primero.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Cambiar el estado de un equipo</w:t>
      </w:r>
    </w:p>
    <w:p>
      <w:r>
        <w:t xml:space="preserve">En el detalle del equipo, el bloque </w:t>
      </w:r>
      <w:r>
        <w:rPr>
          <w:b/>
        </w:rPr>
        <w:t>Estado operativo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Estado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Cuándo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Operativo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Funciona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En reparación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Está intervenido y no se puede usar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En observación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Funciona, pero hay que seguirlo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Fuera de servicio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No funciona y no está en reparación</w:t>
            </w:r>
          </w:p>
        </w:tc>
      </w:tr>
    </w:tbl>
    <w:p>
      <w:pPr>
        <w:spacing w:after="80"/>
      </w:pPr>
    </w:p>
    <w:p>
      <w:r>
        <w:rPr>
          <w:b/>
        </w:rPr>
        <w:t>Escribí el motivo.</w:t>
      </w:r>
      <w:r>
        <w:t xml:space="preserve"> Queda en la bitácora, y es lo que después explica por qué un equipo estuvo tres semanas fuera de servicio.</w:t>
      </w:r>
    </w:p>
    <w:p>
      <w:r>
        <w:rPr>
          <w:b/>
        </w:rPr>
        <w:t>Esto importa más de lo que parece:</w:t>
      </w:r>
      <w:r>
        <w:t xml:space="preserve"> el motor predictivo **no evalúa los</w:t>
      </w:r>
    </w:p>
    <w:p>
      <w:r>
        <w:t>equipos que no están operativos**. Un equipo marcado en reparación deja de generar alertas —tiene sentido, ya está intervenido— y vuelve a generarlas cuando lo pasás a operativo. Si te olvidás de volverlo a operativo, el sistema deja de avisarte sobre ese equipo.</w:t>
      </w:r>
    </w:p>
    <w:p>
      <w:r>
        <w:rPr>
          <w:b/>
        </w:rPr>
        <w:t>Dar de baja no se hace desde acá.</w:t>
      </w:r>
      <w:r>
        <w:t xml:space="preserve"> La baja es otra operación, con su propio botón, y valida que el equipo no tenga incidencias abiertas.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Leer el análisis predictivo</w:t>
      </w:r>
    </w:p>
    <w:p>
      <w:r>
        <w:t xml:space="preserve">La pantalla </w:t>
      </w:r>
      <w:r>
        <w:rPr>
          <w:b/>
        </w:rPr>
        <w:t>Análisis predictivo</w:t>
      </w:r>
      <w:r>
        <w:t xml:space="preserve"> tiene tres partes.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 descr="Análisis predictivo: equipos por nivel de riesgo" title="Análisis predictivo: equipos por nivel de ries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edictiv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>La distribución del parque</w:t>
      </w:r>
      <w:r>
        <w:t xml:space="preserve"> por nivel de riesgo: cuántos equipos hay en alto, medio y bajo.</w:t>
      </w:r>
    </w:p>
    <w:p>
      <w:r>
        <w:rPr>
          <w:b/>
        </w:rPr>
        <w:t>El ranking</w:t>
      </w:r>
      <w:r>
        <w:t>, ordenado por puntaje de riesgo de 0 a 100: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Nivel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Puntaje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Alto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70 o más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Medio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40 a 69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Bajo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menos de 40</w:t>
            </w:r>
          </w:p>
        </w:tc>
      </w:tr>
    </w:tbl>
    <w:p>
      <w:pPr>
        <w:spacing w:after="80"/>
      </w:pPr>
    </w:p>
    <w:p>
      <w:r>
        <w:rPr>
          <w:b/>
        </w:rPr>
        <w:t>Las alertas activas</w:t>
      </w:r>
      <w:r>
        <w:t>, cada una con la regla que la generó y el motivo.</w:t>
      </w:r>
    </w:p>
    <w:p>
      <w:pPr>
        <w:pStyle w:val="Heading3"/>
      </w:pPr>
      <w:r>
        <w:rPr>
          <w:rFonts w:ascii="Calibri" w:hAnsi="Calibri" w:eastAsia="Calibri"/>
        </w:rPr>
        <w:t>El puntaje no es una opinión</w:t>
      </w:r>
    </w:p>
    <w:p>
      <w:r>
        <w:t xml:space="preserve">Hacé clic en un equipo del ranking y vas a ver </w:t>
      </w:r>
      <w:r>
        <w:rPr>
          <w:b/>
        </w:rPr>
        <w:t>cuánto aportó cada regla</w:t>
      </w:r>
      <w:r>
        <w:t xml:space="preserve"> al puntaje. Las cinco reglas son: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 descr="La ficha del equipo abre el puntaje: cuánto aporta cada regla y por qué" title="La ficha del equipo abre el puntaje: cuánto aporta cada regla y por qu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quipo-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Regla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Qué mira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Misma falla repetida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La misma categoría de incidencia varias veces en poco tiempo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Mantenimiento vencido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Cuánto pasó desde el último mantenimiento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Acumulación de incidencias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Cuántas incidencias tuvo en la ventana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Antigüedad del equipo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Los años que tiene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Garantía próxima a vencer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Cuánto falta para que se quede sin cobertura</w:t>
            </w:r>
          </w:p>
        </w:tc>
      </w:tr>
    </w:tbl>
    <w:p>
      <w:pPr>
        <w:spacing w:after="80"/>
      </w:pPr>
    </w:p>
    <w:p>
      <w:r>
        <w:t xml:space="preserve">El puntaje final pondera esas reglas y lo multiplica por la criticidad del equipo. </w:t>
      </w:r>
      <w:r>
        <w:rPr>
          <w:b/>
        </w:rPr>
        <w:t>Si un número te parece mal, abrilo antes de descartarlo:</w:t>
      </w:r>
      <w:r>
        <w:t xml:space="preserve"> en general el desglose muestra que la regla que está pesando es una que no habías tenido en cuenta.</w:t>
      </w:r>
    </w:p>
    <w:p>
      <w:pPr>
        <w:pStyle w:val="Heading3"/>
      </w:pPr>
      <w:r>
        <w:rPr>
          <w:rFonts w:ascii="Calibri" w:hAnsi="Calibri" w:eastAsia="Calibri"/>
        </w:rPr>
        <w:t>Qué hacer con una alerta</w:t>
      </w:r>
    </w:p>
    <w:p>
      <w:r>
        <w:rPr>
          <w:b/>
        </w:rPr>
        <w:t>Atender</w:t>
      </w:r>
      <w:r>
        <w:t xml:space="preserve"> cuando vas a actuar: registrá el mantenimiento o abrí la incidencia. </w:t>
      </w:r>
      <w:r>
        <w:rPr>
          <w:b/>
        </w:rPr>
        <w:t>Descartar</w:t>
      </w:r>
      <w:r>
        <w:t xml:space="preserve"> cuando la alerta no aplica —y ahí conviene avisarle al administrador, porque una regla que se descarta seguido está mal calibrada—.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El historial del parque</w:t>
      </w:r>
    </w:p>
    <w:p>
      <w:r>
        <w:rPr>
          <w:b/>
        </w:rPr>
        <w:t>Historial del parque</w:t>
      </w:r>
      <w:r>
        <w:t xml:space="preserve"> muestra las incidencias y los mantenimientos de todos los equipos en una sola línea de tiempo, filtrable por fecha, tipo y texto.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 descr="Historial de intervenciones" title="Historial de interven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histori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t xml:space="preserve">No es la bitácora. La bitácora audita quién hizo qué en el sistema; el historial cuenta </w:t>
      </w:r>
      <w:r>
        <w:rPr>
          <w:b/>
        </w:rPr>
        <w:t>qué le viene pasando a los equipos</w:t>
      </w:r>
      <w:r>
        <w:t>. La pregunta que responde es «qué está pasando en el parque», y esa pregunta no distingue de qué tabla salió el dato.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Generar un reporte</w:t>
      </w:r>
    </w:p>
    <w:p>
      <w:r>
        <w:rPr>
          <w:b/>
        </w:rPr>
        <w:t>Reportes</w:t>
      </w:r>
      <w:r>
        <w:t xml:space="preserve"> tiene tres, en PDF:</w:t>
      </w:r>
    </w:p>
    <w:p>
      <w:pPr>
        <w:keepNext w:val="0"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 descr="Generación de reportes en PDF" title="Generación de reportes en 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por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Reporte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EDF3F4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b/>
                <w:color w:val="2F5496"/>
                <w:sz w:val="20"/>
              </w:rPr>
              <w:t>Qué responde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Parque informático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Qué equipos hay, dónde, quién responde y cuál está en riesgo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Incidencias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7F9F9"/>
          </w:tcPr>
          <w:p>
            <w:pPr>
              <w:keepNext/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Qué se reportó en el período, cómo terminó y cuánto tardó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Mantenimientos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line="240" w:lineRule="auto" w:after="40"/>
              <w:jc w:val="left"/>
            </w:pPr>
            <w:r>
              <w:rPr>
                <w:rFonts w:ascii="Calibri" w:hAnsi="Calibri" w:eastAsia="Calibri"/>
                <w:sz w:val="20"/>
              </w:rPr>
              <w:t>Qué se le hizo al parque, a cuántos equipos y a qué costo</w:t>
            </w:r>
          </w:p>
        </w:tc>
      </w:tr>
    </w:tbl>
    <w:p>
      <w:pPr>
        <w:spacing w:after="80"/>
      </w:pPr>
    </w:p>
    <w:p>
      <w:r>
        <w:t xml:space="preserve">Elegí los filtros arriba y presioná </w:t>
      </w:r>
      <w:r>
        <w:rPr>
          <w:b/>
        </w:rPr>
        <w:t>Descargar PDF</w:t>
      </w:r>
      <w:r>
        <w:t>.</w:t>
      </w:r>
    </w:p>
    <w:p>
      <w:r>
        <w:t xml:space="preserve">Cada reporte lleva impresos </w:t>
      </w:r>
      <w:r>
        <w:rPr>
          <w:b/>
        </w:rPr>
        <w:t>la fecha de emisión, quién lo generó y los filtros aplicados</w:t>
      </w:r>
      <w:r>
        <w:t>. Los filtros se imprimen porque un PDF circula por correo, y tiene que poder explicarse solo cuando alguien lo lee tres semanas después sin saber cómo se armó.</w:t>
      </w:r>
    </w:p>
    <w:p>
      <w:r>
        <w:t>Cada emisión queda registrada en la bitácora.</w:t>
      </w:r>
    </w:p>
    <w:p>
      <w:pPr>
        <w:pStyle w:val="Heading2"/>
        <w:pBdr>
          <w:bottom w:val="single" w:sz="6" w:space="6" w:color="2F5496"/>
        </w:pBdr>
        <w:spacing w:before="440"/>
      </w:pPr>
      <w:r>
        <w:rPr>
          <w:rFonts w:ascii="Calibri" w:hAnsi="Calibri" w:eastAsia="Calibri"/>
          <w:color w:val="2F5496"/>
        </w:rPr>
        <w:t>Preguntas frecuentes</w:t>
      </w:r>
    </w:p>
    <w:p>
      <w:r>
        <w:rPr>
          <w:b/>
        </w:rPr>
        <w:t>El botón «Resuelta» está apagado y no sé por qué.</w:t>
      </w:r>
      <w:r>
        <w:t xml:space="preserve"> Faltan el diagnóstico o la solución. Pasá el mouse por el botón y te lo dice.</w:t>
      </w:r>
    </w:p>
    <w:p>
      <w:r>
        <w:rPr>
          <w:b/>
        </w:rPr>
        <w:t>Abrí una incidencia y todos los botones están apagados.</w:t>
      </w:r>
      <w:r>
        <w:t xml:space="preserve"> No es tuya. Sólo la puede atender el técnico asignado.</w:t>
      </w:r>
    </w:p>
    <w:p>
      <w:r>
        <w:rPr>
          <w:b/>
        </w:rPr>
        <w:t>Resolví una incidencia y el usuario dice que sigue el problema.</w:t>
      </w:r>
      <w:r>
        <w:t xml:space="preserve"> Volvela a </w:t>
      </w:r>
      <w:r>
        <w:rPr>
          <w:b/>
        </w:rPr>
        <w:t>En curso</w:t>
      </w:r>
      <w:r>
        <w:t xml:space="preserve"> desde el panel de Atención. La fecha de resolución se borra y el tiempo se sigue contando desde el alta, que es lo correcto.</w:t>
      </w:r>
    </w:p>
    <w:p>
      <w:r>
        <w:rPr>
          <w:b/>
        </w:rPr>
        <w:t>Un equipo no genera alertas.</w:t>
      </w:r>
      <w:r>
        <w:t xml:space="preserve"> Mirá su estado. Si no está operativo, el motor no lo evalúa.</w:t>
      </w:r>
    </w:p>
    <w:p>
      <w:r>
        <w:rPr>
          <w:b/>
        </w:rPr>
        <w:t>Registré un mantenimiento y la alerta sigue ahí.</w:t>
      </w:r>
      <w:r>
        <w:t xml:space="preserve"> La reevaluación es inmediata, pero las alertas ya generadas siguen abiertas hasta que las atiendas o las descartes. Cerrá la que corresponda.</w:t>
      </w:r>
    </w:p>
    <w:p>
      <w:r>
        <w:rPr>
          <w:b/>
        </w:rPr>
        <w:t>Cargué la incidencia y quedó «pendiente de revisión».</w:t>
      </w:r>
      <w:r>
        <w:t xml:space="preserve"> El servicio de asignación no respondió y se aplicó la regla de respaldo. Revisá que el técnico asignado sea el adecuado.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color w:val="666666"/>
        <w:sz w:val="18"/>
      </w:rPr>
      <w:t xml:space="preserve">Página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/>
        <w:color w:val="666666"/>
        <w:sz w:val="18"/>
      </w:rPr>
      <w:t xml:space="preserve"> de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pBdr>
        <w:bottom w:val="single" w:sz="4" w:space="2" w:color="CCCCCC"/>
      </w:pBdr>
    </w:pPr>
    <w:r>
      <w:rPr>
        <w:rFonts w:ascii="Calibri" w:hAnsi="Calibri" w:eastAsia="Calibri"/>
        <w:color w:val="666666"/>
        <w:sz w:val="18"/>
      </w:rPr>
      <w:t>PredictIT · Responsable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jc w:val="left"/>
      <w:outlineLvl w:val="0"/>
    </w:pPr>
    <w:rPr>
      <w:rFonts w:asciiTheme="majorHAnsi" w:eastAsiaTheme="majorEastAsia" w:hAnsiTheme="majorHAnsi" w:cstheme="majorBidi" w:ascii="Calibri Light" w:hAnsi="Calibri Light" w:eastAsia="Calibri Light"/>
      <w:b w:val="0"/>
      <w:bCs/>
      <w:i w:val="0"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Calibri Light" w:hAnsi="Calibri Light" w:eastAsia="Calibri Light"/>
      <w:b w:val="0"/>
      <w:bCs/>
      <w:i w:val="0"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Calibri Light" w:hAnsi="Calibri Light" w:eastAsia="Calibri Light"/>
      <w:b/>
      <w:bCs/>
      <w:i w:val="0"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3"/>
    </w:pPr>
    <w:rPr>
      <w:rFonts w:asciiTheme="majorHAnsi" w:eastAsiaTheme="majorEastAsia" w:hAnsiTheme="majorHAnsi" w:cstheme="majorBidi" w:ascii="Calibri Light" w:hAnsi="Calibri Light" w:eastAsia="Calibri Light"/>
      <w:b/>
      <w:bCs/>
      <w:i w:val="0"/>
      <w:iCs/>
      <w:color w:val="2F549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4"/>
    </w:pPr>
    <w:rPr>
      <w:rFonts w:asciiTheme="majorHAnsi" w:eastAsiaTheme="majorEastAsia" w:hAnsiTheme="majorHAnsi" w:cstheme="majorBidi" w:ascii="Calibri Light" w:hAnsi="Calibri Light" w:eastAsia="Calibri Light"/>
      <w:b/>
      <w:i w:val="0"/>
      <w:color w:val="2F549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320"/>
      <w:contextualSpacing/>
      <w:jc w:val="left"/>
    </w:pPr>
    <w:rPr>
      <w:rFonts w:asciiTheme="majorHAnsi" w:eastAsiaTheme="majorEastAsia" w:hAnsiTheme="majorHAnsi" w:cstheme="majorBidi" w:ascii="Calibri Light" w:hAnsi="Calibri Light" w:eastAsia="Calibri Light"/>
      <w:color w:val="2F549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