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A26" w:rsidRPr="00450A26" w:rsidRDefault="00450A26" w:rsidP="00450A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450A26">
        <w:rPr>
          <w:rFonts w:ascii="Times New Roman" w:eastAsia="Times New Roman" w:hAnsi="Times New Roman" w:cs="Times New Roman"/>
          <w:b/>
          <w:bCs/>
          <w:kern w:val="36"/>
          <w:sz w:val="24"/>
          <w:szCs w:val="24"/>
          <w:lang w:eastAsia="es-CL"/>
        </w:rPr>
        <w:t>LECCIÓN 2: CUIDEMOS NUESTRA SALUD — GUÍA INTEGRAL DE NUTRICIÓN Y BIENESTAR</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Nombre:</w:t>
      </w:r>
      <w:r w:rsidRPr="00450A26">
        <w:rPr>
          <w:rFonts w:ascii="Times New Roman" w:eastAsia="Times New Roman" w:hAnsi="Times New Roman" w:cs="Times New Roman"/>
          <w:sz w:val="24"/>
          <w:szCs w:val="24"/>
          <w:lang w:eastAsia="es-CL"/>
        </w:rPr>
        <w:t xml:space="preserve"> _________________________________________________ </w:t>
      </w:r>
      <w:r w:rsidRPr="00450A26">
        <w:rPr>
          <w:rFonts w:ascii="Times New Roman" w:eastAsia="Times New Roman" w:hAnsi="Times New Roman" w:cs="Times New Roman"/>
          <w:b/>
          <w:bCs/>
          <w:sz w:val="24"/>
          <w:szCs w:val="24"/>
          <w:lang w:eastAsia="es-CL"/>
        </w:rPr>
        <w:t>Curso:</w:t>
      </w:r>
      <w:r>
        <w:rPr>
          <w:rFonts w:ascii="Times New Roman" w:eastAsia="Times New Roman" w:hAnsi="Times New Roman" w:cs="Times New Roman"/>
          <w:sz w:val="24"/>
          <w:szCs w:val="24"/>
          <w:lang w:eastAsia="es-CL"/>
        </w:rPr>
        <w:t xml:space="preserve"> ___</w:t>
      </w:r>
      <w:r w:rsidRPr="00450A26">
        <w:rPr>
          <w:rFonts w:ascii="Times New Roman" w:eastAsia="Times New Roman" w:hAnsi="Times New Roman" w:cs="Times New Roman"/>
          <w:b/>
          <w:bCs/>
          <w:sz w:val="24"/>
          <w:szCs w:val="24"/>
          <w:lang w:eastAsia="es-CL"/>
        </w:rPr>
        <w:t>Fecha:</w:t>
      </w:r>
      <w:r>
        <w:rPr>
          <w:rFonts w:ascii="Times New Roman" w:eastAsia="Times New Roman" w:hAnsi="Times New Roman" w:cs="Times New Roman"/>
          <w:b/>
          <w:bCs/>
          <w:sz w:val="24"/>
          <w:szCs w:val="24"/>
          <w:lang w:eastAsia="es-CL"/>
        </w:rPr>
        <w:t xml:space="preserve">       </w:t>
      </w:r>
      <w:r>
        <w:rPr>
          <w:rFonts w:ascii="Times New Roman" w:eastAsia="Times New Roman" w:hAnsi="Times New Roman" w:cs="Times New Roman"/>
          <w:sz w:val="24"/>
          <w:szCs w:val="24"/>
          <w:lang w:eastAsia="es-CL"/>
        </w:rPr>
        <w:t xml:space="preserve"> /202</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1. El Panorama Global: Consumo de Carne y Tendencias Actuales</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Nuestros hábitos alimenticios son mucho más que una elección de sabor; son el resultado de un complejo entramado de factores económicos, culturales y geográficos. A nivel mundial, el acceso a proteínas de origen animal (carne, pescado, lácteos) suele estar vinculado al poder adquisitivo de las naciones. Mientras que en países desarrollados el consumo es masivo, en otras regiones es un recurso escaso, lo que marca una profunda brecha en la nutrición global.</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A continuación, observa los contrastes extremos en el consumo anual de carne por persona: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35"/>
        <w:gridCol w:w="3351"/>
        <w:gridCol w:w="2336"/>
      </w:tblGrid>
      <w:tr w:rsidR="00450A26" w:rsidRPr="00450A26" w:rsidTr="00450A26">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País</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Consumo de carne (kg/año por persona)</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Clasificación de Consumo</w:t>
            </w:r>
          </w:p>
        </w:tc>
      </w:tr>
      <w:tr w:rsidR="00450A26" w:rsidRPr="00450A26" w:rsidTr="00450A26">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Estados Unidos</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126,74</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Muy Alto (&gt;100 kg)</w:t>
            </w:r>
          </w:p>
        </w:tc>
      </w:tr>
      <w:tr w:rsidR="00450A26" w:rsidRPr="00450A26" w:rsidTr="00450A26">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Australia</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120,72</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Muy Alto (&gt;100 kg)</w:t>
            </w:r>
          </w:p>
        </w:tc>
      </w:tr>
      <w:tr w:rsidR="00450A26" w:rsidRPr="00450A26" w:rsidTr="00450A26">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Argentina</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110,55</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Muy Alto (&gt;100 kg)</w:t>
            </w:r>
          </w:p>
        </w:tc>
      </w:tr>
      <w:tr w:rsidR="00450A26" w:rsidRPr="00450A26" w:rsidTr="00450A26">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India</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4,54</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Muy Bajo (&lt;5 kg)</w:t>
            </w:r>
          </w:p>
        </w:tc>
      </w:tr>
      <w:tr w:rsidR="00450A26" w:rsidRPr="00450A26" w:rsidTr="00450A26">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República Democrática del Congo</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Muy Bajo (&lt;5 kg)</w:t>
            </w:r>
          </w:p>
        </w:tc>
      </w:tr>
    </w:tbl>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Análisis de Cambio:</w:t>
      </w:r>
      <w:r w:rsidRPr="00450A26">
        <w:rPr>
          <w:rFonts w:ascii="Times New Roman" w:eastAsia="Times New Roman" w:hAnsi="Times New Roman" w:cs="Times New Roman"/>
          <w:sz w:val="24"/>
          <w:szCs w:val="24"/>
          <w:lang w:eastAsia="es-CL"/>
        </w:rPr>
        <w:t xml:space="preserve"> Durante el año 2020, la pandemia de </w:t>
      </w:r>
      <w:r w:rsidRPr="00450A26">
        <w:rPr>
          <w:rFonts w:ascii="Times New Roman" w:eastAsia="Times New Roman" w:hAnsi="Times New Roman" w:cs="Times New Roman"/>
          <w:b/>
          <w:bCs/>
          <w:sz w:val="24"/>
          <w:szCs w:val="24"/>
          <w:lang w:eastAsia="es-CL"/>
        </w:rPr>
        <w:t>COVID-19</w:t>
      </w:r>
      <w:r w:rsidRPr="00450A26">
        <w:rPr>
          <w:rFonts w:ascii="Times New Roman" w:eastAsia="Times New Roman" w:hAnsi="Times New Roman" w:cs="Times New Roman"/>
          <w:sz w:val="24"/>
          <w:szCs w:val="24"/>
          <w:lang w:eastAsia="es-CL"/>
        </w:rPr>
        <w:t xml:space="preserve"> generó la mayor caída histórica en el consumo mundial de carne debido al cierre de restaurantes y crisis logísticas. Esto impulsó un cambio positivo: muchas personas aumentaron el consumo de </w:t>
      </w:r>
      <w:r w:rsidRPr="00450A26">
        <w:rPr>
          <w:rFonts w:ascii="Times New Roman" w:eastAsia="Times New Roman" w:hAnsi="Times New Roman" w:cs="Times New Roman"/>
          <w:b/>
          <w:bCs/>
          <w:sz w:val="24"/>
          <w:szCs w:val="24"/>
          <w:lang w:eastAsia="es-CL"/>
        </w:rPr>
        <w:t>legumbres</w:t>
      </w:r>
      <w:r w:rsidRPr="00450A26">
        <w:rPr>
          <w:rFonts w:ascii="Times New Roman" w:eastAsia="Times New Roman" w:hAnsi="Times New Roman" w:cs="Times New Roman"/>
          <w:sz w:val="24"/>
          <w:szCs w:val="24"/>
          <w:lang w:eastAsia="es-CL"/>
        </w:rPr>
        <w:t xml:space="preserve"> y productos vegetales como una fuente de proteína alternativa, económica y saludable.</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Más allá de las cantidades, lo verdaderamente importante es entender la "química" que hay detrás de cada bocado.</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2. La Química de la Vida: Nutrientes y Energía</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 xml:space="preserve">Para ustedes, que están en una etapa de pleno crecimiento, los alimentos no son solo comida; son el </w:t>
      </w:r>
      <w:r w:rsidRPr="00450A26">
        <w:rPr>
          <w:rFonts w:ascii="Times New Roman" w:eastAsia="Times New Roman" w:hAnsi="Times New Roman" w:cs="Times New Roman"/>
          <w:b/>
          <w:bCs/>
          <w:sz w:val="24"/>
          <w:szCs w:val="24"/>
          <w:lang w:eastAsia="es-CL"/>
        </w:rPr>
        <w:t>combustible</w:t>
      </w:r>
      <w:r w:rsidRPr="00450A26">
        <w:rPr>
          <w:rFonts w:ascii="Times New Roman" w:eastAsia="Times New Roman" w:hAnsi="Times New Roman" w:cs="Times New Roman"/>
          <w:sz w:val="24"/>
          <w:szCs w:val="24"/>
          <w:lang w:eastAsia="es-CL"/>
        </w:rPr>
        <w:t xml:space="preserve"> para sus actividades y los </w:t>
      </w:r>
      <w:r w:rsidRPr="00450A26">
        <w:rPr>
          <w:rFonts w:ascii="Times New Roman" w:eastAsia="Times New Roman" w:hAnsi="Times New Roman" w:cs="Times New Roman"/>
          <w:b/>
          <w:bCs/>
          <w:sz w:val="24"/>
          <w:szCs w:val="24"/>
          <w:lang w:eastAsia="es-CL"/>
        </w:rPr>
        <w:t>materiales de construcción</w:t>
      </w:r>
      <w:r w:rsidRPr="00450A26">
        <w:rPr>
          <w:rFonts w:ascii="Times New Roman" w:eastAsia="Times New Roman" w:hAnsi="Times New Roman" w:cs="Times New Roman"/>
          <w:sz w:val="24"/>
          <w:szCs w:val="24"/>
          <w:lang w:eastAsia="es-CL"/>
        </w:rPr>
        <w:t xml:space="preserve"> para sus tejidos. La ciencia clasifica estos componentes como nutrientes, y cada uno tiene una misión específica:</w:t>
      </w:r>
    </w:p>
    <w:p w:rsidR="00450A26" w:rsidRPr="00450A26" w:rsidRDefault="00450A26" w:rsidP="00450A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Carbohidratos:</w:t>
      </w:r>
      <w:r w:rsidRPr="00450A26">
        <w:rPr>
          <w:rFonts w:ascii="Times New Roman" w:eastAsia="Times New Roman" w:hAnsi="Times New Roman" w:cs="Times New Roman"/>
          <w:sz w:val="24"/>
          <w:szCs w:val="24"/>
          <w:lang w:eastAsia="es-CL"/>
        </w:rPr>
        <w:t xml:space="preserve"> Fuente de energía inmediata. Su unidad estructural son los </w:t>
      </w:r>
      <w:r w:rsidRPr="00450A26">
        <w:rPr>
          <w:rFonts w:ascii="Times New Roman" w:eastAsia="Times New Roman" w:hAnsi="Times New Roman" w:cs="Times New Roman"/>
          <w:b/>
          <w:bCs/>
          <w:sz w:val="24"/>
          <w:szCs w:val="24"/>
          <w:lang w:eastAsia="es-CL"/>
        </w:rPr>
        <w:t>monosacáridos</w:t>
      </w:r>
      <w:r w:rsidRPr="00450A26">
        <w:rPr>
          <w:rFonts w:ascii="Times New Roman" w:eastAsia="Times New Roman" w:hAnsi="Times New Roman" w:cs="Times New Roman"/>
          <w:sz w:val="24"/>
          <w:szCs w:val="24"/>
          <w:lang w:eastAsia="es-CL"/>
        </w:rPr>
        <w:t xml:space="preserve"> (como la glucosa). Aportan </w:t>
      </w:r>
      <w:r w:rsidRPr="00450A26">
        <w:rPr>
          <w:rFonts w:ascii="Times New Roman" w:eastAsia="Times New Roman" w:hAnsi="Times New Roman" w:cs="Times New Roman"/>
          <w:b/>
          <w:bCs/>
          <w:sz w:val="24"/>
          <w:szCs w:val="24"/>
          <w:lang w:eastAsia="es-CL"/>
        </w:rPr>
        <w:t>4 kcal/g</w:t>
      </w:r>
      <w:r w:rsidRPr="00450A26">
        <w:rPr>
          <w:rFonts w:ascii="Times New Roman" w:eastAsia="Times New Roman" w:hAnsi="Times New Roman" w:cs="Times New Roman"/>
          <w:sz w:val="24"/>
          <w:szCs w:val="24"/>
          <w:lang w:eastAsia="es-CL"/>
        </w:rPr>
        <w:t>.</w:t>
      </w:r>
    </w:p>
    <w:p w:rsidR="00450A26" w:rsidRPr="00450A26" w:rsidRDefault="00450A26" w:rsidP="00450A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lastRenderedPageBreak/>
        <w:t>Proteínas:</w:t>
      </w:r>
      <w:r w:rsidRPr="00450A26">
        <w:rPr>
          <w:rFonts w:ascii="Times New Roman" w:eastAsia="Times New Roman" w:hAnsi="Times New Roman" w:cs="Times New Roman"/>
          <w:sz w:val="24"/>
          <w:szCs w:val="24"/>
          <w:lang w:eastAsia="es-CL"/>
        </w:rPr>
        <w:t xml:space="preserve"> Construyen y reparan tejidos. Su unidad estructural son los </w:t>
      </w:r>
      <w:r w:rsidRPr="00450A26">
        <w:rPr>
          <w:rFonts w:ascii="Times New Roman" w:eastAsia="Times New Roman" w:hAnsi="Times New Roman" w:cs="Times New Roman"/>
          <w:b/>
          <w:bCs/>
          <w:sz w:val="24"/>
          <w:szCs w:val="24"/>
          <w:lang w:eastAsia="es-CL"/>
        </w:rPr>
        <w:t>aminoácidos</w:t>
      </w:r>
      <w:r w:rsidRPr="00450A26">
        <w:rPr>
          <w:rFonts w:ascii="Times New Roman" w:eastAsia="Times New Roman" w:hAnsi="Times New Roman" w:cs="Times New Roman"/>
          <w:sz w:val="24"/>
          <w:szCs w:val="24"/>
          <w:lang w:eastAsia="es-CL"/>
        </w:rPr>
        <w:t xml:space="preserve">. Aportan </w:t>
      </w:r>
      <w:r w:rsidRPr="00450A26">
        <w:rPr>
          <w:rFonts w:ascii="Times New Roman" w:eastAsia="Times New Roman" w:hAnsi="Times New Roman" w:cs="Times New Roman"/>
          <w:b/>
          <w:bCs/>
          <w:sz w:val="24"/>
          <w:szCs w:val="24"/>
          <w:lang w:eastAsia="es-CL"/>
        </w:rPr>
        <w:t>4 kcal/g</w:t>
      </w:r>
      <w:r w:rsidRPr="00450A26">
        <w:rPr>
          <w:rFonts w:ascii="Times New Roman" w:eastAsia="Times New Roman" w:hAnsi="Times New Roman" w:cs="Times New Roman"/>
          <w:sz w:val="24"/>
          <w:szCs w:val="24"/>
          <w:lang w:eastAsia="es-CL"/>
        </w:rPr>
        <w:t>.</w:t>
      </w:r>
    </w:p>
    <w:p w:rsidR="00450A26" w:rsidRPr="00450A26" w:rsidRDefault="00450A26" w:rsidP="00450A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Lípidos (Grasas):</w:t>
      </w:r>
      <w:r w:rsidRPr="00450A26">
        <w:rPr>
          <w:rFonts w:ascii="Times New Roman" w:eastAsia="Times New Roman" w:hAnsi="Times New Roman" w:cs="Times New Roman"/>
          <w:sz w:val="24"/>
          <w:szCs w:val="24"/>
          <w:lang w:eastAsia="es-CL"/>
        </w:rPr>
        <w:t xml:space="preserve"> Reserva de energía y formación de membranas. Aportan </w:t>
      </w:r>
      <w:r w:rsidRPr="00450A26">
        <w:rPr>
          <w:rFonts w:ascii="Times New Roman" w:eastAsia="Times New Roman" w:hAnsi="Times New Roman" w:cs="Times New Roman"/>
          <w:b/>
          <w:bCs/>
          <w:sz w:val="24"/>
          <w:szCs w:val="24"/>
          <w:lang w:eastAsia="es-CL"/>
        </w:rPr>
        <w:t>9 kcal/g</w:t>
      </w:r>
      <w:r w:rsidRPr="00450A26">
        <w:rPr>
          <w:rFonts w:ascii="Times New Roman" w:eastAsia="Times New Roman" w:hAnsi="Times New Roman" w:cs="Times New Roman"/>
          <w:sz w:val="24"/>
          <w:szCs w:val="24"/>
          <w:lang w:eastAsia="es-CL"/>
        </w:rPr>
        <w:t>.</w:t>
      </w:r>
    </w:p>
    <w:p w:rsidR="00450A26" w:rsidRPr="00450A26" w:rsidRDefault="00450A26" w:rsidP="00450A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Vitaminas y Sales Minerales:</w:t>
      </w:r>
      <w:r w:rsidRPr="00450A26">
        <w:rPr>
          <w:rFonts w:ascii="Times New Roman" w:eastAsia="Times New Roman" w:hAnsi="Times New Roman" w:cs="Times New Roman"/>
          <w:sz w:val="24"/>
          <w:szCs w:val="24"/>
          <w:lang w:eastAsia="es-CL"/>
        </w:rPr>
        <w:t xml:space="preserve"> Regulan procesos metabólicos y forman estructuras como los huesos. Aportan </w:t>
      </w:r>
      <w:r w:rsidRPr="00450A26">
        <w:rPr>
          <w:rFonts w:ascii="Times New Roman" w:eastAsia="Times New Roman" w:hAnsi="Times New Roman" w:cs="Times New Roman"/>
          <w:b/>
          <w:bCs/>
          <w:sz w:val="24"/>
          <w:szCs w:val="24"/>
          <w:lang w:eastAsia="es-CL"/>
        </w:rPr>
        <w:t>0 kcal/g</w:t>
      </w:r>
      <w:r w:rsidRPr="00450A26">
        <w:rPr>
          <w:rFonts w:ascii="Times New Roman" w:eastAsia="Times New Roman" w:hAnsi="Times New Roman" w:cs="Times New Roman"/>
          <w:sz w:val="24"/>
          <w:szCs w:val="24"/>
          <w:lang w:eastAsia="es-CL"/>
        </w:rPr>
        <w:t>.</w:t>
      </w:r>
    </w:p>
    <w:p w:rsidR="00450A26" w:rsidRPr="00450A26" w:rsidRDefault="00450A26" w:rsidP="00450A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Agua:</w:t>
      </w:r>
      <w:r w:rsidRPr="00450A26">
        <w:rPr>
          <w:rFonts w:ascii="Times New Roman" w:eastAsia="Times New Roman" w:hAnsi="Times New Roman" w:cs="Times New Roman"/>
          <w:sz w:val="24"/>
          <w:szCs w:val="24"/>
          <w:lang w:eastAsia="es-CL"/>
        </w:rPr>
        <w:t xml:space="preserve"> Medio donde ocurre la vida, regula la temperatura y transporta desechos. Aporta </w:t>
      </w:r>
      <w:r w:rsidRPr="00450A26">
        <w:rPr>
          <w:rFonts w:ascii="Times New Roman" w:eastAsia="Times New Roman" w:hAnsi="Times New Roman" w:cs="Times New Roman"/>
          <w:b/>
          <w:bCs/>
          <w:sz w:val="24"/>
          <w:szCs w:val="24"/>
          <w:lang w:eastAsia="es-CL"/>
        </w:rPr>
        <w:t>0 kcal/g</w:t>
      </w:r>
      <w:r w:rsidRPr="00450A26">
        <w:rPr>
          <w:rFonts w:ascii="Times New Roman" w:eastAsia="Times New Roman" w:hAnsi="Times New Roman" w:cs="Times New Roman"/>
          <w:sz w:val="24"/>
          <w:szCs w:val="24"/>
          <w:lang w:eastAsia="es-CL"/>
        </w:rPr>
        <w:t>.</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¡SABÍAS QUE...!</w:t>
      </w:r>
      <w:r w:rsidRPr="00450A26">
        <w:rPr>
          <w:rFonts w:ascii="Times New Roman" w:eastAsia="Times New Roman" w:hAnsi="Times New Roman" w:cs="Times New Roman"/>
          <w:sz w:val="24"/>
          <w:szCs w:val="24"/>
          <w:lang w:eastAsia="es-CL"/>
        </w:rPr>
        <w:t xml:space="preserve"> Cada año se desperdician </w:t>
      </w:r>
      <w:r w:rsidRPr="00450A26">
        <w:rPr>
          <w:rFonts w:ascii="Times New Roman" w:eastAsia="Times New Roman" w:hAnsi="Times New Roman" w:cs="Times New Roman"/>
          <w:b/>
          <w:bCs/>
          <w:sz w:val="24"/>
          <w:szCs w:val="24"/>
          <w:lang w:eastAsia="es-CL"/>
        </w:rPr>
        <w:t>931 millones de toneladas</w:t>
      </w:r>
      <w:r w:rsidRPr="00450A26">
        <w:rPr>
          <w:rFonts w:ascii="Times New Roman" w:eastAsia="Times New Roman" w:hAnsi="Times New Roman" w:cs="Times New Roman"/>
          <w:sz w:val="24"/>
          <w:szCs w:val="24"/>
          <w:lang w:eastAsia="es-CL"/>
        </w:rPr>
        <w:t xml:space="preserve"> de alimentos en el mundo. ¡Eso es el 17% de la producción total! Este desperdicio es responsable de hasta el 10% de los gases de efecto invernadero que causan el cambio climático.</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La presencia de estos nutrientes puede comprobarse científicamente mediante experimentos de laboratorio.</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3. Ciencia en el Laboratorio: Identificación de Proteínas</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 xml:space="preserve">La ciencia avanza mediante la evidencia. Para saber qué nutrientes contiene un alimento, usamos el </w:t>
      </w:r>
      <w:r w:rsidRPr="00450A26">
        <w:rPr>
          <w:rFonts w:ascii="Times New Roman" w:eastAsia="Times New Roman" w:hAnsi="Times New Roman" w:cs="Times New Roman"/>
          <w:b/>
          <w:bCs/>
          <w:sz w:val="24"/>
          <w:szCs w:val="24"/>
          <w:lang w:eastAsia="es-CL"/>
        </w:rPr>
        <w:t>método científico</w:t>
      </w:r>
      <w:r w:rsidRPr="00450A26">
        <w:rPr>
          <w:rFonts w:ascii="Times New Roman" w:eastAsia="Times New Roman" w:hAnsi="Times New Roman" w:cs="Times New Roman"/>
          <w:sz w:val="24"/>
          <w:szCs w:val="24"/>
          <w:lang w:eastAsia="es-CL"/>
        </w:rPr>
        <w:t xml:space="preserve">. Uno de los métodos más conocidos es el uso del </w:t>
      </w:r>
      <w:r w:rsidRPr="00450A26">
        <w:rPr>
          <w:rFonts w:ascii="Times New Roman" w:eastAsia="Times New Roman" w:hAnsi="Times New Roman" w:cs="Times New Roman"/>
          <w:b/>
          <w:bCs/>
          <w:sz w:val="24"/>
          <w:szCs w:val="24"/>
          <w:lang w:eastAsia="es-CL"/>
        </w:rPr>
        <w:t xml:space="preserve">reactivo de </w:t>
      </w:r>
      <w:proofErr w:type="spellStart"/>
      <w:r w:rsidRPr="00450A26">
        <w:rPr>
          <w:rFonts w:ascii="Times New Roman" w:eastAsia="Times New Roman" w:hAnsi="Times New Roman" w:cs="Times New Roman"/>
          <w:b/>
          <w:bCs/>
          <w:sz w:val="24"/>
          <w:szCs w:val="24"/>
          <w:lang w:eastAsia="es-CL"/>
        </w:rPr>
        <w:t>Biuret</w:t>
      </w:r>
      <w:proofErr w:type="spellEnd"/>
      <w:r w:rsidRPr="00450A26">
        <w:rPr>
          <w:rFonts w:ascii="Times New Roman" w:eastAsia="Times New Roman" w:hAnsi="Times New Roman" w:cs="Times New Roman"/>
          <w:sz w:val="24"/>
          <w:szCs w:val="24"/>
          <w:lang w:eastAsia="es-CL"/>
        </w:rPr>
        <w:t>, que cambia de color al detectar proteínas.</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Desafío de Laboratorio: Procedimiento Experimental</w:t>
      </w:r>
    </w:p>
    <w:p w:rsidR="00450A26" w:rsidRPr="00450A26" w:rsidRDefault="00450A26" w:rsidP="00450A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Materiales:</w:t>
      </w:r>
    </w:p>
    <w:p w:rsidR="00450A26" w:rsidRPr="00450A26" w:rsidRDefault="00450A26" w:rsidP="00450A2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4 tubos de ensayo con tapa.</w:t>
      </w:r>
    </w:p>
    <w:p w:rsidR="00450A26" w:rsidRPr="00450A26" w:rsidRDefault="00450A26" w:rsidP="00450A2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 xml:space="preserve">Reactivo de </w:t>
      </w:r>
      <w:proofErr w:type="spellStart"/>
      <w:r w:rsidRPr="00450A26">
        <w:rPr>
          <w:rFonts w:ascii="Times New Roman" w:eastAsia="Times New Roman" w:hAnsi="Times New Roman" w:cs="Times New Roman"/>
          <w:sz w:val="24"/>
          <w:szCs w:val="24"/>
          <w:lang w:eastAsia="es-CL"/>
        </w:rPr>
        <w:t>Biuret</w:t>
      </w:r>
      <w:proofErr w:type="spellEnd"/>
      <w:r w:rsidRPr="00450A26">
        <w:rPr>
          <w:rFonts w:ascii="Times New Roman" w:eastAsia="Times New Roman" w:hAnsi="Times New Roman" w:cs="Times New Roman"/>
          <w:sz w:val="24"/>
          <w:szCs w:val="24"/>
          <w:lang w:eastAsia="es-CL"/>
        </w:rPr>
        <w:t>.</w:t>
      </w:r>
    </w:p>
    <w:p w:rsidR="00450A26" w:rsidRPr="00450A26" w:rsidRDefault="00450A26" w:rsidP="00450A2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Gotario o pipeta graduada.</w:t>
      </w:r>
    </w:p>
    <w:p w:rsidR="00450A26" w:rsidRPr="00450A26" w:rsidRDefault="00450A26" w:rsidP="00450A2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Agua destilada.</w:t>
      </w:r>
    </w:p>
    <w:p w:rsidR="00450A26" w:rsidRPr="00450A26" w:rsidRDefault="00450A26" w:rsidP="00450A2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Muestras: Miel diluida, clara de huevo y aceite vegetal.</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Pasos a seguir:</w:t>
      </w:r>
    </w:p>
    <w:p w:rsidR="00450A26" w:rsidRPr="00450A26" w:rsidRDefault="00450A26" w:rsidP="00450A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Grupo Control:</w:t>
      </w:r>
      <w:r w:rsidRPr="00450A26">
        <w:rPr>
          <w:rFonts w:ascii="Times New Roman" w:eastAsia="Times New Roman" w:hAnsi="Times New Roman" w:cs="Times New Roman"/>
          <w:sz w:val="24"/>
          <w:szCs w:val="24"/>
          <w:lang w:eastAsia="es-CL"/>
        </w:rPr>
        <w:t xml:space="preserve"> En el Tubo 1, agrega 3 </w:t>
      </w:r>
      <w:proofErr w:type="spellStart"/>
      <w:r w:rsidRPr="00450A26">
        <w:rPr>
          <w:rFonts w:ascii="Times New Roman" w:eastAsia="Times New Roman" w:hAnsi="Times New Roman" w:cs="Times New Roman"/>
          <w:sz w:val="24"/>
          <w:szCs w:val="24"/>
          <w:lang w:eastAsia="es-CL"/>
        </w:rPr>
        <w:t>mL</w:t>
      </w:r>
      <w:proofErr w:type="spellEnd"/>
      <w:r w:rsidRPr="00450A26">
        <w:rPr>
          <w:rFonts w:ascii="Times New Roman" w:eastAsia="Times New Roman" w:hAnsi="Times New Roman" w:cs="Times New Roman"/>
          <w:sz w:val="24"/>
          <w:szCs w:val="24"/>
          <w:lang w:eastAsia="es-CL"/>
        </w:rPr>
        <w:t xml:space="preserve"> de agua destilada. Este paso es vital para comparar y asegurar que el reactivo funciona correctamente.</w:t>
      </w:r>
    </w:p>
    <w:p w:rsidR="00450A26" w:rsidRPr="00450A26" w:rsidRDefault="00450A26" w:rsidP="00450A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Preparación:</w:t>
      </w:r>
      <w:r w:rsidRPr="00450A26">
        <w:rPr>
          <w:rFonts w:ascii="Times New Roman" w:eastAsia="Times New Roman" w:hAnsi="Times New Roman" w:cs="Times New Roman"/>
          <w:sz w:val="24"/>
          <w:szCs w:val="24"/>
          <w:lang w:eastAsia="es-CL"/>
        </w:rPr>
        <w:t xml:space="preserve"> En los tubos 2, 3 y 4, agrega 3 </w:t>
      </w:r>
      <w:proofErr w:type="spellStart"/>
      <w:r w:rsidRPr="00450A26">
        <w:rPr>
          <w:rFonts w:ascii="Times New Roman" w:eastAsia="Times New Roman" w:hAnsi="Times New Roman" w:cs="Times New Roman"/>
          <w:sz w:val="24"/>
          <w:szCs w:val="24"/>
          <w:lang w:eastAsia="es-CL"/>
        </w:rPr>
        <w:t>mL</w:t>
      </w:r>
      <w:proofErr w:type="spellEnd"/>
      <w:r w:rsidRPr="00450A26">
        <w:rPr>
          <w:rFonts w:ascii="Times New Roman" w:eastAsia="Times New Roman" w:hAnsi="Times New Roman" w:cs="Times New Roman"/>
          <w:sz w:val="24"/>
          <w:szCs w:val="24"/>
          <w:lang w:eastAsia="es-CL"/>
        </w:rPr>
        <w:t xml:space="preserve"> de cada muestra respectivamente.</w:t>
      </w:r>
    </w:p>
    <w:p w:rsidR="00450A26" w:rsidRPr="00450A26" w:rsidRDefault="00450A26" w:rsidP="00450A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Reacción:</w:t>
      </w:r>
      <w:r w:rsidRPr="00450A26">
        <w:rPr>
          <w:rFonts w:ascii="Times New Roman" w:eastAsia="Times New Roman" w:hAnsi="Times New Roman" w:cs="Times New Roman"/>
          <w:sz w:val="24"/>
          <w:szCs w:val="24"/>
          <w:lang w:eastAsia="es-CL"/>
        </w:rPr>
        <w:t xml:space="preserve"> Agrega 3 gotas de </w:t>
      </w:r>
      <w:proofErr w:type="spellStart"/>
      <w:r w:rsidRPr="00450A26">
        <w:rPr>
          <w:rFonts w:ascii="Times New Roman" w:eastAsia="Times New Roman" w:hAnsi="Times New Roman" w:cs="Times New Roman"/>
          <w:sz w:val="24"/>
          <w:szCs w:val="24"/>
          <w:lang w:eastAsia="es-CL"/>
        </w:rPr>
        <w:t>Biuret</w:t>
      </w:r>
      <w:proofErr w:type="spellEnd"/>
      <w:r w:rsidRPr="00450A26">
        <w:rPr>
          <w:rFonts w:ascii="Times New Roman" w:eastAsia="Times New Roman" w:hAnsi="Times New Roman" w:cs="Times New Roman"/>
          <w:sz w:val="24"/>
          <w:szCs w:val="24"/>
          <w:lang w:eastAsia="es-CL"/>
        </w:rPr>
        <w:t xml:space="preserve"> a cada tubo, agita suavemente y espera 3 minutos.</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Resultados:</w:t>
      </w:r>
      <w:r w:rsidRPr="00450A26">
        <w:rPr>
          <w:rFonts w:ascii="Times New Roman" w:eastAsia="Times New Roman" w:hAnsi="Times New Roman" w:cs="Times New Roman"/>
          <w:sz w:val="24"/>
          <w:szCs w:val="24"/>
          <w:lang w:eastAsia="es-CL"/>
        </w:rPr>
        <w:t xml:space="preserve"> Un resultado es </w:t>
      </w:r>
      <w:r w:rsidRPr="00450A26">
        <w:rPr>
          <w:rFonts w:ascii="Times New Roman" w:eastAsia="Times New Roman" w:hAnsi="Times New Roman" w:cs="Times New Roman"/>
          <w:b/>
          <w:bCs/>
          <w:sz w:val="24"/>
          <w:szCs w:val="24"/>
          <w:lang w:eastAsia="es-CL"/>
        </w:rPr>
        <w:t>positivo</w:t>
      </w:r>
      <w:r w:rsidRPr="00450A26">
        <w:rPr>
          <w:rFonts w:ascii="Times New Roman" w:eastAsia="Times New Roman" w:hAnsi="Times New Roman" w:cs="Times New Roman"/>
          <w:sz w:val="24"/>
          <w:szCs w:val="24"/>
          <w:lang w:eastAsia="es-CL"/>
        </w:rPr>
        <w:t xml:space="preserve"> cuando la muestra se torna de un </w:t>
      </w:r>
      <w:r w:rsidRPr="00450A26">
        <w:rPr>
          <w:rFonts w:ascii="Times New Roman" w:eastAsia="Times New Roman" w:hAnsi="Times New Roman" w:cs="Times New Roman"/>
          <w:b/>
          <w:bCs/>
          <w:sz w:val="24"/>
          <w:szCs w:val="24"/>
          <w:lang w:eastAsia="es-CL"/>
        </w:rPr>
        <w:t>color morado</w:t>
      </w:r>
      <w:r w:rsidRPr="00450A26">
        <w:rPr>
          <w:rFonts w:ascii="Times New Roman" w:eastAsia="Times New Roman" w:hAnsi="Times New Roman" w:cs="Times New Roman"/>
          <w:sz w:val="24"/>
          <w:szCs w:val="24"/>
          <w:lang w:eastAsia="es-CL"/>
        </w:rPr>
        <w:t xml:space="preserve">. En este caso, la </w:t>
      </w:r>
      <w:r w:rsidRPr="00450A26">
        <w:rPr>
          <w:rFonts w:ascii="Times New Roman" w:eastAsia="Times New Roman" w:hAnsi="Times New Roman" w:cs="Times New Roman"/>
          <w:b/>
          <w:bCs/>
          <w:sz w:val="24"/>
          <w:szCs w:val="24"/>
          <w:lang w:eastAsia="es-CL"/>
        </w:rPr>
        <w:t>clara de huevo</w:t>
      </w:r>
      <w:r w:rsidRPr="00450A26">
        <w:rPr>
          <w:rFonts w:ascii="Times New Roman" w:eastAsia="Times New Roman" w:hAnsi="Times New Roman" w:cs="Times New Roman"/>
          <w:sz w:val="24"/>
          <w:szCs w:val="24"/>
          <w:lang w:eastAsia="es-CL"/>
        </w:rPr>
        <w:t xml:space="preserve"> reaccionará así porque posee una alta concentración de proteínas (aminoácidos), mientras que el agua (control) permanecerá de color original.</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4. Alternativas Alimentarias y Dietas Vegetarianas</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lastRenderedPageBreak/>
        <w:t>Hoy en día, muchos jóvenes eligen dietas basadas en plantas por ética o salud. Es importante distinguir sus tipos:</w:t>
      </w:r>
    </w:p>
    <w:p w:rsidR="00450A26" w:rsidRPr="00450A26" w:rsidRDefault="00450A26" w:rsidP="00450A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50A26">
        <w:rPr>
          <w:rFonts w:ascii="Times New Roman" w:eastAsia="Times New Roman" w:hAnsi="Times New Roman" w:cs="Times New Roman"/>
          <w:b/>
          <w:bCs/>
          <w:sz w:val="24"/>
          <w:szCs w:val="24"/>
          <w:lang w:eastAsia="es-CL"/>
        </w:rPr>
        <w:t>Ovovegetariano</w:t>
      </w:r>
      <w:proofErr w:type="spellEnd"/>
      <w:r w:rsidRPr="00450A26">
        <w:rPr>
          <w:rFonts w:ascii="Times New Roman" w:eastAsia="Times New Roman" w:hAnsi="Times New Roman" w:cs="Times New Roman"/>
          <w:b/>
          <w:bCs/>
          <w:sz w:val="24"/>
          <w:szCs w:val="24"/>
          <w:lang w:eastAsia="es-CL"/>
        </w:rPr>
        <w:t>:</w:t>
      </w:r>
      <w:r w:rsidRPr="00450A26">
        <w:rPr>
          <w:rFonts w:ascii="Times New Roman" w:eastAsia="Times New Roman" w:hAnsi="Times New Roman" w:cs="Times New Roman"/>
          <w:sz w:val="24"/>
          <w:szCs w:val="24"/>
          <w:lang w:eastAsia="es-CL"/>
        </w:rPr>
        <w:t xml:space="preserve"> Vegetales + huevo.</w:t>
      </w:r>
    </w:p>
    <w:p w:rsidR="00450A26" w:rsidRPr="00450A26" w:rsidRDefault="00450A26" w:rsidP="00450A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50A26">
        <w:rPr>
          <w:rFonts w:ascii="Times New Roman" w:eastAsia="Times New Roman" w:hAnsi="Times New Roman" w:cs="Times New Roman"/>
          <w:b/>
          <w:bCs/>
          <w:sz w:val="24"/>
          <w:szCs w:val="24"/>
          <w:lang w:eastAsia="es-CL"/>
        </w:rPr>
        <w:t>Lactovegetariano</w:t>
      </w:r>
      <w:proofErr w:type="spellEnd"/>
      <w:r w:rsidRPr="00450A26">
        <w:rPr>
          <w:rFonts w:ascii="Times New Roman" w:eastAsia="Times New Roman" w:hAnsi="Times New Roman" w:cs="Times New Roman"/>
          <w:b/>
          <w:bCs/>
          <w:sz w:val="24"/>
          <w:szCs w:val="24"/>
          <w:lang w:eastAsia="es-CL"/>
        </w:rPr>
        <w:t>:</w:t>
      </w:r>
      <w:r w:rsidRPr="00450A26">
        <w:rPr>
          <w:rFonts w:ascii="Times New Roman" w:eastAsia="Times New Roman" w:hAnsi="Times New Roman" w:cs="Times New Roman"/>
          <w:sz w:val="24"/>
          <w:szCs w:val="24"/>
          <w:lang w:eastAsia="es-CL"/>
        </w:rPr>
        <w:t xml:space="preserve"> Vegetales + lácteos.</w:t>
      </w:r>
    </w:p>
    <w:p w:rsidR="00450A26" w:rsidRPr="00450A26" w:rsidRDefault="00450A26" w:rsidP="00450A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50A26">
        <w:rPr>
          <w:rFonts w:ascii="Times New Roman" w:eastAsia="Times New Roman" w:hAnsi="Times New Roman" w:cs="Times New Roman"/>
          <w:b/>
          <w:bCs/>
          <w:sz w:val="24"/>
          <w:szCs w:val="24"/>
          <w:lang w:eastAsia="es-CL"/>
        </w:rPr>
        <w:t>Pescetariano</w:t>
      </w:r>
      <w:proofErr w:type="spellEnd"/>
      <w:r w:rsidRPr="00450A26">
        <w:rPr>
          <w:rFonts w:ascii="Times New Roman" w:eastAsia="Times New Roman" w:hAnsi="Times New Roman" w:cs="Times New Roman"/>
          <w:b/>
          <w:bCs/>
          <w:sz w:val="24"/>
          <w:szCs w:val="24"/>
          <w:lang w:eastAsia="es-CL"/>
        </w:rPr>
        <w:t>:</w:t>
      </w:r>
      <w:r w:rsidRPr="00450A26">
        <w:rPr>
          <w:rFonts w:ascii="Times New Roman" w:eastAsia="Times New Roman" w:hAnsi="Times New Roman" w:cs="Times New Roman"/>
          <w:sz w:val="24"/>
          <w:szCs w:val="24"/>
          <w:lang w:eastAsia="es-CL"/>
        </w:rPr>
        <w:t xml:space="preserve"> Vegetales + pescado.</w:t>
      </w:r>
    </w:p>
    <w:p w:rsidR="00450A26" w:rsidRPr="00450A26" w:rsidRDefault="00450A26" w:rsidP="00450A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Vegano:</w:t>
      </w:r>
      <w:r w:rsidRPr="00450A26">
        <w:rPr>
          <w:rFonts w:ascii="Times New Roman" w:eastAsia="Times New Roman" w:hAnsi="Times New Roman" w:cs="Times New Roman"/>
          <w:sz w:val="24"/>
          <w:szCs w:val="24"/>
          <w:lang w:eastAsia="es-CL"/>
        </w:rPr>
        <w:t xml:space="preserve"> 100% origen vegetal (sin carne, leche, huevos ni miel).</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El Punto Crítico:</w:t>
      </w:r>
      <w:r w:rsidRPr="00450A26">
        <w:rPr>
          <w:rFonts w:ascii="Times New Roman" w:eastAsia="Times New Roman" w:hAnsi="Times New Roman" w:cs="Times New Roman"/>
          <w:sz w:val="24"/>
          <w:szCs w:val="24"/>
          <w:lang w:eastAsia="es-CL"/>
        </w:rPr>
        <w:t xml:space="preserve"> La falta de carne puede provocar un déficit de </w:t>
      </w:r>
      <w:r w:rsidRPr="00450A26">
        <w:rPr>
          <w:rFonts w:ascii="Times New Roman" w:eastAsia="Times New Roman" w:hAnsi="Times New Roman" w:cs="Times New Roman"/>
          <w:b/>
          <w:bCs/>
          <w:sz w:val="24"/>
          <w:szCs w:val="24"/>
          <w:lang w:eastAsia="es-CL"/>
        </w:rPr>
        <w:t>Vitamina B12</w:t>
      </w:r>
      <w:r w:rsidRPr="00450A26">
        <w:rPr>
          <w:rFonts w:ascii="Times New Roman" w:eastAsia="Times New Roman" w:hAnsi="Times New Roman" w:cs="Times New Roman"/>
          <w:sz w:val="24"/>
          <w:szCs w:val="24"/>
          <w:lang w:eastAsia="es-CL"/>
        </w:rPr>
        <w:t>, esencial para el sistema nervioso y la formación de glóbulos rojos. Por ello, estas dietas requieren una planificación cuidadosa y, a veces, suplementos.</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5. Planificación de una Vida Saludable: TMB, IMC y el Plato de Alimentación</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La nutrición científica es personalizada. Para saber cuánto necesitas comer, usamos dos indicadores clave:</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A. Tasa Metabólica Basal (TMB):</w:t>
      </w:r>
      <w:r w:rsidRPr="00450A26">
        <w:rPr>
          <w:rFonts w:ascii="Times New Roman" w:eastAsia="Times New Roman" w:hAnsi="Times New Roman" w:cs="Times New Roman"/>
          <w:sz w:val="24"/>
          <w:szCs w:val="24"/>
          <w:lang w:eastAsia="es-CL"/>
        </w:rPr>
        <w:t xml:space="preserve"> Es el mínimo de energía para sobrevivir en reposo. Para tu edad (10-17 años), la fórmula es:</w:t>
      </w:r>
    </w:p>
    <w:p w:rsidR="00450A26" w:rsidRPr="00450A26" w:rsidRDefault="00450A26" w:rsidP="00450A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Hombres:</w:t>
      </w:r>
      <w:r w:rsidRPr="00450A26">
        <w:rPr>
          <w:rFonts w:ascii="Times New Roman" w:eastAsia="Times New Roman" w:hAnsi="Times New Roman" w:cs="Times New Roman"/>
          <w:sz w:val="24"/>
          <w:szCs w:val="24"/>
          <w:lang w:eastAsia="es-CL"/>
        </w:rPr>
        <w:t xml:space="preserve"> (17,5 • peso en kg) + 651</w:t>
      </w:r>
    </w:p>
    <w:p w:rsidR="00450A26" w:rsidRPr="00450A26" w:rsidRDefault="00450A26" w:rsidP="00450A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Mujeres:</w:t>
      </w:r>
      <w:r w:rsidRPr="00450A26">
        <w:rPr>
          <w:rFonts w:ascii="Times New Roman" w:eastAsia="Times New Roman" w:hAnsi="Times New Roman" w:cs="Times New Roman"/>
          <w:sz w:val="24"/>
          <w:szCs w:val="24"/>
          <w:lang w:eastAsia="es-CL"/>
        </w:rPr>
        <w:t xml:space="preserve"> (12,2 • peso en kg) + 746</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B. Índice de Masa Corporal (IMC):</w:t>
      </w:r>
      <w:r w:rsidRPr="00450A26">
        <w:rPr>
          <w:rFonts w:ascii="Times New Roman" w:eastAsia="Times New Roman" w:hAnsi="Times New Roman" w:cs="Times New Roman"/>
          <w:sz w:val="24"/>
          <w:szCs w:val="24"/>
          <w:lang w:eastAsia="es-CL"/>
        </w:rPr>
        <w:t xml:space="preserve"> Relaciona tu masa con tu estatura: </w:t>
      </w:r>
      <w:r w:rsidRPr="00450A26">
        <w:rPr>
          <w:rFonts w:ascii="Times New Roman" w:eastAsia="Times New Roman" w:hAnsi="Times New Roman" w:cs="Times New Roman"/>
          <w:b/>
          <w:bCs/>
          <w:sz w:val="24"/>
          <w:szCs w:val="24"/>
          <w:lang w:eastAsia="es-CL"/>
        </w:rPr>
        <w:t>IMC = masa (kg) / estatura² (m²)</w:t>
      </w:r>
      <w:r w:rsidRPr="00450A26">
        <w:rPr>
          <w:rFonts w:ascii="Times New Roman" w:eastAsia="Times New Roman" w:hAnsi="Times New Roman" w:cs="Times New Roman"/>
          <w:sz w:val="24"/>
          <w:szCs w:val="24"/>
          <w:lang w:eastAsia="es-CL"/>
        </w:rPr>
        <w:t>.</w:t>
      </w:r>
    </w:p>
    <w:p w:rsidR="00450A26" w:rsidRPr="00450A26" w:rsidRDefault="00450A26" w:rsidP="00450A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i/>
          <w:iCs/>
          <w:sz w:val="24"/>
          <w:szCs w:val="24"/>
          <w:lang w:eastAsia="es-CL"/>
        </w:rPr>
        <w:t>Nota importante:</w:t>
      </w:r>
      <w:r w:rsidRPr="00450A26">
        <w:rPr>
          <w:rFonts w:ascii="Times New Roman" w:eastAsia="Times New Roman" w:hAnsi="Times New Roman" w:cs="Times New Roman"/>
          <w:sz w:val="24"/>
          <w:szCs w:val="24"/>
          <w:lang w:eastAsia="es-CL"/>
        </w:rPr>
        <w:t xml:space="preserve"> Se considera </w:t>
      </w:r>
      <w:r w:rsidRPr="00450A26">
        <w:rPr>
          <w:rFonts w:ascii="Times New Roman" w:eastAsia="Times New Roman" w:hAnsi="Times New Roman" w:cs="Times New Roman"/>
          <w:b/>
          <w:bCs/>
          <w:sz w:val="24"/>
          <w:szCs w:val="24"/>
          <w:lang w:eastAsia="es-CL"/>
        </w:rPr>
        <w:t>obesidad</w:t>
      </w:r>
      <w:r w:rsidRPr="00450A26">
        <w:rPr>
          <w:rFonts w:ascii="Times New Roman" w:eastAsia="Times New Roman" w:hAnsi="Times New Roman" w:cs="Times New Roman"/>
          <w:sz w:val="24"/>
          <w:szCs w:val="24"/>
          <w:lang w:eastAsia="es-CL"/>
        </w:rPr>
        <w:t xml:space="preserve"> cuando la masa corporal supera en un </w:t>
      </w:r>
      <w:r w:rsidRPr="00450A26">
        <w:rPr>
          <w:rFonts w:ascii="Times New Roman" w:eastAsia="Times New Roman" w:hAnsi="Times New Roman" w:cs="Times New Roman"/>
          <w:b/>
          <w:bCs/>
          <w:sz w:val="24"/>
          <w:szCs w:val="24"/>
          <w:lang w:eastAsia="es-CL"/>
        </w:rPr>
        <w:t>20%</w:t>
      </w:r>
      <w:r w:rsidRPr="00450A26">
        <w:rPr>
          <w:rFonts w:ascii="Times New Roman" w:eastAsia="Times New Roman" w:hAnsi="Times New Roman" w:cs="Times New Roman"/>
          <w:sz w:val="24"/>
          <w:szCs w:val="24"/>
          <w:lang w:eastAsia="es-CL"/>
        </w:rPr>
        <w:t xml:space="preserve"> el peso recomendado para la estatura.</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El Plato de Alimentación Saludable (Chile, 2015):</w:t>
      </w:r>
      <w:r w:rsidRPr="00450A26">
        <w:rPr>
          <w:rFonts w:ascii="Times New Roman" w:eastAsia="Times New Roman" w:hAnsi="Times New Roman" w:cs="Times New Roman"/>
          <w:sz w:val="24"/>
          <w:szCs w:val="24"/>
          <w:lang w:eastAsia="es-CL"/>
        </w:rPr>
        <w:t xml:space="preserve"> En lugar de pirámides, usamos un círculo:</w:t>
      </w:r>
    </w:p>
    <w:p w:rsidR="00450A26" w:rsidRPr="00450A26" w:rsidRDefault="00450A26" w:rsidP="00450A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El Centro:</w:t>
      </w:r>
      <w:r w:rsidRPr="00450A26">
        <w:rPr>
          <w:rFonts w:ascii="Times New Roman" w:eastAsia="Times New Roman" w:hAnsi="Times New Roman" w:cs="Times New Roman"/>
          <w:sz w:val="24"/>
          <w:szCs w:val="24"/>
          <w:lang w:eastAsia="es-CL"/>
        </w:rPr>
        <w:t xml:space="preserve"> Siempre debe haber un vaso de </w:t>
      </w:r>
      <w:r w:rsidRPr="00450A26">
        <w:rPr>
          <w:rFonts w:ascii="Times New Roman" w:eastAsia="Times New Roman" w:hAnsi="Times New Roman" w:cs="Times New Roman"/>
          <w:b/>
          <w:bCs/>
          <w:sz w:val="24"/>
          <w:szCs w:val="24"/>
          <w:lang w:eastAsia="es-CL"/>
        </w:rPr>
        <w:t>Agua</w:t>
      </w:r>
      <w:r w:rsidRPr="00450A26">
        <w:rPr>
          <w:rFonts w:ascii="Times New Roman" w:eastAsia="Times New Roman" w:hAnsi="Times New Roman" w:cs="Times New Roman"/>
          <w:sz w:val="24"/>
          <w:szCs w:val="24"/>
          <w:lang w:eastAsia="es-CL"/>
        </w:rPr>
        <w:t>.</w:t>
      </w:r>
    </w:p>
    <w:p w:rsidR="00450A26" w:rsidRPr="00450A26" w:rsidRDefault="00450A26" w:rsidP="00450A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Mitad del Plato:</w:t>
      </w:r>
      <w:r w:rsidRPr="00450A26">
        <w:rPr>
          <w:rFonts w:ascii="Times New Roman" w:eastAsia="Times New Roman" w:hAnsi="Times New Roman" w:cs="Times New Roman"/>
          <w:sz w:val="24"/>
          <w:szCs w:val="24"/>
          <w:lang w:eastAsia="es-CL"/>
        </w:rPr>
        <w:t xml:space="preserve"> Frutas y verduras frescas.</w:t>
      </w:r>
    </w:p>
    <w:p w:rsidR="00450A26" w:rsidRPr="00450A26" w:rsidRDefault="00450A26" w:rsidP="00450A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La otra mitad:</w:t>
      </w:r>
      <w:r w:rsidRPr="00450A26">
        <w:rPr>
          <w:rFonts w:ascii="Times New Roman" w:eastAsia="Times New Roman" w:hAnsi="Times New Roman" w:cs="Times New Roman"/>
          <w:sz w:val="24"/>
          <w:szCs w:val="24"/>
          <w:lang w:eastAsia="es-CL"/>
        </w:rPr>
        <w:t xml:space="preserve"> Dividida entre granos (cereales), legumbres, carnes, huevos y lácteos.</w:t>
      </w:r>
    </w:p>
    <w:p w:rsidR="00450A26" w:rsidRPr="00450A26" w:rsidRDefault="00450A26" w:rsidP="00450A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Alrededor:</w:t>
      </w:r>
      <w:r w:rsidRPr="00450A26">
        <w:rPr>
          <w:rFonts w:ascii="Times New Roman" w:eastAsia="Times New Roman" w:hAnsi="Times New Roman" w:cs="Times New Roman"/>
          <w:sz w:val="24"/>
          <w:szCs w:val="24"/>
          <w:lang w:eastAsia="es-CL"/>
        </w:rPr>
        <w:t xml:space="preserve"> Un mensaje claro de realizar </w:t>
      </w:r>
      <w:r w:rsidRPr="00450A26">
        <w:rPr>
          <w:rFonts w:ascii="Times New Roman" w:eastAsia="Times New Roman" w:hAnsi="Times New Roman" w:cs="Times New Roman"/>
          <w:b/>
          <w:bCs/>
          <w:sz w:val="24"/>
          <w:szCs w:val="24"/>
          <w:lang w:eastAsia="es-CL"/>
        </w:rPr>
        <w:t>actividad física diaria</w:t>
      </w:r>
      <w:r w:rsidRPr="00450A26">
        <w:rPr>
          <w:rFonts w:ascii="Times New Roman" w:eastAsia="Times New Roman" w:hAnsi="Times New Roman" w:cs="Times New Roman"/>
          <w:sz w:val="24"/>
          <w:szCs w:val="24"/>
          <w:lang w:eastAsia="es-CL"/>
        </w:rPr>
        <w:t>.</w:t>
      </w:r>
    </w:p>
    <w:p w:rsidR="00450A26" w:rsidRPr="00450A26" w:rsidRDefault="00450A26" w:rsidP="00450A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Fuera del plato:</w:t>
      </w:r>
      <w:r w:rsidRPr="00450A26">
        <w:rPr>
          <w:rFonts w:ascii="Times New Roman" w:eastAsia="Times New Roman" w:hAnsi="Times New Roman" w:cs="Times New Roman"/>
          <w:sz w:val="24"/>
          <w:szCs w:val="24"/>
          <w:lang w:eastAsia="es-CL"/>
        </w:rPr>
        <w:t xml:space="preserve"> Deben evitarse los dulces, frituras y productos </w:t>
      </w:r>
      <w:proofErr w:type="spellStart"/>
      <w:r w:rsidRPr="00450A26">
        <w:rPr>
          <w:rFonts w:ascii="Times New Roman" w:eastAsia="Times New Roman" w:hAnsi="Times New Roman" w:cs="Times New Roman"/>
          <w:sz w:val="24"/>
          <w:szCs w:val="24"/>
          <w:lang w:eastAsia="es-CL"/>
        </w:rPr>
        <w:t>ultraprocesados</w:t>
      </w:r>
      <w:proofErr w:type="spellEnd"/>
      <w:r w:rsidRPr="00450A26">
        <w:rPr>
          <w:rFonts w:ascii="Times New Roman" w:eastAsia="Times New Roman" w:hAnsi="Times New Roman" w:cs="Times New Roman"/>
          <w:sz w:val="24"/>
          <w:szCs w:val="24"/>
          <w:lang w:eastAsia="es-CL"/>
        </w:rPr>
        <w:t>.</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6. Desafíos Sociales: Desperdicio y Ley de Etiquetado</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 xml:space="preserve">Como ciudadanos, debemos entender las leyes que nos protegen. En Chile, la </w:t>
      </w:r>
      <w:r w:rsidRPr="00450A26">
        <w:rPr>
          <w:rFonts w:ascii="Times New Roman" w:eastAsia="Times New Roman" w:hAnsi="Times New Roman" w:cs="Times New Roman"/>
          <w:b/>
          <w:bCs/>
          <w:sz w:val="24"/>
          <w:szCs w:val="24"/>
          <w:lang w:eastAsia="es-CL"/>
        </w:rPr>
        <w:t>Ley de Alimentos</w:t>
      </w:r>
      <w:r w:rsidRPr="00450A26">
        <w:rPr>
          <w:rFonts w:ascii="Times New Roman" w:eastAsia="Times New Roman" w:hAnsi="Times New Roman" w:cs="Times New Roman"/>
          <w:sz w:val="24"/>
          <w:szCs w:val="24"/>
          <w:lang w:eastAsia="es-CL"/>
        </w:rPr>
        <w:t xml:space="preserve"> utiliza sellos negros "Alto en..." (Sodio, Azúcares, Grasas Saturadas y Calorías).</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lastRenderedPageBreak/>
        <w:t>¡SABÍAS QUE...!</w:t>
      </w:r>
      <w:r w:rsidRPr="00450A26">
        <w:rPr>
          <w:rFonts w:ascii="Times New Roman" w:eastAsia="Times New Roman" w:hAnsi="Times New Roman" w:cs="Times New Roman"/>
          <w:sz w:val="24"/>
          <w:szCs w:val="24"/>
          <w:lang w:eastAsia="es-CL"/>
        </w:rPr>
        <w:t xml:space="preserve"> La Ley de Alimentos se aplicó en etapas para que la industria redujera los ingredientes dañinos. Por ejemplo, en la 1ª etapa se permitían 800 mg de sodio por cada 100g, pero en la 3ª etapa el límite bajó a solo </w:t>
      </w:r>
      <w:r w:rsidRPr="00450A26">
        <w:rPr>
          <w:rFonts w:ascii="Times New Roman" w:eastAsia="Times New Roman" w:hAnsi="Times New Roman" w:cs="Times New Roman"/>
          <w:b/>
          <w:bCs/>
          <w:sz w:val="24"/>
          <w:szCs w:val="24"/>
          <w:lang w:eastAsia="es-CL"/>
        </w:rPr>
        <w:t>400 mg</w:t>
      </w:r>
      <w:r w:rsidRPr="00450A26">
        <w:rPr>
          <w:rFonts w:ascii="Times New Roman" w:eastAsia="Times New Roman" w:hAnsi="Times New Roman" w:cs="Times New Roman"/>
          <w:sz w:val="24"/>
          <w:szCs w:val="24"/>
          <w:lang w:eastAsia="es-CL"/>
        </w:rPr>
        <w:t>.</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7. Identidad y Bienestar: Alimentación Mapuche y PAE</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 xml:space="preserve">La nutrición también es cultura. El pueblo Mapuche vive bajo el concepto de </w:t>
      </w:r>
      <w:proofErr w:type="spellStart"/>
      <w:r w:rsidRPr="00450A26">
        <w:rPr>
          <w:rFonts w:ascii="Times New Roman" w:eastAsia="Times New Roman" w:hAnsi="Times New Roman" w:cs="Times New Roman"/>
          <w:b/>
          <w:bCs/>
          <w:i/>
          <w:iCs/>
          <w:sz w:val="24"/>
          <w:szCs w:val="24"/>
          <w:lang w:eastAsia="es-CL"/>
        </w:rPr>
        <w:t>küme</w:t>
      </w:r>
      <w:proofErr w:type="spellEnd"/>
      <w:r w:rsidRPr="00450A26">
        <w:rPr>
          <w:rFonts w:ascii="Times New Roman" w:eastAsia="Times New Roman" w:hAnsi="Times New Roman" w:cs="Times New Roman"/>
          <w:b/>
          <w:bCs/>
          <w:i/>
          <w:iCs/>
          <w:sz w:val="24"/>
          <w:szCs w:val="24"/>
          <w:lang w:eastAsia="es-CL"/>
        </w:rPr>
        <w:t xml:space="preserve"> </w:t>
      </w:r>
      <w:proofErr w:type="spellStart"/>
      <w:r w:rsidRPr="00450A26">
        <w:rPr>
          <w:rFonts w:ascii="Times New Roman" w:eastAsia="Times New Roman" w:hAnsi="Times New Roman" w:cs="Times New Roman"/>
          <w:b/>
          <w:bCs/>
          <w:i/>
          <w:iCs/>
          <w:sz w:val="24"/>
          <w:szCs w:val="24"/>
          <w:lang w:eastAsia="es-CL"/>
        </w:rPr>
        <w:t>iyel-yafütuwun</w:t>
      </w:r>
      <w:proofErr w:type="spellEnd"/>
      <w:r w:rsidRPr="00450A26">
        <w:rPr>
          <w:rFonts w:ascii="Times New Roman" w:eastAsia="Times New Roman" w:hAnsi="Times New Roman" w:cs="Times New Roman"/>
          <w:sz w:val="24"/>
          <w:szCs w:val="24"/>
          <w:lang w:eastAsia="es-CL"/>
        </w:rPr>
        <w:t xml:space="preserve"> (comida para fortalecerse).</w:t>
      </w:r>
    </w:p>
    <w:p w:rsidR="00450A26" w:rsidRPr="00450A26" w:rsidRDefault="00450A26" w:rsidP="00450A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50A26">
        <w:rPr>
          <w:rFonts w:ascii="Times New Roman" w:eastAsia="Times New Roman" w:hAnsi="Times New Roman" w:cs="Times New Roman"/>
          <w:b/>
          <w:bCs/>
          <w:sz w:val="24"/>
          <w:szCs w:val="24"/>
          <w:lang w:eastAsia="es-CL"/>
        </w:rPr>
        <w:t>Ancestralidad</w:t>
      </w:r>
      <w:proofErr w:type="spellEnd"/>
      <w:r w:rsidRPr="00450A26">
        <w:rPr>
          <w:rFonts w:ascii="Times New Roman" w:eastAsia="Times New Roman" w:hAnsi="Times New Roman" w:cs="Times New Roman"/>
          <w:b/>
          <w:bCs/>
          <w:sz w:val="24"/>
          <w:szCs w:val="24"/>
          <w:lang w:eastAsia="es-CL"/>
        </w:rPr>
        <w:t>:</w:t>
      </w:r>
      <w:r w:rsidRPr="00450A26">
        <w:rPr>
          <w:rFonts w:ascii="Times New Roman" w:eastAsia="Times New Roman" w:hAnsi="Times New Roman" w:cs="Times New Roman"/>
          <w:sz w:val="24"/>
          <w:szCs w:val="24"/>
          <w:lang w:eastAsia="es-CL"/>
        </w:rPr>
        <w:t xml:space="preserve"> Antes de los españoles, su base era la recolección del </w:t>
      </w:r>
      <w:proofErr w:type="spellStart"/>
      <w:r w:rsidRPr="00450A26">
        <w:rPr>
          <w:rFonts w:ascii="Times New Roman" w:eastAsia="Times New Roman" w:hAnsi="Times New Roman" w:cs="Times New Roman"/>
          <w:b/>
          <w:bCs/>
          <w:sz w:val="24"/>
          <w:szCs w:val="24"/>
          <w:lang w:eastAsia="es-CL"/>
        </w:rPr>
        <w:t>gilliw</w:t>
      </w:r>
      <w:proofErr w:type="spellEnd"/>
      <w:r w:rsidRPr="00450A26">
        <w:rPr>
          <w:rFonts w:ascii="Times New Roman" w:eastAsia="Times New Roman" w:hAnsi="Times New Roman" w:cs="Times New Roman"/>
          <w:sz w:val="24"/>
          <w:szCs w:val="24"/>
          <w:lang w:eastAsia="es-CL"/>
        </w:rPr>
        <w:t xml:space="preserve"> (piñón), fruto del árbol sagrado </w:t>
      </w:r>
      <w:proofErr w:type="spellStart"/>
      <w:r w:rsidRPr="00450A26">
        <w:rPr>
          <w:rFonts w:ascii="Times New Roman" w:eastAsia="Times New Roman" w:hAnsi="Times New Roman" w:cs="Times New Roman"/>
          <w:sz w:val="24"/>
          <w:szCs w:val="24"/>
          <w:lang w:eastAsia="es-CL"/>
        </w:rPr>
        <w:t>pewen</w:t>
      </w:r>
      <w:proofErr w:type="spellEnd"/>
      <w:r w:rsidRPr="00450A26">
        <w:rPr>
          <w:rFonts w:ascii="Times New Roman" w:eastAsia="Times New Roman" w:hAnsi="Times New Roman" w:cs="Times New Roman"/>
          <w:sz w:val="24"/>
          <w:szCs w:val="24"/>
          <w:lang w:eastAsia="es-CL"/>
        </w:rPr>
        <w:t xml:space="preserve"> (araucaria), recolectado en ceremonias como el </w:t>
      </w:r>
      <w:proofErr w:type="spellStart"/>
      <w:r w:rsidRPr="00450A26">
        <w:rPr>
          <w:rFonts w:ascii="Times New Roman" w:eastAsia="Times New Roman" w:hAnsi="Times New Roman" w:cs="Times New Roman"/>
          <w:i/>
          <w:iCs/>
          <w:sz w:val="24"/>
          <w:szCs w:val="24"/>
          <w:lang w:eastAsia="es-CL"/>
        </w:rPr>
        <w:t>ngillatun</w:t>
      </w:r>
      <w:proofErr w:type="spellEnd"/>
      <w:r w:rsidRPr="00450A26">
        <w:rPr>
          <w:rFonts w:ascii="Times New Roman" w:eastAsia="Times New Roman" w:hAnsi="Times New Roman" w:cs="Times New Roman"/>
          <w:sz w:val="24"/>
          <w:szCs w:val="24"/>
          <w:lang w:eastAsia="es-CL"/>
        </w:rPr>
        <w:t xml:space="preserve"> (rogativa).</w:t>
      </w:r>
    </w:p>
    <w:p w:rsidR="00450A26" w:rsidRPr="00450A26" w:rsidRDefault="00450A26" w:rsidP="00450A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Actualidad:</w:t>
      </w:r>
      <w:r w:rsidRPr="00450A26">
        <w:rPr>
          <w:rFonts w:ascii="Times New Roman" w:eastAsia="Times New Roman" w:hAnsi="Times New Roman" w:cs="Times New Roman"/>
          <w:sz w:val="24"/>
          <w:szCs w:val="24"/>
          <w:lang w:eastAsia="es-CL"/>
        </w:rPr>
        <w:t xml:space="preserve"> El </w:t>
      </w:r>
      <w:r w:rsidRPr="00450A26">
        <w:rPr>
          <w:rFonts w:ascii="Times New Roman" w:eastAsia="Times New Roman" w:hAnsi="Times New Roman" w:cs="Times New Roman"/>
          <w:b/>
          <w:bCs/>
          <w:sz w:val="24"/>
          <w:szCs w:val="24"/>
          <w:lang w:eastAsia="es-CL"/>
        </w:rPr>
        <w:t>Programa de Alimentación Escolar (PAE)</w:t>
      </w:r>
      <w:r w:rsidRPr="00450A26">
        <w:rPr>
          <w:rFonts w:ascii="Times New Roman" w:eastAsia="Times New Roman" w:hAnsi="Times New Roman" w:cs="Times New Roman"/>
          <w:sz w:val="24"/>
          <w:szCs w:val="24"/>
          <w:lang w:eastAsia="es-CL"/>
        </w:rPr>
        <w:t xml:space="preserve"> de </w:t>
      </w:r>
      <w:proofErr w:type="spellStart"/>
      <w:r w:rsidRPr="00450A26">
        <w:rPr>
          <w:rFonts w:ascii="Times New Roman" w:eastAsia="Times New Roman" w:hAnsi="Times New Roman" w:cs="Times New Roman"/>
          <w:sz w:val="24"/>
          <w:szCs w:val="24"/>
          <w:lang w:eastAsia="es-CL"/>
        </w:rPr>
        <w:t>Junaeb</w:t>
      </w:r>
      <w:proofErr w:type="spellEnd"/>
      <w:r w:rsidRPr="00450A26">
        <w:rPr>
          <w:rFonts w:ascii="Times New Roman" w:eastAsia="Times New Roman" w:hAnsi="Times New Roman" w:cs="Times New Roman"/>
          <w:sz w:val="24"/>
          <w:szCs w:val="24"/>
          <w:lang w:eastAsia="es-CL"/>
        </w:rPr>
        <w:t xml:space="preserve">, que alimenta a miles de estudiantes desde 1964, se ha modernizado. Desde 2022, incluye </w:t>
      </w:r>
      <w:r w:rsidRPr="00450A26">
        <w:rPr>
          <w:rFonts w:ascii="Times New Roman" w:eastAsia="Times New Roman" w:hAnsi="Times New Roman" w:cs="Times New Roman"/>
          <w:b/>
          <w:bCs/>
          <w:sz w:val="24"/>
          <w:szCs w:val="24"/>
          <w:lang w:eastAsia="es-CL"/>
        </w:rPr>
        <w:t>menús vegetarianos</w:t>
      </w:r>
      <w:r w:rsidRPr="00450A26">
        <w:rPr>
          <w:rFonts w:ascii="Times New Roman" w:eastAsia="Times New Roman" w:hAnsi="Times New Roman" w:cs="Times New Roman"/>
          <w:sz w:val="24"/>
          <w:szCs w:val="24"/>
          <w:lang w:eastAsia="es-CL"/>
        </w:rPr>
        <w:t xml:space="preserve"> para respetar la diversidad de los estudiantes.</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bookmarkStart w:id="0" w:name="_GoBack"/>
      <w:bookmarkEnd w:id="0"/>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Evaluación de la Lección</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I. Selección Múltiple</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¿Cuántas kilocalorías por gramo (kcal/g) aportan los lípidos?</w:t>
      </w:r>
      <w:r w:rsidRPr="00450A26">
        <w:rPr>
          <w:rFonts w:ascii="Times New Roman" w:eastAsia="Times New Roman" w:hAnsi="Times New Roman" w:cs="Times New Roman"/>
          <w:sz w:val="24"/>
          <w:szCs w:val="24"/>
          <w:lang w:eastAsia="es-CL"/>
        </w:rPr>
        <w:t xml:space="preserve"> a) 4 kcal/g b) 0 kcal/g c) 9 kcal/g d) 7 kcal/g</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Según los datos de 2020, ¿qué país lidera el consumo de carne con más de 126 kg al año?</w:t>
      </w:r>
      <w:r w:rsidRPr="00450A26">
        <w:rPr>
          <w:rFonts w:ascii="Times New Roman" w:eastAsia="Times New Roman" w:hAnsi="Times New Roman" w:cs="Times New Roman"/>
          <w:sz w:val="24"/>
          <w:szCs w:val="24"/>
          <w:lang w:eastAsia="es-CL"/>
        </w:rPr>
        <w:t xml:space="preserve"> a) Argentina b) Australia c) Estados Unidos d) Chile</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¿Qué función cumple la Vitamina B12 en nuestro organismo?</w:t>
      </w:r>
      <w:r w:rsidRPr="00450A26">
        <w:rPr>
          <w:rFonts w:ascii="Times New Roman" w:eastAsia="Times New Roman" w:hAnsi="Times New Roman" w:cs="Times New Roman"/>
          <w:sz w:val="24"/>
          <w:szCs w:val="24"/>
          <w:lang w:eastAsia="es-CL"/>
        </w:rPr>
        <w:t xml:space="preserve"> a) Aporta energía rápida. b) Ayuda al sistema nervioso y formación de glóbulos rojos. c) Construye músculos y huesos. d) Sirve como reserva de grasa.</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 xml:space="preserve">En un experimento, si el reactivo de </w:t>
      </w:r>
      <w:proofErr w:type="spellStart"/>
      <w:r w:rsidRPr="00450A26">
        <w:rPr>
          <w:rFonts w:ascii="Times New Roman" w:eastAsia="Times New Roman" w:hAnsi="Times New Roman" w:cs="Times New Roman"/>
          <w:b/>
          <w:bCs/>
          <w:sz w:val="24"/>
          <w:szCs w:val="24"/>
          <w:lang w:eastAsia="es-CL"/>
        </w:rPr>
        <w:t>Biuret</w:t>
      </w:r>
      <w:proofErr w:type="spellEnd"/>
      <w:r w:rsidRPr="00450A26">
        <w:rPr>
          <w:rFonts w:ascii="Times New Roman" w:eastAsia="Times New Roman" w:hAnsi="Times New Roman" w:cs="Times New Roman"/>
          <w:b/>
          <w:bCs/>
          <w:sz w:val="24"/>
          <w:szCs w:val="24"/>
          <w:lang w:eastAsia="es-CL"/>
        </w:rPr>
        <w:t xml:space="preserve"> cambia a color morado, indica presencia de:</w:t>
      </w:r>
      <w:r w:rsidRPr="00450A26">
        <w:rPr>
          <w:rFonts w:ascii="Times New Roman" w:eastAsia="Times New Roman" w:hAnsi="Times New Roman" w:cs="Times New Roman"/>
          <w:sz w:val="24"/>
          <w:szCs w:val="24"/>
          <w:lang w:eastAsia="es-CL"/>
        </w:rPr>
        <w:t xml:space="preserve"> a) Carbohidratos b) Proteínas c) Lípidos d) Agua</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¿Qué porcentaje del desperdicio mundial de alimentos ocurre dentro de los hogares (ámbito doméstico)?</w:t>
      </w:r>
      <w:r w:rsidRPr="00450A26">
        <w:rPr>
          <w:rFonts w:ascii="Times New Roman" w:eastAsia="Times New Roman" w:hAnsi="Times New Roman" w:cs="Times New Roman"/>
          <w:sz w:val="24"/>
          <w:szCs w:val="24"/>
          <w:lang w:eastAsia="es-CL"/>
        </w:rPr>
        <w:t xml:space="preserve"> a) 17% b) 13% c) 61% d) 26%</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La Tasa Metabólica Basal (TMB) representa:</w:t>
      </w:r>
      <w:r w:rsidRPr="00450A26">
        <w:rPr>
          <w:rFonts w:ascii="Times New Roman" w:eastAsia="Times New Roman" w:hAnsi="Times New Roman" w:cs="Times New Roman"/>
          <w:sz w:val="24"/>
          <w:szCs w:val="24"/>
          <w:lang w:eastAsia="es-CL"/>
        </w:rPr>
        <w:t xml:space="preserve"> a) La energía usada al correr. b) El gasto de energía en reposo total para mantener funciones vitales. c) El peso ideal según la estatura. d) El porcentaje de grasa en el cuerpo.</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¿Cuál de estos NO es un sello de la Ley de Alimentos chilena?</w:t>
      </w:r>
      <w:r w:rsidRPr="00450A26">
        <w:rPr>
          <w:rFonts w:ascii="Times New Roman" w:eastAsia="Times New Roman" w:hAnsi="Times New Roman" w:cs="Times New Roman"/>
          <w:sz w:val="24"/>
          <w:szCs w:val="24"/>
          <w:lang w:eastAsia="es-CL"/>
        </w:rPr>
        <w:t xml:space="preserve"> a) Alto en Sodio b) Alto en Calorías c) Alto en Proteínas d) Alto en Azúcares</w:t>
      </w:r>
    </w:p>
    <w:p w:rsidR="00450A26" w:rsidRPr="00450A26" w:rsidRDefault="00450A26" w:rsidP="00450A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 xml:space="preserve">¿Cómo se llama el fruto del </w:t>
      </w:r>
      <w:proofErr w:type="spellStart"/>
      <w:r w:rsidRPr="00450A26">
        <w:rPr>
          <w:rFonts w:ascii="Times New Roman" w:eastAsia="Times New Roman" w:hAnsi="Times New Roman" w:cs="Times New Roman"/>
          <w:b/>
          <w:bCs/>
          <w:sz w:val="24"/>
          <w:szCs w:val="24"/>
          <w:lang w:eastAsia="es-CL"/>
        </w:rPr>
        <w:t>pewen</w:t>
      </w:r>
      <w:proofErr w:type="spellEnd"/>
      <w:r w:rsidRPr="00450A26">
        <w:rPr>
          <w:rFonts w:ascii="Times New Roman" w:eastAsia="Times New Roman" w:hAnsi="Times New Roman" w:cs="Times New Roman"/>
          <w:b/>
          <w:bCs/>
          <w:sz w:val="24"/>
          <w:szCs w:val="24"/>
          <w:lang w:eastAsia="es-CL"/>
        </w:rPr>
        <w:t xml:space="preserve"> que es base de la dieta tradicional Mapuche?</w:t>
      </w:r>
      <w:r w:rsidRPr="00450A26">
        <w:rPr>
          <w:rFonts w:ascii="Times New Roman" w:eastAsia="Times New Roman" w:hAnsi="Times New Roman" w:cs="Times New Roman"/>
          <w:sz w:val="24"/>
          <w:szCs w:val="24"/>
          <w:lang w:eastAsia="es-CL"/>
        </w:rPr>
        <w:t xml:space="preserve"> a) </w:t>
      </w:r>
      <w:proofErr w:type="spellStart"/>
      <w:r w:rsidRPr="00450A26">
        <w:rPr>
          <w:rFonts w:ascii="Times New Roman" w:eastAsia="Times New Roman" w:hAnsi="Times New Roman" w:cs="Times New Roman"/>
          <w:sz w:val="24"/>
          <w:szCs w:val="24"/>
          <w:lang w:eastAsia="es-CL"/>
        </w:rPr>
        <w:t>Ngillatun</w:t>
      </w:r>
      <w:proofErr w:type="spellEnd"/>
      <w:r w:rsidRPr="00450A26">
        <w:rPr>
          <w:rFonts w:ascii="Times New Roman" w:eastAsia="Times New Roman" w:hAnsi="Times New Roman" w:cs="Times New Roman"/>
          <w:sz w:val="24"/>
          <w:szCs w:val="24"/>
          <w:lang w:eastAsia="es-CL"/>
        </w:rPr>
        <w:t xml:space="preserve"> b) </w:t>
      </w:r>
      <w:proofErr w:type="spellStart"/>
      <w:r w:rsidRPr="00450A26">
        <w:rPr>
          <w:rFonts w:ascii="Times New Roman" w:eastAsia="Times New Roman" w:hAnsi="Times New Roman" w:cs="Times New Roman"/>
          <w:sz w:val="24"/>
          <w:szCs w:val="24"/>
          <w:lang w:eastAsia="es-CL"/>
        </w:rPr>
        <w:t>Gilliw</w:t>
      </w:r>
      <w:proofErr w:type="spellEnd"/>
      <w:r w:rsidRPr="00450A26">
        <w:rPr>
          <w:rFonts w:ascii="Times New Roman" w:eastAsia="Times New Roman" w:hAnsi="Times New Roman" w:cs="Times New Roman"/>
          <w:sz w:val="24"/>
          <w:szCs w:val="24"/>
          <w:lang w:eastAsia="es-CL"/>
        </w:rPr>
        <w:t xml:space="preserve"> c) Yuyo d) </w:t>
      </w:r>
      <w:proofErr w:type="spellStart"/>
      <w:r w:rsidRPr="00450A26">
        <w:rPr>
          <w:rFonts w:ascii="Times New Roman" w:eastAsia="Times New Roman" w:hAnsi="Times New Roman" w:cs="Times New Roman"/>
          <w:sz w:val="24"/>
          <w:szCs w:val="24"/>
          <w:lang w:eastAsia="es-CL"/>
        </w:rPr>
        <w:t>Digüeñe</w:t>
      </w:r>
      <w:proofErr w:type="spellEnd"/>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II. Desarrollo</w:t>
      </w:r>
    </w:p>
    <w:p w:rsidR="00450A26" w:rsidRPr="00450A26" w:rsidRDefault="00450A26" w:rsidP="00450A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 xml:space="preserve">Explica la diferencia entre una dieta vegana y una </w:t>
      </w:r>
      <w:proofErr w:type="spellStart"/>
      <w:r w:rsidRPr="00450A26">
        <w:rPr>
          <w:rFonts w:ascii="Times New Roman" w:eastAsia="Times New Roman" w:hAnsi="Times New Roman" w:cs="Times New Roman"/>
          <w:b/>
          <w:bCs/>
          <w:sz w:val="24"/>
          <w:szCs w:val="24"/>
          <w:lang w:eastAsia="es-CL"/>
        </w:rPr>
        <w:t>pescetariana</w:t>
      </w:r>
      <w:proofErr w:type="spellEnd"/>
      <w:r w:rsidRPr="00450A26">
        <w:rPr>
          <w:rFonts w:ascii="Times New Roman" w:eastAsia="Times New Roman" w:hAnsi="Times New Roman" w:cs="Times New Roman"/>
          <w:b/>
          <w:bCs/>
          <w:sz w:val="24"/>
          <w:szCs w:val="24"/>
          <w:lang w:eastAsia="es-CL"/>
        </w:rPr>
        <w:t>.</w:t>
      </w:r>
    </w:p>
    <w:p w:rsidR="00450A26" w:rsidRPr="00450A26" w:rsidRDefault="00450A26" w:rsidP="00450A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Describe los componentes centrales y las prohibiciones del "Plato de Alimentación" chileno.</w:t>
      </w:r>
    </w:p>
    <w:p w:rsidR="00450A26" w:rsidRPr="00450A26" w:rsidRDefault="00450A26" w:rsidP="00450A26">
      <w:p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lastRenderedPageBreak/>
        <w:t xml:space="preserve">-------------------------------------------------------------------------------- </w:t>
      </w:r>
    </w:p>
    <w:p w:rsidR="00450A26" w:rsidRPr="00450A26" w:rsidRDefault="00450A26" w:rsidP="00450A2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50A26">
        <w:rPr>
          <w:rFonts w:ascii="Times New Roman" w:eastAsia="Times New Roman" w:hAnsi="Times New Roman" w:cs="Times New Roman"/>
          <w:b/>
          <w:bCs/>
          <w:sz w:val="27"/>
          <w:szCs w:val="27"/>
          <w:lang w:eastAsia="es-CL"/>
        </w:rPr>
        <w:t>CLAVE DE RESPUESTAS</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c)</w:t>
      </w:r>
      <w:r w:rsidRPr="00450A26">
        <w:rPr>
          <w:rFonts w:ascii="Times New Roman" w:eastAsia="Times New Roman" w:hAnsi="Times New Roman" w:cs="Times New Roman"/>
          <w:sz w:val="24"/>
          <w:szCs w:val="24"/>
          <w:lang w:eastAsia="es-CL"/>
        </w:rPr>
        <w:t xml:space="preserve"> 9 kcal/g.</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c)</w:t>
      </w:r>
      <w:r w:rsidRPr="00450A26">
        <w:rPr>
          <w:rFonts w:ascii="Times New Roman" w:eastAsia="Times New Roman" w:hAnsi="Times New Roman" w:cs="Times New Roman"/>
          <w:sz w:val="24"/>
          <w:szCs w:val="24"/>
          <w:lang w:eastAsia="es-CL"/>
        </w:rPr>
        <w:t xml:space="preserve"> Estados Unidos.</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b)</w:t>
      </w:r>
      <w:r w:rsidRPr="00450A26">
        <w:rPr>
          <w:rFonts w:ascii="Times New Roman" w:eastAsia="Times New Roman" w:hAnsi="Times New Roman" w:cs="Times New Roman"/>
          <w:sz w:val="24"/>
          <w:szCs w:val="24"/>
          <w:lang w:eastAsia="es-CL"/>
        </w:rPr>
        <w:t xml:space="preserve"> Ayuda al sistema nervioso y formación de glóbulos rojos.</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b)</w:t>
      </w:r>
      <w:r w:rsidRPr="00450A26">
        <w:rPr>
          <w:rFonts w:ascii="Times New Roman" w:eastAsia="Times New Roman" w:hAnsi="Times New Roman" w:cs="Times New Roman"/>
          <w:sz w:val="24"/>
          <w:szCs w:val="24"/>
          <w:lang w:eastAsia="es-CL"/>
        </w:rPr>
        <w:t xml:space="preserve"> Proteínas (específicamente sus enlaces químicos).</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c)</w:t>
      </w:r>
      <w:r w:rsidRPr="00450A26">
        <w:rPr>
          <w:rFonts w:ascii="Times New Roman" w:eastAsia="Times New Roman" w:hAnsi="Times New Roman" w:cs="Times New Roman"/>
          <w:sz w:val="24"/>
          <w:szCs w:val="24"/>
          <w:lang w:eastAsia="es-CL"/>
        </w:rPr>
        <w:t xml:space="preserve"> 61% (del 17% total desperdiciado).</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b)</w:t>
      </w:r>
      <w:r w:rsidRPr="00450A26">
        <w:rPr>
          <w:rFonts w:ascii="Times New Roman" w:eastAsia="Times New Roman" w:hAnsi="Times New Roman" w:cs="Times New Roman"/>
          <w:sz w:val="24"/>
          <w:szCs w:val="24"/>
          <w:lang w:eastAsia="es-CL"/>
        </w:rPr>
        <w:t xml:space="preserve"> El gasto de energía en reposo total para mantener funciones vitales.</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c)</w:t>
      </w:r>
      <w:r w:rsidRPr="00450A26">
        <w:rPr>
          <w:rFonts w:ascii="Times New Roman" w:eastAsia="Times New Roman" w:hAnsi="Times New Roman" w:cs="Times New Roman"/>
          <w:sz w:val="24"/>
          <w:szCs w:val="24"/>
          <w:lang w:eastAsia="es-CL"/>
        </w:rPr>
        <w:t xml:space="preserve"> Alto en Proteínas (este sello no existe como advertencia).</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b/>
          <w:bCs/>
          <w:sz w:val="24"/>
          <w:szCs w:val="24"/>
          <w:lang w:eastAsia="es-CL"/>
        </w:rPr>
        <w:t>b)</w:t>
      </w:r>
      <w:r w:rsidRPr="00450A26">
        <w:rPr>
          <w:rFonts w:ascii="Times New Roman" w:eastAsia="Times New Roman" w:hAnsi="Times New Roman" w:cs="Times New Roman"/>
          <w:sz w:val="24"/>
          <w:szCs w:val="24"/>
          <w:lang w:eastAsia="es-CL"/>
        </w:rPr>
        <w:t xml:space="preserve"> </w:t>
      </w:r>
      <w:proofErr w:type="spellStart"/>
      <w:r w:rsidRPr="00450A26">
        <w:rPr>
          <w:rFonts w:ascii="Times New Roman" w:eastAsia="Times New Roman" w:hAnsi="Times New Roman" w:cs="Times New Roman"/>
          <w:sz w:val="24"/>
          <w:szCs w:val="24"/>
          <w:lang w:eastAsia="es-CL"/>
        </w:rPr>
        <w:t>Gilliw</w:t>
      </w:r>
      <w:proofErr w:type="spellEnd"/>
      <w:r w:rsidRPr="00450A26">
        <w:rPr>
          <w:rFonts w:ascii="Times New Roman" w:eastAsia="Times New Roman" w:hAnsi="Times New Roman" w:cs="Times New Roman"/>
          <w:sz w:val="24"/>
          <w:szCs w:val="24"/>
          <w:lang w:eastAsia="es-CL"/>
        </w:rPr>
        <w:t xml:space="preserve"> (el </w:t>
      </w:r>
      <w:proofErr w:type="spellStart"/>
      <w:r w:rsidRPr="00450A26">
        <w:rPr>
          <w:rFonts w:ascii="Times New Roman" w:eastAsia="Times New Roman" w:hAnsi="Times New Roman" w:cs="Times New Roman"/>
          <w:i/>
          <w:iCs/>
          <w:sz w:val="24"/>
          <w:szCs w:val="24"/>
          <w:lang w:eastAsia="es-CL"/>
        </w:rPr>
        <w:t>ngillatun</w:t>
      </w:r>
      <w:proofErr w:type="spellEnd"/>
      <w:r w:rsidRPr="00450A26">
        <w:rPr>
          <w:rFonts w:ascii="Times New Roman" w:eastAsia="Times New Roman" w:hAnsi="Times New Roman" w:cs="Times New Roman"/>
          <w:sz w:val="24"/>
          <w:szCs w:val="24"/>
          <w:lang w:eastAsia="es-CL"/>
        </w:rPr>
        <w:t xml:space="preserve"> es la ceremonia).</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 xml:space="preserve">El vegano excluye todo producto de origen animal (carne, lácteos, huevos, miel), mientras que el </w:t>
      </w:r>
      <w:proofErr w:type="spellStart"/>
      <w:r w:rsidRPr="00450A26">
        <w:rPr>
          <w:rFonts w:ascii="Times New Roman" w:eastAsia="Times New Roman" w:hAnsi="Times New Roman" w:cs="Times New Roman"/>
          <w:sz w:val="24"/>
          <w:szCs w:val="24"/>
          <w:lang w:eastAsia="es-CL"/>
        </w:rPr>
        <w:t>pescetariano</w:t>
      </w:r>
      <w:proofErr w:type="spellEnd"/>
      <w:r w:rsidRPr="00450A26">
        <w:rPr>
          <w:rFonts w:ascii="Times New Roman" w:eastAsia="Times New Roman" w:hAnsi="Times New Roman" w:cs="Times New Roman"/>
          <w:sz w:val="24"/>
          <w:szCs w:val="24"/>
          <w:lang w:eastAsia="es-CL"/>
        </w:rPr>
        <w:t xml:space="preserve"> consume vegetales y pescado.</w:t>
      </w:r>
    </w:p>
    <w:p w:rsidR="00450A26" w:rsidRPr="00450A26" w:rsidRDefault="00450A26" w:rsidP="00450A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50A26">
        <w:rPr>
          <w:rFonts w:ascii="Times New Roman" w:eastAsia="Times New Roman" w:hAnsi="Times New Roman" w:cs="Times New Roman"/>
          <w:sz w:val="24"/>
          <w:szCs w:val="24"/>
          <w:lang w:eastAsia="es-CL"/>
        </w:rPr>
        <w:t xml:space="preserve">En el centro se ubica el </w:t>
      </w:r>
      <w:r w:rsidRPr="00450A26">
        <w:rPr>
          <w:rFonts w:ascii="Times New Roman" w:eastAsia="Times New Roman" w:hAnsi="Times New Roman" w:cs="Times New Roman"/>
          <w:b/>
          <w:bCs/>
          <w:sz w:val="24"/>
          <w:szCs w:val="24"/>
          <w:lang w:eastAsia="es-CL"/>
        </w:rPr>
        <w:t>agua</w:t>
      </w:r>
      <w:r w:rsidRPr="00450A26">
        <w:rPr>
          <w:rFonts w:ascii="Times New Roman" w:eastAsia="Times New Roman" w:hAnsi="Times New Roman" w:cs="Times New Roman"/>
          <w:sz w:val="24"/>
          <w:szCs w:val="24"/>
          <w:lang w:eastAsia="es-CL"/>
        </w:rPr>
        <w:t xml:space="preserve">, el borde promueve la </w:t>
      </w:r>
      <w:r w:rsidRPr="00450A26">
        <w:rPr>
          <w:rFonts w:ascii="Times New Roman" w:eastAsia="Times New Roman" w:hAnsi="Times New Roman" w:cs="Times New Roman"/>
          <w:b/>
          <w:bCs/>
          <w:sz w:val="24"/>
          <w:szCs w:val="24"/>
          <w:lang w:eastAsia="es-CL"/>
        </w:rPr>
        <w:t>actividad física diaria</w:t>
      </w:r>
      <w:r w:rsidRPr="00450A26">
        <w:rPr>
          <w:rFonts w:ascii="Times New Roman" w:eastAsia="Times New Roman" w:hAnsi="Times New Roman" w:cs="Times New Roman"/>
          <w:sz w:val="24"/>
          <w:szCs w:val="24"/>
          <w:lang w:eastAsia="es-CL"/>
        </w:rPr>
        <w:t xml:space="preserve">, y fuera del círculo se prohíben (evitan) dulces, frituras y alimentos </w:t>
      </w:r>
      <w:proofErr w:type="spellStart"/>
      <w:r w:rsidRPr="00450A26">
        <w:rPr>
          <w:rFonts w:ascii="Times New Roman" w:eastAsia="Times New Roman" w:hAnsi="Times New Roman" w:cs="Times New Roman"/>
          <w:sz w:val="24"/>
          <w:szCs w:val="24"/>
          <w:lang w:eastAsia="es-CL"/>
        </w:rPr>
        <w:t>ultraprocesados</w:t>
      </w:r>
      <w:proofErr w:type="spellEnd"/>
      <w:r w:rsidRPr="00450A26">
        <w:rPr>
          <w:rFonts w:ascii="Times New Roman" w:eastAsia="Times New Roman" w:hAnsi="Times New Roman" w:cs="Times New Roman"/>
          <w:sz w:val="24"/>
          <w:szCs w:val="24"/>
          <w:lang w:eastAsia="es-CL"/>
        </w:rPr>
        <w:t xml:space="preserve"> con sellos.</w:t>
      </w:r>
    </w:p>
    <w:p w:rsidR="00A50F0D" w:rsidRDefault="00A50F0D"/>
    <w:sectPr w:rsidR="00A50F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97ABB"/>
    <w:multiLevelType w:val="multilevel"/>
    <w:tmpl w:val="72C20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B90E0E"/>
    <w:multiLevelType w:val="multilevel"/>
    <w:tmpl w:val="D182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295935"/>
    <w:multiLevelType w:val="multilevel"/>
    <w:tmpl w:val="2302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D52B1D"/>
    <w:multiLevelType w:val="multilevel"/>
    <w:tmpl w:val="8092D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6C6BF7"/>
    <w:multiLevelType w:val="multilevel"/>
    <w:tmpl w:val="761E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A47303"/>
    <w:multiLevelType w:val="multilevel"/>
    <w:tmpl w:val="35D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3524F0"/>
    <w:multiLevelType w:val="multilevel"/>
    <w:tmpl w:val="9140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BB4A81"/>
    <w:multiLevelType w:val="multilevel"/>
    <w:tmpl w:val="0EA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6352BA"/>
    <w:multiLevelType w:val="multilevel"/>
    <w:tmpl w:val="C0F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D11FE5"/>
    <w:multiLevelType w:val="multilevel"/>
    <w:tmpl w:val="768E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022DAB"/>
    <w:multiLevelType w:val="multilevel"/>
    <w:tmpl w:val="76DE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0"/>
  </w:num>
  <w:num w:numId="4">
    <w:abstractNumId w:val="5"/>
  </w:num>
  <w:num w:numId="5">
    <w:abstractNumId w:val="8"/>
  </w:num>
  <w:num w:numId="6">
    <w:abstractNumId w:val="6"/>
  </w:num>
  <w:num w:numId="7">
    <w:abstractNumId w:val="7"/>
  </w:num>
  <w:num w:numId="8">
    <w:abstractNumId w:val="1"/>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A26"/>
    <w:rsid w:val="00450A26"/>
    <w:rsid w:val="00A50F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F68AC-7E45-4C02-B4C7-8D9BD791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24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1326</Words>
  <Characters>7298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2026-04-18T03:26:00Z</dcterms:created>
  <dcterms:modified xsi:type="dcterms:W3CDTF">2026-04-18T03:30:00Z</dcterms:modified>
</cp:coreProperties>
</file>