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B06FE" w:rsidRDefault="008B06FE" w:rsidP="008B06FE">
      <w:pPr>
        <w:spacing w:before="100" w:beforeAutospacing="1" w:after="100" w:afterAutospacing="1" w:line="240" w:lineRule="auto"/>
        <w:jc w:val="center"/>
        <w:outlineLvl w:val="0"/>
        <w:rPr>
          <w:rFonts w:ascii="Times New Roman" w:eastAsia="Times New Roman" w:hAnsi="Times New Roman" w:cs="Times New Roman"/>
          <w:b/>
          <w:bCs/>
          <w:kern w:val="36"/>
          <w:sz w:val="24"/>
          <w:szCs w:val="24"/>
          <w:lang w:eastAsia="es-CL"/>
        </w:rPr>
      </w:pPr>
      <w:r w:rsidRPr="008B06FE">
        <w:rPr>
          <w:rFonts w:ascii="Times New Roman" w:eastAsia="Times New Roman" w:hAnsi="Times New Roman" w:cs="Times New Roman"/>
          <w:b/>
          <w:bCs/>
          <w:kern w:val="36"/>
          <w:sz w:val="24"/>
          <w:szCs w:val="24"/>
          <w:lang w:eastAsia="es-CL"/>
        </w:rPr>
        <w:t>GUÍA DE ESTUDIO: UNIDAD 1 - REACCIONES QUÍMICAS</w:t>
      </w:r>
    </w:p>
    <w:p w:rsidR="008B06FE" w:rsidRPr="008B06FE" w:rsidRDefault="008B06FE" w:rsidP="008B06FE">
      <w:pPr>
        <w:spacing w:before="100" w:beforeAutospacing="1" w:after="100" w:afterAutospacing="1" w:line="240" w:lineRule="auto"/>
        <w:jc w:val="center"/>
        <w:rPr>
          <w:rFonts w:ascii="Times New Roman" w:eastAsia="Times New Roman" w:hAnsi="Times New Roman" w:cs="Times New Roman"/>
          <w:sz w:val="24"/>
          <w:szCs w:val="24"/>
          <w:lang w:eastAsia="es-CL"/>
        </w:rPr>
      </w:pPr>
      <w:r w:rsidRPr="008B06FE">
        <w:rPr>
          <w:rFonts w:ascii="Times New Roman" w:eastAsia="Times New Roman" w:hAnsi="Times New Roman" w:cs="Times New Roman"/>
          <w:b/>
          <w:bCs/>
          <w:sz w:val="24"/>
          <w:szCs w:val="24"/>
          <w:lang w:eastAsia="es-CL"/>
        </w:rPr>
        <w:t>Lección 1:</w:t>
      </w:r>
      <w:r w:rsidRPr="008B06FE">
        <w:rPr>
          <w:rFonts w:ascii="Times New Roman" w:eastAsia="Times New Roman" w:hAnsi="Times New Roman" w:cs="Times New Roman"/>
          <w:sz w:val="24"/>
          <w:szCs w:val="24"/>
          <w:lang w:eastAsia="es-CL"/>
        </w:rPr>
        <w:t xml:space="preserve"> ¿Cuáles son las características de las reacciones químicas?</w:t>
      </w:r>
    </w:p>
    <w:p w:rsidR="008B06FE" w:rsidRPr="008B06FE" w:rsidRDefault="008B06FE" w:rsidP="008B06FE">
      <w:pPr>
        <w:spacing w:before="100" w:beforeAutospacing="1" w:after="100" w:afterAutospacing="1" w:line="240" w:lineRule="auto"/>
        <w:rPr>
          <w:rFonts w:ascii="Times New Roman" w:eastAsia="Times New Roman" w:hAnsi="Times New Roman" w:cs="Times New Roman"/>
          <w:sz w:val="24"/>
          <w:szCs w:val="24"/>
          <w:lang w:eastAsia="es-CL"/>
        </w:rPr>
      </w:pPr>
      <w:r>
        <w:rPr>
          <w:rFonts w:ascii="Times New Roman" w:eastAsia="Times New Roman" w:hAnsi="Times New Roman" w:cs="Times New Roman"/>
          <w:b/>
          <w:bCs/>
          <w:sz w:val="24"/>
          <w:szCs w:val="24"/>
          <w:lang w:eastAsia="es-CL"/>
        </w:rPr>
        <w:t xml:space="preserve">Nombre:                                                               </w:t>
      </w:r>
      <w:r w:rsidRPr="008B06FE">
        <w:rPr>
          <w:rFonts w:ascii="Times New Roman" w:eastAsia="Times New Roman" w:hAnsi="Times New Roman" w:cs="Times New Roman"/>
          <w:b/>
          <w:bCs/>
          <w:sz w:val="24"/>
          <w:szCs w:val="24"/>
          <w:lang w:eastAsia="es-CL"/>
        </w:rPr>
        <w:t>Curso:</w:t>
      </w:r>
      <w:r w:rsidRPr="008B06FE">
        <w:rPr>
          <w:rFonts w:ascii="Times New Roman" w:eastAsia="Times New Roman" w:hAnsi="Times New Roman" w:cs="Times New Roman"/>
          <w:sz w:val="24"/>
          <w:szCs w:val="24"/>
          <w:lang w:eastAsia="es-CL"/>
        </w:rPr>
        <w:t xml:space="preserve"> 1º Medio</w:t>
      </w:r>
    </w:p>
    <w:p w:rsidR="008B06FE" w:rsidRPr="008B06FE" w:rsidRDefault="008B06FE" w:rsidP="008B06FE">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r w:rsidRPr="008B06FE">
        <w:rPr>
          <w:rFonts w:ascii="Times New Roman" w:eastAsia="Times New Roman" w:hAnsi="Times New Roman" w:cs="Times New Roman"/>
          <w:b/>
          <w:bCs/>
          <w:sz w:val="27"/>
          <w:szCs w:val="27"/>
          <w:lang w:eastAsia="es-CL"/>
        </w:rPr>
        <w:t>1. Introducción a las Transformaciones de la Materia</w:t>
      </w:r>
    </w:p>
    <w:p w:rsidR="008B06FE" w:rsidRPr="008B06FE" w:rsidRDefault="008B06FE" w:rsidP="008B06FE">
      <w:pPr>
        <w:spacing w:before="100" w:beforeAutospacing="1" w:after="100" w:afterAutospacing="1" w:line="240" w:lineRule="auto"/>
        <w:rPr>
          <w:rFonts w:ascii="Times New Roman" w:eastAsia="Times New Roman" w:hAnsi="Times New Roman" w:cs="Times New Roman"/>
          <w:sz w:val="24"/>
          <w:szCs w:val="24"/>
          <w:lang w:eastAsia="es-CL"/>
        </w:rPr>
      </w:pPr>
      <w:r w:rsidRPr="008B06FE">
        <w:rPr>
          <w:rFonts w:ascii="Times New Roman" w:eastAsia="Times New Roman" w:hAnsi="Times New Roman" w:cs="Times New Roman"/>
          <w:sz w:val="24"/>
          <w:szCs w:val="24"/>
          <w:lang w:eastAsia="es-CL"/>
        </w:rPr>
        <w:t xml:space="preserve">Comprender los cambios químicos no es solo una tarea académica, sino una necesidad para interpretar los fenómenos que moldean nuestro territorio. En Chile, entre 2012 y 2022, se registraron más de </w:t>
      </w:r>
      <w:r w:rsidRPr="008B06FE">
        <w:rPr>
          <w:rFonts w:ascii="Times New Roman" w:eastAsia="Times New Roman" w:hAnsi="Times New Roman" w:cs="Times New Roman"/>
          <w:b/>
          <w:bCs/>
          <w:sz w:val="24"/>
          <w:szCs w:val="24"/>
          <w:lang w:eastAsia="es-CL"/>
        </w:rPr>
        <w:t>68.000 focos de incendio</w:t>
      </w:r>
      <w:r w:rsidRPr="008B06FE">
        <w:rPr>
          <w:rFonts w:ascii="Times New Roman" w:eastAsia="Times New Roman" w:hAnsi="Times New Roman" w:cs="Times New Roman"/>
          <w:sz w:val="24"/>
          <w:szCs w:val="24"/>
          <w:lang w:eastAsia="es-CL"/>
        </w:rPr>
        <w:t xml:space="preserve"> que consumieron más de </w:t>
      </w:r>
      <w:r w:rsidRPr="008B06FE">
        <w:rPr>
          <w:rFonts w:ascii="Times New Roman" w:eastAsia="Times New Roman" w:hAnsi="Times New Roman" w:cs="Times New Roman"/>
          <w:b/>
          <w:bCs/>
          <w:sz w:val="24"/>
          <w:szCs w:val="24"/>
          <w:lang w:eastAsia="es-CL"/>
        </w:rPr>
        <w:t>1.200.000 hectáreas</w:t>
      </w:r>
      <w:r w:rsidRPr="008B06FE">
        <w:rPr>
          <w:rFonts w:ascii="Times New Roman" w:eastAsia="Times New Roman" w:hAnsi="Times New Roman" w:cs="Times New Roman"/>
          <w:sz w:val="24"/>
          <w:szCs w:val="24"/>
          <w:lang w:eastAsia="es-CL"/>
        </w:rPr>
        <w:t>. Estos eventos, donde el 99,7% son provocados por acción humana, representan transformaciones profundas: el bosque no solo "desaparece", sino que se transforma en cenizas, energía térmica y gases como el CO_2. Identificar si un cambio es físico o químico es el primer paso para entender el impacto ambiental de estas catástrofes.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638"/>
        <w:gridCol w:w="3303"/>
        <w:gridCol w:w="3881"/>
      </w:tblGrid>
      <w:tr w:rsidR="008B06FE" w:rsidRPr="008B06FE" w:rsidTr="008B06FE">
        <w:tc>
          <w:tcPr>
            <w:tcW w:w="0" w:type="auto"/>
            <w:tcBorders>
              <w:top w:val="outset" w:sz="6" w:space="0" w:color="auto"/>
              <w:left w:val="outset" w:sz="6" w:space="0" w:color="auto"/>
              <w:bottom w:val="outset" w:sz="6" w:space="0" w:color="auto"/>
              <w:right w:val="outset" w:sz="6" w:space="0" w:color="auto"/>
            </w:tcBorders>
            <w:vAlign w:val="center"/>
            <w:hideMark/>
          </w:tcPr>
          <w:p w:rsidR="008B06FE" w:rsidRPr="008B06FE" w:rsidRDefault="008B06FE" w:rsidP="008B06FE">
            <w:pPr>
              <w:spacing w:before="100" w:beforeAutospacing="1" w:after="100" w:afterAutospacing="1" w:line="240" w:lineRule="auto"/>
              <w:rPr>
                <w:rFonts w:ascii="Times New Roman" w:eastAsia="Times New Roman" w:hAnsi="Times New Roman" w:cs="Times New Roman"/>
                <w:sz w:val="24"/>
                <w:szCs w:val="24"/>
                <w:lang w:eastAsia="es-CL"/>
              </w:rPr>
            </w:pPr>
            <w:r w:rsidRPr="008B06FE">
              <w:rPr>
                <w:rFonts w:ascii="Times New Roman" w:eastAsia="Times New Roman" w:hAnsi="Times New Roman" w:cs="Times New Roman"/>
                <w:sz w:val="24"/>
                <w:szCs w:val="24"/>
                <w:lang w:eastAsia="es-CL"/>
              </w:rPr>
              <w:t>Característica</w:t>
            </w:r>
          </w:p>
        </w:tc>
        <w:tc>
          <w:tcPr>
            <w:tcW w:w="0" w:type="auto"/>
            <w:tcBorders>
              <w:top w:val="outset" w:sz="6" w:space="0" w:color="auto"/>
              <w:left w:val="outset" w:sz="6" w:space="0" w:color="auto"/>
              <w:bottom w:val="outset" w:sz="6" w:space="0" w:color="auto"/>
              <w:right w:val="outset" w:sz="6" w:space="0" w:color="auto"/>
            </w:tcBorders>
            <w:vAlign w:val="center"/>
            <w:hideMark/>
          </w:tcPr>
          <w:p w:rsidR="008B06FE" w:rsidRPr="008B06FE" w:rsidRDefault="008B06FE" w:rsidP="008B06FE">
            <w:pPr>
              <w:spacing w:before="100" w:beforeAutospacing="1" w:after="100" w:afterAutospacing="1" w:line="240" w:lineRule="auto"/>
              <w:rPr>
                <w:rFonts w:ascii="Times New Roman" w:eastAsia="Times New Roman" w:hAnsi="Times New Roman" w:cs="Times New Roman"/>
                <w:sz w:val="24"/>
                <w:szCs w:val="24"/>
                <w:lang w:eastAsia="es-CL"/>
              </w:rPr>
            </w:pPr>
            <w:r w:rsidRPr="008B06FE">
              <w:rPr>
                <w:rFonts w:ascii="Times New Roman" w:eastAsia="Times New Roman" w:hAnsi="Times New Roman" w:cs="Times New Roman"/>
                <w:sz w:val="24"/>
                <w:szCs w:val="24"/>
                <w:lang w:eastAsia="es-CL"/>
              </w:rPr>
              <w:t>Cambios Físicos</w:t>
            </w:r>
          </w:p>
        </w:tc>
        <w:tc>
          <w:tcPr>
            <w:tcW w:w="0" w:type="auto"/>
            <w:tcBorders>
              <w:top w:val="outset" w:sz="6" w:space="0" w:color="auto"/>
              <w:left w:val="outset" w:sz="6" w:space="0" w:color="auto"/>
              <w:bottom w:val="outset" w:sz="6" w:space="0" w:color="auto"/>
              <w:right w:val="outset" w:sz="6" w:space="0" w:color="auto"/>
            </w:tcBorders>
            <w:vAlign w:val="center"/>
            <w:hideMark/>
          </w:tcPr>
          <w:p w:rsidR="008B06FE" w:rsidRPr="008B06FE" w:rsidRDefault="008B06FE" w:rsidP="008B06FE">
            <w:pPr>
              <w:spacing w:before="100" w:beforeAutospacing="1" w:after="100" w:afterAutospacing="1" w:line="240" w:lineRule="auto"/>
              <w:rPr>
                <w:rFonts w:ascii="Times New Roman" w:eastAsia="Times New Roman" w:hAnsi="Times New Roman" w:cs="Times New Roman"/>
                <w:sz w:val="24"/>
                <w:szCs w:val="24"/>
                <w:lang w:eastAsia="es-CL"/>
              </w:rPr>
            </w:pPr>
            <w:r w:rsidRPr="008B06FE">
              <w:rPr>
                <w:rFonts w:ascii="Times New Roman" w:eastAsia="Times New Roman" w:hAnsi="Times New Roman" w:cs="Times New Roman"/>
                <w:sz w:val="24"/>
                <w:szCs w:val="24"/>
                <w:lang w:eastAsia="es-CL"/>
              </w:rPr>
              <w:t>Cambios Químicos</w:t>
            </w:r>
          </w:p>
        </w:tc>
      </w:tr>
      <w:tr w:rsidR="008B06FE" w:rsidRPr="008B06FE" w:rsidTr="008B06FE">
        <w:tc>
          <w:tcPr>
            <w:tcW w:w="0" w:type="auto"/>
            <w:tcBorders>
              <w:top w:val="outset" w:sz="6" w:space="0" w:color="auto"/>
              <w:left w:val="outset" w:sz="6" w:space="0" w:color="auto"/>
              <w:bottom w:val="outset" w:sz="6" w:space="0" w:color="auto"/>
              <w:right w:val="outset" w:sz="6" w:space="0" w:color="auto"/>
            </w:tcBorders>
            <w:vAlign w:val="center"/>
            <w:hideMark/>
          </w:tcPr>
          <w:p w:rsidR="008B06FE" w:rsidRPr="008B06FE" w:rsidRDefault="008B06FE" w:rsidP="008B06FE">
            <w:pPr>
              <w:spacing w:before="100" w:beforeAutospacing="1" w:after="100" w:afterAutospacing="1" w:line="240" w:lineRule="auto"/>
              <w:rPr>
                <w:rFonts w:ascii="Times New Roman" w:eastAsia="Times New Roman" w:hAnsi="Times New Roman" w:cs="Times New Roman"/>
                <w:sz w:val="24"/>
                <w:szCs w:val="24"/>
                <w:lang w:eastAsia="es-CL"/>
              </w:rPr>
            </w:pPr>
            <w:r w:rsidRPr="008B06FE">
              <w:rPr>
                <w:rFonts w:ascii="Times New Roman" w:eastAsia="Times New Roman" w:hAnsi="Times New Roman" w:cs="Times New Roman"/>
                <w:b/>
                <w:bCs/>
                <w:sz w:val="24"/>
                <w:szCs w:val="24"/>
                <w:lang w:eastAsia="es-CL"/>
              </w:rPr>
              <w:t>Composición</w:t>
            </w:r>
          </w:p>
        </w:tc>
        <w:tc>
          <w:tcPr>
            <w:tcW w:w="0" w:type="auto"/>
            <w:tcBorders>
              <w:top w:val="outset" w:sz="6" w:space="0" w:color="auto"/>
              <w:left w:val="outset" w:sz="6" w:space="0" w:color="auto"/>
              <w:bottom w:val="outset" w:sz="6" w:space="0" w:color="auto"/>
              <w:right w:val="outset" w:sz="6" w:space="0" w:color="auto"/>
            </w:tcBorders>
            <w:vAlign w:val="center"/>
            <w:hideMark/>
          </w:tcPr>
          <w:p w:rsidR="008B06FE" w:rsidRPr="008B06FE" w:rsidRDefault="008B06FE" w:rsidP="008B06FE">
            <w:pPr>
              <w:spacing w:before="100" w:beforeAutospacing="1" w:after="100" w:afterAutospacing="1" w:line="240" w:lineRule="auto"/>
              <w:rPr>
                <w:rFonts w:ascii="Times New Roman" w:eastAsia="Times New Roman" w:hAnsi="Times New Roman" w:cs="Times New Roman"/>
                <w:sz w:val="24"/>
                <w:szCs w:val="24"/>
                <w:lang w:eastAsia="es-CL"/>
              </w:rPr>
            </w:pPr>
            <w:r w:rsidRPr="008B06FE">
              <w:rPr>
                <w:rFonts w:ascii="Times New Roman" w:eastAsia="Times New Roman" w:hAnsi="Times New Roman" w:cs="Times New Roman"/>
                <w:sz w:val="24"/>
                <w:szCs w:val="24"/>
                <w:lang w:eastAsia="es-CL"/>
              </w:rPr>
              <w:t>Se mantiene constante; la sustancia sigue siendo la misma.</w:t>
            </w:r>
          </w:p>
        </w:tc>
        <w:tc>
          <w:tcPr>
            <w:tcW w:w="0" w:type="auto"/>
            <w:tcBorders>
              <w:top w:val="outset" w:sz="6" w:space="0" w:color="auto"/>
              <w:left w:val="outset" w:sz="6" w:space="0" w:color="auto"/>
              <w:bottom w:val="outset" w:sz="6" w:space="0" w:color="auto"/>
              <w:right w:val="outset" w:sz="6" w:space="0" w:color="auto"/>
            </w:tcBorders>
            <w:vAlign w:val="center"/>
            <w:hideMark/>
          </w:tcPr>
          <w:p w:rsidR="008B06FE" w:rsidRPr="008B06FE" w:rsidRDefault="008B06FE" w:rsidP="008B06FE">
            <w:pPr>
              <w:spacing w:before="100" w:beforeAutospacing="1" w:after="100" w:afterAutospacing="1" w:line="240" w:lineRule="auto"/>
              <w:rPr>
                <w:rFonts w:ascii="Times New Roman" w:eastAsia="Times New Roman" w:hAnsi="Times New Roman" w:cs="Times New Roman"/>
                <w:sz w:val="24"/>
                <w:szCs w:val="24"/>
                <w:lang w:eastAsia="es-CL"/>
              </w:rPr>
            </w:pPr>
            <w:r w:rsidRPr="008B06FE">
              <w:rPr>
                <w:rFonts w:ascii="Times New Roman" w:eastAsia="Times New Roman" w:hAnsi="Times New Roman" w:cs="Times New Roman"/>
                <w:sz w:val="24"/>
                <w:szCs w:val="24"/>
                <w:lang w:eastAsia="es-CL"/>
              </w:rPr>
              <w:t>Varía; se forman nuevas sustancias con propiedades distintas.</w:t>
            </w:r>
          </w:p>
        </w:tc>
      </w:tr>
      <w:tr w:rsidR="008B06FE" w:rsidRPr="008B06FE" w:rsidTr="008B06FE">
        <w:tc>
          <w:tcPr>
            <w:tcW w:w="0" w:type="auto"/>
            <w:tcBorders>
              <w:top w:val="outset" w:sz="6" w:space="0" w:color="auto"/>
              <w:left w:val="outset" w:sz="6" w:space="0" w:color="auto"/>
              <w:bottom w:val="outset" w:sz="6" w:space="0" w:color="auto"/>
              <w:right w:val="outset" w:sz="6" w:space="0" w:color="auto"/>
            </w:tcBorders>
            <w:vAlign w:val="center"/>
            <w:hideMark/>
          </w:tcPr>
          <w:p w:rsidR="008B06FE" w:rsidRPr="008B06FE" w:rsidRDefault="008B06FE" w:rsidP="008B06FE">
            <w:pPr>
              <w:spacing w:before="100" w:beforeAutospacing="1" w:after="100" w:afterAutospacing="1" w:line="240" w:lineRule="auto"/>
              <w:rPr>
                <w:rFonts w:ascii="Times New Roman" w:eastAsia="Times New Roman" w:hAnsi="Times New Roman" w:cs="Times New Roman"/>
                <w:sz w:val="24"/>
                <w:szCs w:val="24"/>
                <w:lang w:eastAsia="es-CL"/>
              </w:rPr>
            </w:pPr>
            <w:r w:rsidRPr="008B06FE">
              <w:rPr>
                <w:rFonts w:ascii="Times New Roman" w:eastAsia="Times New Roman" w:hAnsi="Times New Roman" w:cs="Times New Roman"/>
                <w:b/>
                <w:bCs/>
                <w:sz w:val="24"/>
                <w:szCs w:val="24"/>
                <w:lang w:eastAsia="es-CL"/>
              </w:rPr>
              <w:t>Naturaleza interna</w:t>
            </w:r>
          </w:p>
        </w:tc>
        <w:tc>
          <w:tcPr>
            <w:tcW w:w="0" w:type="auto"/>
            <w:tcBorders>
              <w:top w:val="outset" w:sz="6" w:space="0" w:color="auto"/>
              <w:left w:val="outset" w:sz="6" w:space="0" w:color="auto"/>
              <w:bottom w:val="outset" w:sz="6" w:space="0" w:color="auto"/>
              <w:right w:val="outset" w:sz="6" w:space="0" w:color="auto"/>
            </w:tcBorders>
            <w:vAlign w:val="center"/>
            <w:hideMark/>
          </w:tcPr>
          <w:p w:rsidR="008B06FE" w:rsidRPr="008B06FE" w:rsidRDefault="008B06FE" w:rsidP="008B06FE">
            <w:pPr>
              <w:spacing w:before="100" w:beforeAutospacing="1" w:after="100" w:afterAutospacing="1" w:line="240" w:lineRule="auto"/>
              <w:rPr>
                <w:rFonts w:ascii="Times New Roman" w:eastAsia="Times New Roman" w:hAnsi="Times New Roman" w:cs="Times New Roman"/>
                <w:sz w:val="24"/>
                <w:szCs w:val="24"/>
                <w:lang w:eastAsia="es-CL"/>
              </w:rPr>
            </w:pPr>
            <w:r w:rsidRPr="008B06FE">
              <w:rPr>
                <w:rFonts w:ascii="Times New Roman" w:eastAsia="Times New Roman" w:hAnsi="Times New Roman" w:cs="Times New Roman"/>
                <w:sz w:val="24"/>
                <w:szCs w:val="24"/>
                <w:lang w:eastAsia="es-CL"/>
              </w:rPr>
              <w:t>Solo se modifica la apariencia, forma o estado de agregación.</w:t>
            </w:r>
          </w:p>
        </w:tc>
        <w:tc>
          <w:tcPr>
            <w:tcW w:w="0" w:type="auto"/>
            <w:tcBorders>
              <w:top w:val="outset" w:sz="6" w:space="0" w:color="auto"/>
              <w:left w:val="outset" w:sz="6" w:space="0" w:color="auto"/>
              <w:bottom w:val="outset" w:sz="6" w:space="0" w:color="auto"/>
              <w:right w:val="outset" w:sz="6" w:space="0" w:color="auto"/>
            </w:tcBorders>
            <w:vAlign w:val="center"/>
            <w:hideMark/>
          </w:tcPr>
          <w:p w:rsidR="008B06FE" w:rsidRPr="008B06FE" w:rsidRDefault="008B06FE" w:rsidP="008B06FE">
            <w:pPr>
              <w:spacing w:before="100" w:beforeAutospacing="1" w:after="100" w:afterAutospacing="1" w:line="240" w:lineRule="auto"/>
              <w:rPr>
                <w:rFonts w:ascii="Times New Roman" w:eastAsia="Times New Roman" w:hAnsi="Times New Roman" w:cs="Times New Roman"/>
                <w:sz w:val="24"/>
                <w:szCs w:val="24"/>
                <w:lang w:eastAsia="es-CL"/>
              </w:rPr>
            </w:pPr>
            <w:r w:rsidRPr="008B06FE">
              <w:rPr>
                <w:rFonts w:ascii="Times New Roman" w:eastAsia="Times New Roman" w:hAnsi="Times New Roman" w:cs="Times New Roman"/>
                <w:sz w:val="24"/>
                <w:szCs w:val="24"/>
                <w:lang w:eastAsia="es-CL"/>
              </w:rPr>
              <w:t>Se rompen y forman enlaces entre los átomos.</w:t>
            </w:r>
          </w:p>
        </w:tc>
      </w:tr>
      <w:tr w:rsidR="008B06FE" w:rsidRPr="008B06FE" w:rsidTr="008B06FE">
        <w:tc>
          <w:tcPr>
            <w:tcW w:w="0" w:type="auto"/>
            <w:tcBorders>
              <w:top w:val="outset" w:sz="6" w:space="0" w:color="auto"/>
              <w:left w:val="outset" w:sz="6" w:space="0" w:color="auto"/>
              <w:bottom w:val="outset" w:sz="6" w:space="0" w:color="auto"/>
              <w:right w:val="outset" w:sz="6" w:space="0" w:color="auto"/>
            </w:tcBorders>
            <w:vAlign w:val="center"/>
            <w:hideMark/>
          </w:tcPr>
          <w:p w:rsidR="008B06FE" w:rsidRPr="008B06FE" w:rsidRDefault="008B06FE" w:rsidP="008B06FE">
            <w:pPr>
              <w:spacing w:before="100" w:beforeAutospacing="1" w:after="100" w:afterAutospacing="1" w:line="240" w:lineRule="auto"/>
              <w:rPr>
                <w:rFonts w:ascii="Times New Roman" w:eastAsia="Times New Roman" w:hAnsi="Times New Roman" w:cs="Times New Roman"/>
                <w:sz w:val="24"/>
                <w:szCs w:val="24"/>
                <w:lang w:eastAsia="es-CL"/>
              </w:rPr>
            </w:pPr>
            <w:r w:rsidRPr="008B06FE">
              <w:rPr>
                <w:rFonts w:ascii="Times New Roman" w:eastAsia="Times New Roman" w:hAnsi="Times New Roman" w:cs="Times New Roman"/>
                <w:b/>
                <w:bCs/>
                <w:sz w:val="24"/>
                <w:szCs w:val="24"/>
                <w:lang w:eastAsia="es-CL"/>
              </w:rPr>
              <w:t>Ejemplos comunes</w:t>
            </w:r>
          </w:p>
        </w:tc>
        <w:tc>
          <w:tcPr>
            <w:tcW w:w="0" w:type="auto"/>
            <w:tcBorders>
              <w:top w:val="outset" w:sz="6" w:space="0" w:color="auto"/>
              <w:left w:val="outset" w:sz="6" w:space="0" w:color="auto"/>
              <w:bottom w:val="outset" w:sz="6" w:space="0" w:color="auto"/>
              <w:right w:val="outset" w:sz="6" w:space="0" w:color="auto"/>
            </w:tcBorders>
            <w:vAlign w:val="center"/>
            <w:hideMark/>
          </w:tcPr>
          <w:p w:rsidR="008B06FE" w:rsidRPr="008B06FE" w:rsidRDefault="008B06FE" w:rsidP="008B06FE">
            <w:pPr>
              <w:spacing w:before="100" w:beforeAutospacing="1" w:after="100" w:afterAutospacing="1" w:line="240" w:lineRule="auto"/>
              <w:rPr>
                <w:rFonts w:ascii="Times New Roman" w:eastAsia="Times New Roman" w:hAnsi="Times New Roman" w:cs="Times New Roman"/>
                <w:sz w:val="24"/>
                <w:szCs w:val="24"/>
                <w:lang w:eastAsia="es-CL"/>
              </w:rPr>
            </w:pPr>
            <w:r w:rsidRPr="008B06FE">
              <w:rPr>
                <w:rFonts w:ascii="Times New Roman" w:eastAsia="Times New Roman" w:hAnsi="Times New Roman" w:cs="Times New Roman"/>
                <w:sz w:val="24"/>
                <w:szCs w:val="24"/>
                <w:lang w:eastAsia="es-CL"/>
              </w:rPr>
              <w:t>Fusión de un metal, fundición de hierro, cambios de estado.</w:t>
            </w:r>
          </w:p>
        </w:tc>
        <w:tc>
          <w:tcPr>
            <w:tcW w:w="0" w:type="auto"/>
            <w:tcBorders>
              <w:top w:val="outset" w:sz="6" w:space="0" w:color="auto"/>
              <w:left w:val="outset" w:sz="6" w:space="0" w:color="auto"/>
              <w:bottom w:val="outset" w:sz="6" w:space="0" w:color="auto"/>
              <w:right w:val="outset" w:sz="6" w:space="0" w:color="auto"/>
            </w:tcBorders>
            <w:vAlign w:val="center"/>
            <w:hideMark/>
          </w:tcPr>
          <w:p w:rsidR="008B06FE" w:rsidRPr="008B06FE" w:rsidRDefault="008B06FE" w:rsidP="008B06FE">
            <w:pPr>
              <w:spacing w:before="100" w:beforeAutospacing="1" w:after="100" w:afterAutospacing="1" w:line="240" w:lineRule="auto"/>
              <w:rPr>
                <w:rFonts w:ascii="Times New Roman" w:eastAsia="Times New Roman" w:hAnsi="Times New Roman" w:cs="Times New Roman"/>
                <w:sz w:val="24"/>
                <w:szCs w:val="24"/>
                <w:lang w:eastAsia="es-CL"/>
              </w:rPr>
            </w:pPr>
            <w:r w:rsidRPr="008B06FE">
              <w:rPr>
                <w:rFonts w:ascii="Times New Roman" w:eastAsia="Times New Roman" w:hAnsi="Times New Roman" w:cs="Times New Roman"/>
                <w:sz w:val="24"/>
                <w:szCs w:val="24"/>
                <w:lang w:eastAsia="es-CL"/>
              </w:rPr>
              <w:t>Combustión de madera, oxidación de una manzana, cocción de alimentos.</w:t>
            </w:r>
          </w:p>
        </w:tc>
      </w:tr>
    </w:tbl>
    <w:p w:rsidR="008B06FE" w:rsidRPr="008B06FE" w:rsidRDefault="008B06FE" w:rsidP="008B06FE">
      <w:pPr>
        <w:spacing w:before="100" w:beforeAutospacing="1" w:after="100" w:afterAutospacing="1" w:line="240" w:lineRule="auto"/>
        <w:rPr>
          <w:rFonts w:ascii="Times New Roman" w:eastAsia="Times New Roman" w:hAnsi="Times New Roman" w:cs="Times New Roman"/>
          <w:sz w:val="24"/>
          <w:szCs w:val="24"/>
          <w:lang w:eastAsia="es-CL"/>
        </w:rPr>
      </w:pPr>
      <w:r w:rsidRPr="008B06FE">
        <w:rPr>
          <w:rFonts w:ascii="Times New Roman" w:eastAsia="Times New Roman" w:hAnsi="Times New Roman" w:cs="Times New Roman"/>
          <w:b/>
          <w:bCs/>
          <w:sz w:val="24"/>
          <w:szCs w:val="24"/>
          <w:lang w:eastAsia="es-CL"/>
        </w:rPr>
        <w:t>Perspectiva Crítica:</w:t>
      </w:r>
      <w:r w:rsidRPr="008B06FE">
        <w:rPr>
          <w:rFonts w:ascii="Times New Roman" w:eastAsia="Times New Roman" w:hAnsi="Times New Roman" w:cs="Times New Roman"/>
          <w:sz w:val="24"/>
          <w:szCs w:val="24"/>
          <w:lang w:eastAsia="es-CL"/>
        </w:rPr>
        <w:t xml:space="preserve"> El factor decisivo para clasificar un fenómeno como reacción química es la </w:t>
      </w:r>
      <w:r w:rsidRPr="008B06FE">
        <w:rPr>
          <w:rFonts w:ascii="Times New Roman" w:eastAsia="Times New Roman" w:hAnsi="Times New Roman" w:cs="Times New Roman"/>
          <w:b/>
          <w:bCs/>
          <w:sz w:val="24"/>
          <w:szCs w:val="24"/>
          <w:lang w:eastAsia="es-CL"/>
        </w:rPr>
        <w:t>alteración de la composición interna</w:t>
      </w:r>
      <w:r w:rsidRPr="008B06FE">
        <w:rPr>
          <w:rFonts w:ascii="Times New Roman" w:eastAsia="Times New Roman" w:hAnsi="Times New Roman" w:cs="Times New Roman"/>
          <w:sz w:val="24"/>
          <w:szCs w:val="24"/>
          <w:lang w:eastAsia="es-CL"/>
        </w:rPr>
        <w:t>. Mientras que en un cambio físico los componentes siguen unidos de la misma forma, en una reacción química la identidad misma de la sustancia se pierde para dar paso a una nueva arquitectura molecular.</w:t>
      </w:r>
    </w:p>
    <w:p w:rsidR="008B06FE" w:rsidRPr="008B06FE" w:rsidRDefault="008B06FE" w:rsidP="008B06FE">
      <w:pPr>
        <w:spacing w:before="100" w:beforeAutospacing="1" w:after="100" w:afterAutospacing="1" w:line="240" w:lineRule="auto"/>
        <w:rPr>
          <w:rFonts w:ascii="Times New Roman" w:eastAsia="Times New Roman" w:hAnsi="Times New Roman" w:cs="Times New Roman"/>
          <w:sz w:val="24"/>
          <w:szCs w:val="24"/>
          <w:lang w:eastAsia="es-CL"/>
        </w:rPr>
      </w:pPr>
      <w:r w:rsidRPr="008B06FE">
        <w:rPr>
          <w:rFonts w:ascii="Segoe UI Symbol" w:eastAsia="Times New Roman" w:hAnsi="Segoe UI Symbol" w:cs="Segoe UI Symbol"/>
          <w:b/>
          <w:bCs/>
          <w:sz w:val="24"/>
          <w:szCs w:val="24"/>
          <w:lang w:eastAsia="es-CL"/>
        </w:rPr>
        <w:t>📝</w:t>
      </w:r>
      <w:r w:rsidRPr="008B06FE">
        <w:rPr>
          <w:rFonts w:ascii="Times New Roman" w:eastAsia="Times New Roman" w:hAnsi="Times New Roman" w:cs="Times New Roman"/>
          <w:b/>
          <w:bCs/>
          <w:sz w:val="24"/>
          <w:szCs w:val="24"/>
          <w:lang w:eastAsia="es-CL"/>
        </w:rPr>
        <w:t xml:space="preserve"> Mini-desafío:</w:t>
      </w:r>
      <w:r w:rsidRPr="008B06FE">
        <w:rPr>
          <w:rFonts w:ascii="Times New Roman" w:eastAsia="Times New Roman" w:hAnsi="Times New Roman" w:cs="Times New Roman"/>
          <w:sz w:val="24"/>
          <w:szCs w:val="24"/>
          <w:lang w:eastAsia="es-CL"/>
        </w:rPr>
        <w:t xml:space="preserve"> Si dejas un helado al sol y este se derrite, ¿es un cambio físico o químico? ¿Y si ese mismo helado fuera consumido y digerido por tu cuerpo? Justifica basándote en la composición de la materia.</w:t>
      </w:r>
    </w:p>
    <w:p w:rsidR="008B06FE" w:rsidRPr="008B06FE" w:rsidRDefault="008B06FE" w:rsidP="008B06FE">
      <w:pPr>
        <w:spacing w:before="100" w:beforeAutospacing="1" w:after="100" w:afterAutospacing="1" w:line="240" w:lineRule="auto"/>
        <w:rPr>
          <w:rFonts w:ascii="Times New Roman" w:eastAsia="Times New Roman" w:hAnsi="Times New Roman" w:cs="Times New Roman"/>
          <w:sz w:val="24"/>
          <w:szCs w:val="24"/>
          <w:lang w:eastAsia="es-CL"/>
        </w:rPr>
      </w:pPr>
      <w:r w:rsidRPr="008B06FE">
        <w:rPr>
          <w:rFonts w:ascii="Times New Roman" w:eastAsia="Times New Roman" w:hAnsi="Times New Roman" w:cs="Times New Roman"/>
          <w:sz w:val="24"/>
          <w:szCs w:val="24"/>
          <w:lang w:eastAsia="es-CL"/>
        </w:rPr>
        <w:t xml:space="preserve">-------------------------------------------------------------------------------- </w:t>
      </w:r>
    </w:p>
    <w:p w:rsidR="008B06FE" w:rsidRPr="008B06FE" w:rsidRDefault="008B06FE" w:rsidP="008B06FE">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r w:rsidRPr="008B06FE">
        <w:rPr>
          <w:rFonts w:ascii="Times New Roman" w:eastAsia="Times New Roman" w:hAnsi="Times New Roman" w:cs="Times New Roman"/>
          <w:b/>
          <w:bCs/>
          <w:sz w:val="27"/>
          <w:szCs w:val="27"/>
          <w:lang w:eastAsia="es-CL"/>
        </w:rPr>
        <w:t>2. El Corazón de la Reacción: Reactantes y Productos</w:t>
      </w:r>
    </w:p>
    <w:p w:rsidR="008B06FE" w:rsidRPr="008B06FE" w:rsidRDefault="008B06FE" w:rsidP="008B06FE">
      <w:pPr>
        <w:spacing w:before="100" w:beforeAutospacing="1" w:after="100" w:afterAutospacing="1" w:line="240" w:lineRule="auto"/>
        <w:rPr>
          <w:rFonts w:ascii="Times New Roman" w:eastAsia="Times New Roman" w:hAnsi="Times New Roman" w:cs="Times New Roman"/>
          <w:sz w:val="24"/>
          <w:szCs w:val="24"/>
          <w:lang w:eastAsia="es-CL"/>
        </w:rPr>
      </w:pPr>
      <w:r w:rsidRPr="008B06FE">
        <w:rPr>
          <w:rFonts w:ascii="Times New Roman" w:eastAsia="Times New Roman" w:hAnsi="Times New Roman" w:cs="Times New Roman"/>
          <w:sz w:val="24"/>
          <w:szCs w:val="24"/>
          <w:lang w:eastAsia="es-CL"/>
        </w:rPr>
        <w:t xml:space="preserve">Toda reacción química tiene como base una </w:t>
      </w:r>
      <w:r w:rsidRPr="008B06FE">
        <w:rPr>
          <w:rFonts w:ascii="Times New Roman" w:eastAsia="Times New Roman" w:hAnsi="Times New Roman" w:cs="Times New Roman"/>
          <w:b/>
          <w:bCs/>
          <w:sz w:val="24"/>
          <w:szCs w:val="24"/>
          <w:lang w:eastAsia="es-CL"/>
        </w:rPr>
        <w:t>reorganización atómica</w:t>
      </w:r>
      <w:r w:rsidRPr="008B06FE">
        <w:rPr>
          <w:rFonts w:ascii="Times New Roman" w:eastAsia="Times New Roman" w:hAnsi="Times New Roman" w:cs="Times New Roman"/>
          <w:sz w:val="24"/>
          <w:szCs w:val="24"/>
          <w:lang w:eastAsia="es-CL"/>
        </w:rPr>
        <w:t>. En este proceso, los átomos de las sustancias iniciales rompen sus enlaces y se reagrupan para formar nuevas estructuras. Es un "baile molecular" donde la materia no se crea ni se destruye, solo se reordena bajo leyes precisas.</w:t>
      </w:r>
    </w:p>
    <w:p w:rsidR="008B06FE" w:rsidRPr="008B06FE" w:rsidRDefault="008B06FE" w:rsidP="008B06FE">
      <w:pPr>
        <w:spacing w:before="100" w:beforeAutospacing="1" w:after="100" w:afterAutospacing="1" w:line="240" w:lineRule="auto"/>
        <w:rPr>
          <w:rFonts w:ascii="Times New Roman" w:eastAsia="Times New Roman" w:hAnsi="Times New Roman" w:cs="Times New Roman"/>
          <w:sz w:val="24"/>
          <w:szCs w:val="24"/>
          <w:lang w:eastAsia="es-CL"/>
        </w:rPr>
      </w:pPr>
      <w:r w:rsidRPr="008B06FE">
        <w:rPr>
          <w:rFonts w:ascii="Times New Roman" w:eastAsia="Times New Roman" w:hAnsi="Times New Roman" w:cs="Times New Roman"/>
          <w:sz w:val="24"/>
          <w:szCs w:val="24"/>
          <w:lang w:eastAsia="es-CL"/>
        </w:rPr>
        <w:t>Los componentes fundamentales son:</w:t>
      </w:r>
    </w:p>
    <w:p w:rsidR="008B06FE" w:rsidRPr="008B06FE" w:rsidRDefault="008B06FE" w:rsidP="008B06FE">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L"/>
        </w:rPr>
      </w:pPr>
      <w:r w:rsidRPr="008B06FE">
        <w:rPr>
          <w:rFonts w:ascii="Times New Roman" w:eastAsia="Times New Roman" w:hAnsi="Times New Roman" w:cs="Times New Roman"/>
          <w:b/>
          <w:bCs/>
          <w:sz w:val="24"/>
          <w:szCs w:val="24"/>
          <w:lang w:eastAsia="es-CL"/>
        </w:rPr>
        <w:lastRenderedPageBreak/>
        <w:t>Reactantes (Sustancias iniciales):</w:t>
      </w:r>
      <w:r w:rsidRPr="008B06FE">
        <w:rPr>
          <w:rFonts w:ascii="Times New Roman" w:eastAsia="Times New Roman" w:hAnsi="Times New Roman" w:cs="Times New Roman"/>
          <w:sz w:val="24"/>
          <w:szCs w:val="24"/>
          <w:lang w:eastAsia="es-CL"/>
        </w:rPr>
        <w:t xml:space="preserve"> Los materiales que interactúan al comienzo del proceso.</w:t>
      </w:r>
    </w:p>
    <w:p w:rsidR="008B06FE" w:rsidRPr="008B06FE" w:rsidRDefault="008B06FE" w:rsidP="008B06FE">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L"/>
        </w:rPr>
      </w:pPr>
      <w:r w:rsidRPr="008B06FE">
        <w:rPr>
          <w:rFonts w:ascii="Times New Roman" w:eastAsia="Times New Roman" w:hAnsi="Times New Roman" w:cs="Times New Roman"/>
          <w:b/>
          <w:bCs/>
          <w:sz w:val="24"/>
          <w:szCs w:val="24"/>
          <w:lang w:eastAsia="es-CL"/>
        </w:rPr>
        <w:t>Productos (Sustancias finales):</w:t>
      </w:r>
      <w:r w:rsidRPr="008B06FE">
        <w:rPr>
          <w:rFonts w:ascii="Times New Roman" w:eastAsia="Times New Roman" w:hAnsi="Times New Roman" w:cs="Times New Roman"/>
          <w:sz w:val="24"/>
          <w:szCs w:val="24"/>
          <w:lang w:eastAsia="es-CL"/>
        </w:rPr>
        <w:t xml:space="preserve"> Las nuevas sustancias obtenidas tras la transformación.</w:t>
      </w:r>
    </w:p>
    <w:p w:rsidR="008B06FE" w:rsidRPr="008B06FE" w:rsidRDefault="008B06FE" w:rsidP="008B06FE">
      <w:pPr>
        <w:spacing w:before="100" w:beforeAutospacing="1" w:after="100" w:afterAutospacing="1" w:line="240" w:lineRule="auto"/>
        <w:rPr>
          <w:rFonts w:ascii="Times New Roman" w:eastAsia="Times New Roman" w:hAnsi="Times New Roman" w:cs="Times New Roman"/>
          <w:sz w:val="24"/>
          <w:szCs w:val="24"/>
          <w:lang w:eastAsia="es-CL"/>
        </w:rPr>
      </w:pPr>
      <w:r w:rsidRPr="008B06FE">
        <w:rPr>
          <w:rFonts w:ascii="Times New Roman" w:eastAsia="Times New Roman" w:hAnsi="Times New Roman" w:cs="Times New Roman"/>
          <w:b/>
          <w:bCs/>
          <w:sz w:val="24"/>
          <w:szCs w:val="24"/>
          <w:lang w:eastAsia="es-CL"/>
        </w:rPr>
        <w:t>EJEMPLO PRÁCTICO: El Volcán Casero</w:t>
      </w:r>
      <w:r w:rsidRPr="008B06FE">
        <w:rPr>
          <w:rFonts w:ascii="Times New Roman" w:eastAsia="Times New Roman" w:hAnsi="Times New Roman" w:cs="Times New Roman"/>
          <w:sz w:val="24"/>
          <w:szCs w:val="24"/>
          <w:lang w:eastAsia="es-CL"/>
        </w:rPr>
        <w:t xml:space="preserve"> Al mezc</w:t>
      </w:r>
      <w:r>
        <w:rPr>
          <w:rFonts w:ascii="Times New Roman" w:eastAsia="Times New Roman" w:hAnsi="Times New Roman" w:cs="Times New Roman"/>
          <w:sz w:val="24"/>
          <w:szCs w:val="24"/>
          <w:lang w:eastAsia="es-CL"/>
        </w:rPr>
        <w:t>lar bicarbonato de sodio (NaHCO</w:t>
      </w:r>
      <w:r w:rsidRPr="008B06FE">
        <w:rPr>
          <w:rFonts w:ascii="Times New Roman" w:eastAsia="Times New Roman" w:hAnsi="Times New Roman" w:cs="Times New Roman"/>
          <w:sz w:val="24"/>
          <w:szCs w:val="24"/>
          <w:vertAlign w:val="subscript"/>
          <w:lang w:eastAsia="es-CL"/>
        </w:rPr>
        <w:t>3</w:t>
      </w:r>
      <w:r w:rsidRPr="008B06FE">
        <w:rPr>
          <w:rFonts w:ascii="Times New Roman" w:eastAsia="Times New Roman" w:hAnsi="Times New Roman" w:cs="Times New Roman"/>
          <w:sz w:val="24"/>
          <w:szCs w:val="24"/>
          <w:lang w:eastAsia="es-CL"/>
        </w:rPr>
        <w:t>,</w:t>
      </w:r>
      <w:r>
        <w:rPr>
          <w:rFonts w:ascii="Times New Roman" w:eastAsia="Times New Roman" w:hAnsi="Times New Roman" w:cs="Times New Roman"/>
          <w:sz w:val="24"/>
          <w:szCs w:val="24"/>
          <w:lang w:eastAsia="es-CL"/>
        </w:rPr>
        <w:t xml:space="preserve"> sólido blanco) con vinagre (CH</w:t>
      </w:r>
      <w:r w:rsidRPr="008B06FE">
        <w:rPr>
          <w:rFonts w:ascii="Times New Roman" w:eastAsia="Times New Roman" w:hAnsi="Times New Roman" w:cs="Times New Roman"/>
          <w:sz w:val="24"/>
          <w:szCs w:val="24"/>
          <w:vertAlign w:val="subscript"/>
          <w:lang w:eastAsia="es-CL"/>
        </w:rPr>
        <w:t>3</w:t>
      </w:r>
      <w:r w:rsidRPr="008B06FE">
        <w:rPr>
          <w:rFonts w:ascii="Times New Roman" w:eastAsia="Times New Roman" w:hAnsi="Times New Roman" w:cs="Times New Roman"/>
          <w:sz w:val="24"/>
          <w:szCs w:val="24"/>
          <w:lang w:eastAsia="es-CL"/>
        </w:rPr>
        <w:t xml:space="preserve">COOH, líquido incoloro), ambos </w:t>
      </w:r>
      <w:proofErr w:type="gramStart"/>
      <w:r w:rsidRPr="008B06FE">
        <w:rPr>
          <w:rFonts w:ascii="Times New Roman" w:eastAsia="Times New Roman" w:hAnsi="Times New Roman" w:cs="Times New Roman"/>
          <w:sz w:val="24"/>
          <w:szCs w:val="24"/>
          <w:lang w:eastAsia="es-CL"/>
        </w:rPr>
        <w:t>actúan</w:t>
      </w:r>
      <w:proofErr w:type="gramEnd"/>
      <w:r w:rsidRPr="008B06FE">
        <w:rPr>
          <w:rFonts w:ascii="Times New Roman" w:eastAsia="Times New Roman" w:hAnsi="Times New Roman" w:cs="Times New Roman"/>
          <w:sz w:val="24"/>
          <w:szCs w:val="24"/>
          <w:lang w:eastAsia="es-CL"/>
        </w:rPr>
        <w:t xml:space="preserve"> como </w:t>
      </w:r>
      <w:r w:rsidRPr="008B06FE">
        <w:rPr>
          <w:rFonts w:ascii="Times New Roman" w:eastAsia="Times New Roman" w:hAnsi="Times New Roman" w:cs="Times New Roman"/>
          <w:b/>
          <w:bCs/>
          <w:sz w:val="24"/>
          <w:szCs w:val="24"/>
          <w:lang w:eastAsia="es-CL"/>
        </w:rPr>
        <w:t>reactantes</w:t>
      </w:r>
      <w:r w:rsidRPr="008B06FE">
        <w:rPr>
          <w:rFonts w:ascii="Times New Roman" w:eastAsia="Times New Roman" w:hAnsi="Times New Roman" w:cs="Times New Roman"/>
          <w:sz w:val="24"/>
          <w:szCs w:val="24"/>
          <w:lang w:eastAsia="es-CL"/>
        </w:rPr>
        <w:t>. El resultado es una efervescencia qu</w:t>
      </w:r>
      <w:r>
        <w:rPr>
          <w:rFonts w:ascii="Times New Roman" w:eastAsia="Times New Roman" w:hAnsi="Times New Roman" w:cs="Times New Roman"/>
          <w:sz w:val="24"/>
          <w:szCs w:val="24"/>
          <w:lang w:eastAsia="es-CL"/>
        </w:rPr>
        <w:t>e genera dióxido de carbono (CO</w:t>
      </w:r>
      <w:r w:rsidRPr="008B06FE">
        <w:rPr>
          <w:rFonts w:ascii="Times New Roman" w:eastAsia="Times New Roman" w:hAnsi="Times New Roman" w:cs="Times New Roman"/>
          <w:sz w:val="24"/>
          <w:szCs w:val="24"/>
          <w:vertAlign w:val="subscript"/>
          <w:lang w:eastAsia="es-CL"/>
        </w:rPr>
        <w:t>2</w:t>
      </w:r>
      <w:r>
        <w:rPr>
          <w:rFonts w:ascii="Times New Roman" w:eastAsia="Times New Roman" w:hAnsi="Times New Roman" w:cs="Times New Roman"/>
          <w:sz w:val="24"/>
          <w:szCs w:val="24"/>
          <w:lang w:eastAsia="es-CL"/>
        </w:rPr>
        <w:t>) gaseoso, agua (H</w:t>
      </w:r>
      <w:r w:rsidRPr="008B06FE">
        <w:rPr>
          <w:rFonts w:ascii="Times New Roman" w:eastAsia="Times New Roman" w:hAnsi="Times New Roman" w:cs="Times New Roman"/>
          <w:sz w:val="24"/>
          <w:szCs w:val="24"/>
          <w:vertAlign w:val="subscript"/>
          <w:lang w:eastAsia="es-CL"/>
        </w:rPr>
        <w:t>2</w:t>
      </w:r>
      <w:r>
        <w:rPr>
          <w:rFonts w:ascii="Times New Roman" w:eastAsia="Times New Roman" w:hAnsi="Times New Roman" w:cs="Times New Roman"/>
          <w:sz w:val="24"/>
          <w:szCs w:val="24"/>
          <w:lang w:eastAsia="es-CL"/>
        </w:rPr>
        <w:t>O) y acetato de sodio (CH</w:t>
      </w:r>
      <w:r w:rsidRPr="008B06FE">
        <w:rPr>
          <w:rFonts w:ascii="Times New Roman" w:eastAsia="Times New Roman" w:hAnsi="Times New Roman" w:cs="Times New Roman"/>
          <w:sz w:val="24"/>
          <w:szCs w:val="24"/>
          <w:vertAlign w:val="subscript"/>
          <w:lang w:eastAsia="es-CL"/>
        </w:rPr>
        <w:t>3</w:t>
      </w:r>
      <w:r w:rsidRPr="008B06FE">
        <w:rPr>
          <w:rFonts w:ascii="Times New Roman" w:eastAsia="Times New Roman" w:hAnsi="Times New Roman" w:cs="Times New Roman"/>
          <w:sz w:val="24"/>
          <w:szCs w:val="24"/>
          <w:lang w:eastAsia="es-CL"/>
        </w:rPr>
        <w:t xml:space="preserve">COONa), los cuales constituyen los </w:t>
      </w:r>
      <w:r w:rsidRPr="008B06FE">
        <w:rPr>
          <w:rFonts w:ascii="Times New Roman" w:eastAsia="Times New Roman" w:hAnsi="Times New Roman" w:cs="Times New Roman"/>
          <w:b/>
          <w:bCs/>
          <w:sz w:val="24"/>
          <w:szCs w:val="24"/>
          <w:lang w:eastAsia="es-CL"/>
        </w:rPr>
        <w:t>productos</w:t>
      </w:r>
      <w:r w:rsidRPr="008B06FE">
        <w:rPr>
          <w:rFonts w:ascii="Times New Roman" w:eastAsia="Times New Roman" w:hAnsi="Times New Roman" w:cs="Times New Roman"/>
          <w:sz w:val="24"/>
          <w:szCs w:val="24"/>
          <w:lang w:eastAsia="es-CL"/>
        </w:rPr>
        <w:t>.</w:t>
      </w:r>
    </w:p>
    <w:p w:rsidR="008B06FE" w:rsidRPr="008B06FE" w:rsidRDefault="008B06FE" w:rsidP="008B06FE">
      <w:pPr>
        <w:spacing w:before="100" w:beforeAutospacing="1" w:after="100" w:afterAutospacing="1" w:line="240" w:lineRule="auto"/>
        <w:rPr>
          <w:rFonts w:ascii="Times New Roman" w:eastAsia="Times New Roman" w:hAnsi="Times New Roman" w:cs="Times New Roman"/>
          <w:sz w:val="24"/>
          <w:szCs w:val="24"/>
          <w:lang w:eastAsia="es-CL"/>
        </w:rPr>
      </w:pPr>
      <w:r w:rsidRPr="008B06FE">
        <w:rPr>
          <w:rFonts w:ascii="Times New Roman" w:eastAsia="Times New Roman" w:hAnsi="Times New Roman" w:cs="Times New Roman"/>
          <w:b/>
          <w:bCs/>
          <w:sz w:val="24"/>
          <w:szCs w:val="24"/>
          <w:lang w:eastAsia="es-CL"/>
        </w:rPr>
        <w:t>Conexión con la Realidad:</w:t>
      </w:r>
      <w:r w:rsidRPr="008B06FE">
        <w:rPr>
          <w:rFonts w:ascii="Times New Roman" w:eastAsia="Times New Roman" w:hAnsi="Times New Roman" w:cs="Times New Roman"/>
          <w:sz w:val="24"/>
          <w:szCs w:val="24"/>
          <w:lang w:eastAsia="es-CL"/>
        </w:rPr>
        <w:t xml:space="preserve"> La formación de productos con propiedades únicas demuestra la eficiencia de los procesos químicos. Esta capacidad de generar sustancias nuevas es lo que permite desde el diseño de productos de limpieza biodegradables hasta la síntesis de medicamentos que salvan vidas.</w:t>
      </w:r>
    </w:p>
    <w:p w:rsidR="008B06FE" w:rsidRPr="008B06FE" w:rsidRDefault="008B06FE" w:rsidP="008B06FE">
      <w:pPr>
        <w:spacing w:before="100" w:beforeAutospacing="1" w:after="100" w:afterAutospacing="1" w:line="240" w:lineRule="auto"/>
        <w:rPr>
          <w:rFonts w:ascii="Times New Roman" w:eastAsia="Times New Roman" w:hAnsi="Times New Roman" w:cs="Times New Roman"/>
          <w:sz w:val="24"/>
          <w:szCs w:val="24"/>
          <w:lang w:eastAsia="es-CL"/>
        </w:rPr>
      </w:pPr>
      <w:r w:rsidRPr="008B06FE">
        <w:rPr>
          <w:rFonts w:ascii="Times New Roman" w:eastAsia="Times New Roman" w:hAnsi="Times New Roman" w:cs="Times New Roman"/>
          <w:sz w:val="24"/>
          <w:szCs w:val="24"/>
          <w:lang w:eastAsia="es-CL"/>
        </w:rPr>
        <w:t xml:space="preserve">-------------------------------------------------------------------------------- </w:t>
      </w:r>
    </w:p>
    <w:p w:rsidR="008B06FE" w:rsidRPr="008B06FE" w:rsidRDefault="008B06FE" w:rsidP="008B06FE">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r w:rsidRPr="008B06FE">
        <w:rPr>
          <w:rFonts w:ascii="Times New Roman" w:eastAsia="Times New Roman" w:hAnsi="Times New Roman" w:cs="Times New Roman"/>
          <w:b/>
          <w:bCs/>
          <w:sz w:val="27"/>
          <w:szCs w:val="27"/>
          <w:lang w:eastAsia="es-CL"/>
        </w:rPr>
        <w:t>3. Teorías del Proceso Químico: Colisiones y Complejo Activado</w:t>
      </w:r>
    </w:p>
    <w:p w:rsidR="008B06FE" w:rsidRPr="008B06FE" w:rsidRDefault="008B06FE" w:rsidP="008B06FE">
      <w:pPr>
        <w:spacing w:before="100" w:beforeAutospacing="1" w:after="100" w:afterAutospacing="1" w:line="240" w:lineRule="auto"/>
        <w:rPr>
          <w:rFonts w:ascii="Times New Roman" w:eastAsia="Times New Roman" w:hAnsi="Times New Roman" w:cs="Times New Roman"/>
          <w:sz w:val="24"/>
          <w:szCs w:val="24"/>
          <w:lang w:eastAsia="es-CL"/>
        </w:rPr>
      </w:pPr>
      <w:r w:rsidRPr="008B06FE">
        <w:rPr>
          <w:rFonts w:ascii="Times New Roman" w:eastAsia="Times New Roman" w:hAnsi="Times New Roman" w:cs="Times New Roman"/>
          <w:sz w:val="24"/>
          <w:szCs w:val="24"/>
          <w:lang w:eastAsia="es-CL"/>
        </w:rPr>
        <w:t>Para que una reacción ocurra, no basta con el contacto físico. Los científicos utilizan modelos teóricos para predecir si un choque molecular será exitoso.</w:t>
      </w:r>
    </w:p>
    <w:p w:rsidR="008B06FE" w:rsidRPr="008B06FE" w:rsidRDefault="008B06FE" w:rsidP="008B06FE">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L"/>
        </w:rPr>
      </w:pPr>
      <w:r w:rsidRPr="008B06FE">
        <w:rPr>
          <w:rFonts w:ascii="Times New Roman" w:eastAsia="Times New Roman" w:hAnsi="Times New Roman" w:cs="Times New Roman"/>
          <w:b/>
          <w:bCs/>
          <w:sz w:val="24"/>
          <w:szCs w:val="24"/>
          <w:lang w:eastAsia="es-CL"/>
        </w:rPr>
        <w:t>Teoría de las Colisiones:</w:t>
      </w:r>
      <w:r w:rsidRPr="008B06FE">
        <w:rPr>
          <w:rFonts w:ascii="Times New Roman" w:eastAsia="Times New Roman" w:hAnsi="Times New Roman" w:cs="Times New Roman"/>
          <w:sz w:val="24"/>
          <w:szCs w:val="24"/>
          <w:lang w:eastAsia="es-CL"/>
        </w:rPr>
        <w:t xml:space="preserve"> Las partículas deben chocar cumpliendo tres requisitos:</w:t>
      </w:r>
    </w:p>
    <w:p w:rsidR="008B06FE" w:rsidRPr="008B06FE" w:rsidRDefault="008B06FE" w:rsidP="008B06FE">
      <w:pPr>
        <w:numPr>
          <w:ilvl w:val="1"/>
          <w:numId w:val="3"/>
        </w:numPr>
        <w:spacing w:before="100" w:beforeAutospacing="1" w:after="100" w:afterAutospacing="1" w:line="240" w:lineRule="auto"/>
        <w:rPr>
          <w:rFonts w:ascii="Times New Roman" w:eastAsia="Times New Roman" w:hAnsi="Times New Roman" w:cs="Times New Roman"/>
          <w:sz w:val="24"/>
          <w:szCs w:val="24"/>
          <w:lang w:eastAsia="es-CL"/>
        </w:rPr>
      </w:pPr>
      <w:r w:rsidRPr="008B06FE">
        <w:rPr>
          <w:rFonts w:ascii="Times New Roman" w:eastAsia="Times New Roman" w:hAnsi="Times New Roman" w:cs="Times New Roman"/>
          <w:b/>
          <w:bCs/>
          <w:sz w:val="24"/>
          <w:szCs w:val="24"/>
          <w:lang w:eastAsia="es-CL"/>
        </w:rPr>
        <w:t>Energía suficiente:</w:t>
      </w:r>
      <w:r w:rsidRPr="008B06FE">
        <w:rPr>
          <w:rFonts w:ascii="Times New Roman" w:eastAsia="Times New Roman" w:hAnsi="Times New Roman" w:cs="Times New Roman"/>
          <w:sz w:val="24"/>
          <w:szCs w:val="24"/>
          <w:lang w:eastAsia="es-CL"/>
        </w:rPr>
        <w:t xml:space="preserve"> El choque debe tener la fuerza necesaria para romper enlaces existentes.</w:t>
      </w:r>
    </w:p>
    <w:p w:rsidR="008B06FE" w:rsidRPr="008B06FE" w:rsidRDefault="008B06FE" w:rsidP="008B06FE">
      <w:pPr>
        <w:numPr>
          <w:ilvl w:val="1"/>
          <w:numId w:val="3"/>
        </w:numPr>
        <w:spacing w:before="100" w:beforeAutospacing="1" w:after="100" w:afterAutospacing="1" w:line="240" w:lineRule="auto"/>
        <w:rPr>
          <w:rFonts w:ascii="Times New Roman" w:eastAsia="Times New Roman" w:hAnsi="Times New Roman" w:cs="Times New Roman"/>
          <w:sz w:val="24"/>
          <w:szCs w:val="24"/>
          <w:lang w:eastAsia="es-CL"/>
        </w:rPr>
      </w:pPr>
      <w:r w:rsidRPr="008B06FE">
        <w:rPr>
          <w:rFonts w:ascii="Times New Roman" w:eastAsia="Times New Roman" w:hAnsi="Times New Roman" w:cs="Times New Roman"/>
          <w:b/>
          <w:bCs/>
          <w:sz w:val="24"/>
          <w:szCs w:val="24"/>
          <w:lang w:eastAsia="es-CL"/>
        </w:rPr>
        <w:t>Orientación adecuada:</w:t>
      </w:r>
      <w:r w:rsidRPr="008B06FE">
        <w:rPr>
          <w:rFonts w:ascii="Times New Roman" w:eastAsia="Times New Roman" w:hAnsi="Times New Roman" w:cs="Times New Roman"/>
          <w:sz w:val="24"/>
          <w:szCs w:val="24"/>
          <w:lang w:eastAsia="es-CL"/>
        </w:rPr>
        <w:t xml:space="preserve"> Las partículas deben impactar en la posición geométrica correcta.</w:t>
      </w:r>
    </w:p>
    <w:p w:rsidR="008B06FE" w:rsidRPr="008B06FE" w:rsidRDefault="008B06FE" w:rsidP="008B06FE">
      <w:pPr>
        <w:numPr>
          <w:ilvl w:val="1"/>
          <w:numId w:val="3"/>
        </w:numPr>
        <w:spacing w:before="100" w:beforeAutospacing="1" w:after="100" w:afterAutospacing="1" w:line="240" w:lineRule="auto"/>
        <w:rPr>
          <w:rFonts w:ascii="Times New Roman" w:eastAsia="Times New Roman" w:hAnsi="Times New Roman" w:cs="Times New Roman"/>
          <w:sz w:val="24"/>
          <w:szCs w:val="24"/>
          <w:lang w:eastAsia="es-CL"/>
        </w:rPr>
      </w:pPr>
      <w:r w:rsidRPr="008B06FE">
        <w:rPr>
          <w:rFonts w:ascii="Times New Roman" w:eastAsia="Times New Roman" w:hAnsi="Times New Roman" w:cs="Times New Roman"/>
          <w:b/>
          <w:bCs/>
          <w:sz w:val="24"/>
          <w:szCs w:val="24"/>
          <w:lang w:eastAsia="es-CL"/>
        </w:rPr>
        <w:t>Choque efectivo:</w:t>
      </w:r>
      <w:r w:rsidRPr="008B06FE">
        <w:rPr>
          <w:rFonts w:ascii="Times New Roman" w:eastAsia="Times New Roman" w:hAnsi="Times New Roman" w:cs="Times New Roman"/>
          <w:sz w:val="24"/>
          <w:szCs w:val="24"/>
          <w:lang w:eastAsia="es-CL"/>
        </w:rPr>
        <w:t xml:space="preserve"> Solo si se cumplen ambos, ocurre la transformación.</w:t>
      </w:r>
    </w:p>
    <w:p w:rsidR="008B06FE" w:rsidRPr="008B06FE" w:rsidRDefault="001D3A47" w:rsidP="008B06FE">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L"/>
        </w:rPr>
      </w:pPr>
      <w:r>
        <w:rPr>
          <w:rFonts w:ascii="Times New Roman" w:eastAsia="Times New Roman" w:hAnsi="Times New Roman" w:cs="Times New Roman"/>
          <w:b/>
          <w:bCs/>
          <w:sz w:val="24"/>
          <w:szCs w:val="24"/>
          <w:lang w:eastAsia="es-CL"/>
        </w:rPr>
        <w:t>Energía de Activación (</w:t>
      </w:r>
      <w:proofErr w:type="spellStart"/>
      <w:r>
        <w:rPr>
          <w:rFonts w:ascii="Times New Roman" w:eastAsia="Times New Roman" w:hAnsi="Times New Roman" w:cs="Times New Roman"/>
          <w:b/>
          <w:bCs/>
          <w:sz w:val="24"/>
          <w:szCs w:val="24"/>
          <w:lang w:eastAsia="es-CL"/>
        </w:rPr>
        <w:t>E</w:t>
      </w:r>
      <w:bookmarkStart w:id="0" w:name="_GoBack"/>
      <w:bookmarkEnd w:id="0"/>
      <w:r w:rsidR="008B06FE" w:rsidRPr="008B06FE">
        <w:rPr>
          <w:rFonts w:ascii="Times New Roman" w:eastAsia="Times New Roman" w:hAnsi="Times New Roman" w:cs="Times New Roman"/>
          <w:b/>
          <w:bCs/>
          <w:sz w:val="24"/>
          <w:szCs w:val="24"/>
          <w:lang w:eastAsia="es-CL"/>
        </w:rPr>
        <w:t>a</w:t>
      </w:r>
      <w:proofErr w:type="spellEnd"/>
      <w:r w:rsidR="008B06FE" w:rsidRPr="008B06FE">
        <w:rPr>
          <w:rFonts w:ascii="Times New Roman" w:eastAsia="Times New Roman" w:hAnsi="Times New Roman" w:cs="Times New Roman"/>
          <w:b/>
          <w:bCs/>
          <w:sz w:val="24"/>
          <w:szCs w:val="24"/>
          <w:lang w:eastAsia="es-CL"/>
        </w:rPr>
        <w:t>):</w:t>
      </w:r>
      <w:r w:rsidR="008B06FE" w:rsidRPr="008B06FE">
        <w:rPr>
          <w:rFonts w:ascii="Times New Roman" w:eastAsia="Times New Roman" w:hAnsi="Times New Roman" w:cs="Times New Roman"/>
          <w:sz w:val="24"/>
          <w:szCs w:val="24"/>
          <w:lang w:eastAsia="es-CL"/>
        </w:rPr>
        <w:t xml:space="preserve"> Es la barrera energética mínima necesaria para que los reactantes alcancen el </w:t>
      </w:r>
      <w:r w:rsidR="008B06FE" w:rsidRPr="008B06FE">
        <w:rPr>
          <w:rFonts w:ascii="Times New Roman" w:eastAsia="Times New Roman" w:hAnsi="Times New Roman" w:cs="Times New Roman"/>
          <w:b/>
          <w:bCs/>
          <w:sz w:val="24"/>
          <w:szCs w:val="24"/>
          <w:lang w:eastAsia="es-CL"/>
        </w:rPr>
        <w:t>complejo activado</w:t>
      </w:r>
      <w:r w:rsidR="008B06FE" w:rsidRPr="008B06FE">
        <w:rPr>
          <w:rFonts w:ascii="Times New Roman" w:eastAsia="Times New Roman" w:hAnsi="Times New Roman" w:cs="Times New Roman"/>
          <w:sz w:val="24"/>
          <w:szCs w:val="24"/>
          <w:lang w:eastAsia="es-CL"/>
        </w:rPr>
        <w:t>, un estado de transición inestable donde se están rompiendo y formando enlaces simultáneamente.</w:t>
      </w:r>
    </w:p>
    <w:p w:rsidR="008B06FE" w:rsidRPr="008B06FE" w:rsidRDefault="008B06FE" w:rsidP="008B06FE">
      <w:pPr>
        <w:spacing w:before="100" w:beforeAutospacing="1" w:after="100" w:afterAutospacing="1" w:line="240" w:lineRule="auto"/>
        <w:rPr>
          <w:rFonts w:ascii="Times New Roman" w:eastAsia="Times New Roman" w:hAnsi="Times New Roman" w:cs="Times New Roman"/>
          <w:sz w:val="24"/>
          <w:szCs w:val="24"/>
          <w:lang w:eastAsia="es-CL"/>
        </w:rPr>
      </w:pPr>
      <w:r w:rsidRPr="008B06FE">
        <w:rPr>
          <w:rFonts w:ascii="Times New Roman" w:eastAsia="Times New Roman" w:hAnsi="Times New Roman" w:cs="Times New Roman"/>
          <w:b/>
          <w:bCs/>
          <w:sz w:val="24"/>
          <w:szCs w:val="24"/>
          <w:lang w:eastAsia="es-CL"/>
        </w:rPr>
        <w:t>¿Por qué esto cambia nuestra visión?:</w:t>
      </w:r>
      <w:r w:rsidRPr="008B06FE">
        <w:rPr>
          <w:rFonts w:ascii="Times New Roman" w:eastAsia="Times New Roman" w:hAnsi="Times New Roman" w:cs="Times New Roman"/>
          <w:sz w:val="24"/>
          <w:szCs w:val="24"/>
          <w:lang w:eastAsia="es-CL"/>
        </w:rPr>
        <w:t xml:space="preserve"> Comprender estos choques moleculares permite a la industria controlar la producción de materiales. Si conocemos la </w:t>
      </w:r>
      <w:proofErr w:type="spellStart"/>
      <w:r w:rsidRPr="008B06FE">
        <w:rPr>
          <w:rFonts w:ascii="Times New Roman" w:eastAsia="Times New Roman" w:hAnsi="Times New Roman" w:cs="Times New Roman"/>
          <w:sz w:val="24"/>
          <w:szCs w:val="24"/>
          <w:lang w:eastAsia="es-CL"/>
        </w:rPr>
        <w:t>E_a</w:t>
      </w:r>
      <w:proofErr w:type="spellEnd"/>
      <w:r w:rsidRPr="008B06FE">
        <w:rPr>
          <w:rFonts w:ascii="Times New Roman" w:eastAsia="Times New Roman" w:hAnsi="Times New Roman" w:cs="Times New Roman"/>
          <w:sz w:val="24"/>
          <w:szCs w:val="24"/>
          <w:lang w:eastAsia="es-CL"/>
        </w:rPr>
        <w:t>, podemos diseñar estrategias para acelerar procesos beneficiosos o ralentizar reacciones peligrosas mediante el control de la temperatura.</w:t>
      </w:r>
    </w:p>
    <w:p w:rsidR="008B06FE" w:rsidRPr="008B06FE" w:rsidRDefault="008B06FE" w:rsidP="008B06FE">
      <w:pPr>
        <w:spacing w:before="100" w:beforeAutospacing="1" w:after="100" w:afterAutospacing="1" w:line="240" w:lineRule="auto"/>
        <w:rPr>
          <w:rFonts w:ascii="Times New Roman" w:eastAsia="Times New Roman" w:hAnsi="Times New Roman" w:cs="Times New Roman"/>
          <w:sz w:val="24"/>
          <w:szCs w:val="24"/>
          <w:lang w:eastAsia="es-CL"/>
        </w:rPr>
      </w:pPr>
      <w:r w:rsidRPr="008B06FE">
        <w:rPr>
          <w:rFonts w:ascii="Times New Roman" w:eastAsia="Times New Roman" w:hAnsi="Times New Roman" w:cs="Times New Roman"/>
          <w:sz w:val="24"/>
          <w:szCs w:val="24"/>
          <w:lang w:eastAsia="es-CL"/>
        </w:rPr>
        <w:t xml:space="preserve">-------------------------------------------------------------------------------- </w:t>
      </w:r>
    </w:p>
    <w:p w:rsidR="008B06FE" w:rsidRPr="008B06FE" w:rsidRDefault="008B06FE" w:rsidP="008B06FE">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r w:rsidRPr="008B06FE">
        <w:rPr>
          <w:rFonts w:ascii="Times New Roman" w:eastAsia="Times New Roman" w:hAnsi="Times New Roman" w:cs="Times New Roman"/>
          <w:b/>
          <w:bCs/>
          <w:sz w:val="27"/>
          <w:szCs w:val="27"/>
          <w:lang w:eastAsia="es-CL"/>
        </w:rPr>
        <w:t>4. Evidencias de una Reacción Química (Reconocimiento)</w:t>
      </w:r>
    </w:p>
    <w:p w:rsidR="008B06FE" w:rsidRPr="008B06FE" w:rsidRDefault="008B06FE" w:rsidP="008B06FE">
      <w:pPr>
        <w:spacing w:before="100" w:beforeAutospacing="1" w:after="100" w:afterAutospacing="1" w:line="240" w:lineRule="auto"/>
        <w:rPr>
          <w:rFonts w:ascii="Times New Roman" w:eastAsia="Times New Roman" w:hAnsi="Times New Roman" w:cs="Times New Roman"/>
          <w:sz w:val="24"/>
          <w:szCs w:val="24"/>
          <w:lang w:eastAsia="es-CL"/>
        </w:rPr>
      </w:pPr>
      <w:r w:rsidRPr="008B06FE">
        <w:rPr>
          <w:rFonts w:ascii="Times New Roman" w:eastAsia="Times New Roman" w:hAnsi="Times New Roman" w:cs="Times New Roman"/>
          <w:sz w:val="24"/>
          <w:szCs w:val="24"/>
          <w:lang w:eastAsia="es-CL"/>
        </w:rPr>
        <w:t>La observación científica utiliza los sentidos para detectar señales macroscópicas de cambios microscópicos:</w:t>
      </w:r>
    </w:p>
    <w:p w:rsidR="008B06FE" w:rsidRPr="008B06FE" w:rsidRDefault="008B06FE" w:rsidP="008B06FE">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L"/>
        </w:rPr>
      </w:pPr>
      <w:r w:rsidRPr="008B06FE">
        <w:rPr>
          <w:rFonts w:ascii="Times New Roman" w:eastAsia="Times New Roman" w:hAnsi="Times New Roman" w:cs="Times New Roman"/>
          <w:b/>
          <w:bCs/>
          <w:sz w:val="24"/>
          <w:szCs w:val="24"/>
          <w:lang w:eastAsia="es-CL"/>
        </w:rPr>
        <w:t>Cambio de color:</w:t>
      </w:r>
      <w:r w:rsidRPr="008B06FE">
        <w:rPr>
          <w:rFonts w:ascii="Times New Roman" w:eastAsia="Times New Roman" w:hAnsi="Times New Roman" w:cs="Times New Roman"/>
          <w:sz w:val="24"/>
          <w:szCs w:val="24"/>
          <w:lang w:eastAsia="es-CL"/>
        </w:rPr>
        <w:t xml:space="preserve"> Indica una variación en la estructura química (ej. un plátano oxidándose al contacto con el oxígeno).</w:t>
      </w:r>
    </w:p>
    <w:p w:rsidR="008B06FE" w:rsidRPr="008B06FE" w:rsidRDefault="008B06FE" w:rsidP="008B06FE">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L"/>
        </w:rPr>
      </w:pPr>
      <w:r w:rsidRPr="008B06FE">
        <w:rPr>
          <w:rFonts w:ascii="Times New Roman" w:eastAsia="Times New Roman" w:hAnsi="Times New Roman" w:cs="Times New Roman"/>
          <w:b/>
          <w:bCs/>
          <w:sz w:val="24"/>
          <w:szCs w:val="24"/>
          <w:lang w:eastAsia="es-CL"/>
        </w:rPr>
        <w:lastRenderedPageBreak/>
        <w:t>Cambio de olor:</w:t>
      </w:r>
      <w:r w:rsidRPr="008B06FE">
        <w:rPr>
          <w:rFonts w:ascii="Times New Roman" w:eastAsia="Times New Roman" w:hAnsi="Times New Roman" w:cs="Times New Roman"/>
          <w:sz w:val="24"/>
          <w:szCs w:val="24"/>
          <w:lang w:eastAsia="es-CL"/>
        </w:rPr>
        <w:t xml:space="preserve"> Común en la descomposición de materia orgánica.</w:t>
      </w:r>
    </w:p>
    <w:p w:rsidR="008B06FE" w:rsidRPr="008B06FE" w:rsidRDefault="008B06FE" w:rsidP="008B06FE">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L"/>
        </w:rPr>
      </w:pPr>
      <w:r w:rsidRPr="008B06FE">
        <w:rPr>
          <w:rFonts w:ascii="Times New Roman" w:eastAsia="Times New Roman" w:hAnsi="Times New Roman" w:cs="Times New Roman"/>
          <w:b/>
          <w:bCs/>
          <w:sz w:val="24"/>
          <w:szCs w:val="24"/>
          <w:lang w:eastAsia="es-CL"/>
        </w:rPr>
        <w:t>Formación de precipitados:</w:t>
      </w:r>
      <w:r w:rsidRPr="008B06FE">
        <w:rPr>
          <w:rFonts w:ascii="Times New Roman" w:eastAsia="Times New Roman" w:hAnsi="Times New Roman" w:cs="Times New Roman"/>
          <w:sz w:val="24"/>
          <w:szCs w:val="24"/>
          <w:lang w:eastAsia="es-CL"/>
        </w:rPr>
        <w:t xml:space="preserve"> Aparición de un sólido insoluble </w:t>
      </w:r>
      <w:r w:rsidR="001D3A47">
        <w:rPr>
          <w:rFonts w:ascii="Times New Roman" w:eastAsia="Times New Roman" w:hAnsi="Times New Roman" w:cs="Times New Roman"/>
          <w:sz w:val="24"/>
          <w:szCs w:val="24"/>
          <w:lang w:eastAsia="es-CL"/>
        </w:rPr>
        <w:t xml:space="preserve">(como el </w:t>
      </w:r>
      <w:proofErr w:type="spellStart"/>
      <w:r w:rsidR="001D3A47">
        <w:rPr>
          <w:rFonts w:ascii="Times New Roman" w:eastAsia="Times New Roman" w:hAnsi="Times New Roman" w:cs="Times New Roman"/>
          <w:sz w:val="24"/>
          <w:szCs w:val="24"/>
          <w:lang w:eastAsia="es-CL"/>
        </w:rPr>
        <w:t>diyoduro</w:t>
      </w:r>
      <w:proofErr w:type="spellEnd"/>
      <w:r w:rsidR="001D3A47">
        <w:rPr>
          <w:rFonts w:ascii="Times New Roman" w:eastAsia="Times New Roman" w:hAnsi="Times New Roman" w:cs="Times New Roman"/>
          <w:sz w:val="24"/>
          <w:szCs w:val="24"/>
          <w:lang w:eastAsia="es-CL"/>
        </w:rPr>
        <w:t xml:space="preserve"> de plomo, PbI</w:t>
      </w:r>
      <w:r w:rsidRPr="008B06FE">
        <w:rPr>
          <w:rFonts w:ascii="Times New Roman" w:eastAsia="Times New Roman" w:hAnsi="Times New Roman" w:cs="Times New Roman"/>
          <w:sz w:val="24"/>
          <w:szCs w:val="24"/>
          <w:vertAlign w:val="subscript"/>
          <w:lang w:eastAsia="es-CL"/>
        </w:rPr>
        <w:t>2,</w:t>
      </w:r>
      <w:r w:rsidRPr="008B06FE">
        <w:rPr>
          <w:rFonts w:ascii="Times New Roman" w:eastAsia="Times New Roman" w:hAnsi="Times New Roman" w:cs="Times New Roman"/>
          <w:sz w:val="24"/>
          <w:szCs w:val="24"/>
          <w:lang w:eastAsia="es-CL"/>
        </w:rPr>
        <w:t xml:space="preserve"> de color amarillo) que cae al fondo de una mezcla líquida.</w:t>
      </w:r>
    </w:p>
    <w:p w:rsidR="008B06FE" w:rsidRPr="008B06FE" w:rsidRDefault="008B06FE" w:rsidP="008B06FE">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L"/>
        </w:rPr>
      </w:pPr>
      <w:r w:rsidRPr="008B06FE">
        <w:rPr>
          <w:rFonts w:ascii="Times New Roman" w:eastAsia="Times New Roman" w:hAnsi="Times New Roman" w:cs="Times New Roman"/>
          <w:b/>
          <w:bCs/>
          <w:sz w:val="24"/>
          <w:szCs w:val="24"/>
          <w:lang w:eastAsia="es-CL"/>
        </w:rPr>
        <w:t>Desprendimiento de gases:</w:t>
      </w:r>
      <w:r w:rsidRPr="008B06FE">
        <w:rPr>
          <w:rFonts w:ascii="Times New Roman" w:eastAsia="Times New Roman" w:hAnsi="Times New Roman" w:cs="Times New Roman"/>
          <w:sz w:val="24"/>
          <w:szCs w:val="24"/>
          <w:lang w:eastAsia="es-CL"/>
        </w:rPr>
        <w:t xml:space="preserve"> Observado como burbujeo o efervescencia (ej. CO</w:t>
      </w:r>
      <w:r w:rsidRPr="008B06FE">
        <w:rPr>
          <w:rFonts w:ascii="Times New Roman" w:eastAsia="Times New Roman" w:hAnsi="Times New Roman" w:cs="Times New Roman"/>
          <w:sz w:val="24"/>
          <w:szCs w:val="24"/>
          <w:vertAlign w:val="subscript"/>
          <w:lang w:eastAsia="es-CL"/>
        </w:rPr>
        <w:t>2</w:t>
      </w:r>
      <w:r w:rsidRPr="008B06FE">
        <w:rPr>
          <w:rFonts w:ascii="Times New Roman" w:eastAsia="Times New Roman" w:hAnsi="Times New Roman" w:cs="Times New Roman"/>
          <w:sz w:val="24"/>
          <w:szCs w:val="24"/>
          <w:lang w:eastAsia="es-CL"/>
        </w:rPr>
        <w:t xml:space="preserve"> en tabletas efervescentes).</w:t>
      </w:r>
    </w:p>
    <w:p w:rsidR="008B06FE" w:rsidRPr="008B06FE" w:rsidRDefault="008B06FE" w:rsidP="008B06FE">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L"/>
        </w:rPr>
      </w:pPr>
      <w:r w:rsidRPr="008B06FE">
        <w:rPr>
          <w:rFonts w:ascii="Times New Roman" w:eastAsia="Times New Roman" w:hAnsi="Times New Roman" w:cs="Times New Roman"/>
          <w:b/>
          <w:bCs/>
          <w:sz w:val="24"/>
          <w:szCs w:val="24"/>
          <w:lang w:eastAsia="es-CL"/>
        </w:rPr>
        <w:t>Emisión de luz:</w:t>
      </w:r>
      <w:r w:rsidRPr="008B06FE">
        <w:rPr>
          <w:rFonts w:ascii="Times New Roman" w:eastAsia="Times New Roman" w:hAnsi="Times New Roman" w:cs="Times New Roman"/>
          <w:sz w:val="24"/>
          <w:szCs w:val="24"/>
          <w:lang w:eastAsia="es-CL"/>
        </w:rPr>
        <w:t xml:space="preserve"> Puede ser </w:t>
      </w:r>
      <w:r w:rsidRPr="008B06FE">
        <w:rPr>
          <w:rFonts w:ascii="Times New Roman" w:eastAsia="Times New Roman" w:hAnsi="Times New Roman" w:cs="Times New Roman"/>
          <w:b/>
          <w:bCs/>
          <w:sz w:val="24"/>
          <w:szCs w:val="24"/>
          <w:lang w:eastAsia="es-CL"/>
        </w:rPr>
        <w:t>bioluminiscencia</w:t>
      </w:r>
      <w:r w:rsidRPr="008B06FE">
        <w:rPr>
          <w:rFonts w:ascii="Times New Roman" w:eastAsia="Times New Roman" w:hAnsi="Times New Roman" w:cs="Times New Roman"/>
          <w:sz w:val="24"/>
          <w:szCs w:val="24"/>
          <w:lang w:eastAsia="es-CL"/>
        </w:rPr>
        <w:t xml:space="preserve"> (organismos vivos como el hongo fantasma </w:t>
      </w:r>
      <w:proofErr w:type="spellStart"/>
      <w:r w:rsidRPr="008B06FE">
        <w:rPr>
          <w:rFonts w:ascii="Times New Roman" w:eastAsia="Times New Roman" w:hAnsi="Times New Roman" w:cs="Times New Roman"/>
          <w:i/>
          <w:iCs/>
          <w:sz w:val="24"/>
          <w:szCs w:val="24"/>
          <w:lang w:eastAsia="es-CL"/>
        </w:rPr>
        <w:t>Omphalotus</w:t>
      </w:r>
      <w:proofErr w:type="spellEnd"/>
      <w:r w:rsidRPr="008B06FE">
        <w:rPr>
          <w:rFonts w:ascii="Times New Roman" w:eastAsia="Times New Roman" w:hAnsi="Times New Roman" w:cs="Times New Roman"/>
          <w:i/>
          <w:iCs/>
          <w:sz w:val="24"/>
          <w:szCs w:val="24"/>
          <w:lang w:eastAsia="es-CL"/>
        </w:rPr>
        <w:t xml:space="preserve"> </w:t>
      </w:r>
      <w:proofErr w:type="spellStart"/>
      <w:r w:rsidRPr="008B06FE">
        <w:rPr>
          <w:rFonts w:ascii="Times New Roman" w:eastAsia="Times New Roman" w:hAnsi="Times New Roman" w:cs="Times New Roman"/>
          <w:i/>
          <w:iCs/>
          <w:sz w:val="24"/>
          <w:szCs w:val="24"/>
          <w:lang w:eastAsia="es-CL"/>
        </w:rPr>
        <w:t>nidiformis</w:t>
      </w:r>
      <w:proofErr w:type="spellEnd"/>
      <w:r w:rsidRPr="008B06FE">
        <w:rPr>
          <w:rFonts w:ascii="Times New Roman" w:eastAsia="Times New Roman" w:hAnsi="Times New Roman" w:cs="Times New Roman"/>
          <w:sz w:val="24"/>
          <w:szCs w:val="24"/>
          <w:lang w:eastAsia="es-CL"/>
        </w:rPr>
        <w:t xml:space="preserve">) o </w:t>
      </w:r>
      <w:r w:rsidRPr="008B06FE">
        <w:rPr>
          <w:rFonts w:ascii="Times New Roman" w:eastAsia="Times New Roman" w:hAnsi="Times New Roman" w:cs="Times New Roman"/>
          <w:b/>
          <w:bCs/>
          <w:sz w:val="24"/>
          <w:szCs w:val="24"/>
          <w:lang w:eastAsia="es-CL"/>
        </w:rPr>
        <w:t>quimioluminiscencia</w:t>
      </w:r>
      <w:r w:rsidRPr="008B06FE">
        <w:rPr>
          <w:rFonts w:ascii="Times New Roman" w:eastAsia="Times New Roman" w:hAnsi="Times New Roman" w:cs="Times New Roman"/>
          <w:sz w:val="24"/>
          <w:szCs w:val="24"/>
          <w:lang w:eastAsia="es-CL"/>
        </w:rPr>
        <w:t xml:space="preserve"> (reacciones artificiales).</w:t>
      </w:r>
    </w:p>
    <w:p w:rsidR="008B06FE" w:rsidRPr="008B06FE" w:rsidRDefault="008B06FE" w:rsidP="008B06FE">
      <w:pPr>
        <w:spacing w:before="100" w:beforeAutospacing="1" w:after="100" w:afterAutospacing="1" w:line="240" w:lineRule="auto"/>
        <w:rPr>
          <w:rFonts w:ascii="Times New Roman" w:eastAsia="Times New Roman" w:hAnsi="Times New Roman" w:cs="Times New Roman"/>
          <w:sz w:val="24"/>
          <w:szCs w:val="24"/>
          <w:lang w:eastAsia="es-CL"/>
        </w:rPr>
      </w:pPr>
      <w:r w:rsidRPr="008B06FE">
        <w:rPr>
          <w:rFonts w:ascii="Segoe UI Symbol" w:eastAsia="Times New Roman" w:hAnsi="Segoe UI Symbol" w:cs="Segoe UI Symbol"/>
          <w:b/>
          <w:bCs/>
          <w:sz w:val="24"/>
          <w:szCs w:val="24"/>
          <w:lang w:eastAsia="es-CL"/>
        </w:rPr>
        <w:t>💡</w:t>
      </w:r>
      <w:r w:rsidRPr="008B06FE">
        <w:rPr>
          <w:rFonts w:ascii="Times New Roman" w:eastAsia="Times New Roman" w:hAnsi="Times New Roman" w:cs="Times New Roman"/>
          <w:b/>
          <w:bCs/>
          <w:sz w:val="24"/>
          <w:szCs w:val="24"/>
          <w:lang w:eastAsia="es-CL"/>
        </w:rPr>
        <w:t xml:space="preserve"> Dato Curioso: La Química de los Fuegos Artificiales</w:t>
      </w:r>
      <w:r w:rsidRPr="008B06FE">
        <w:rPr>
          <w:rFonts w:ascii="Times New Roman" w:eastAsia="Times New Roman" w:hAnsi="Times New Roman" w:cs="Times New Roman"/>
          <w:sz w:val="24"/>
          <w:szCs w:val="24"/>
          <w:lang w:eastAsia="es-CL"/>
        </w:rPr>
        <w:t xml:space="preserve"> Los colores en los cielos de Valparaíso se deben a sales metálicas específicas:</w:t>
      </w:r>
    </w:p>
    <w:p w:rsidR="008B06FE" w:rsidRPr="008B06FE" w:rsidRDefault="008B06FE" w:rsidP="008B06FE">
      <w:pPr>
        <w:numPr>
          <w:ilvl w:val="0"/>
          <w:numId w:val="5"/>
        </w:numPr>
        <w:spacing w:before="100" w:beforeAutospacing="1" w:after="100" w:afterAutospacing="1" w:line="240" w:lineRule="auto"/>
        <w:rPr>
          <w:rFonts w:ascii="Times New Roman" w:eastAsia="Times New Roman" w:hAnsi="Times New Roman" w:cs="Times New Roman"/>
          <w:sz w:val="24"/>
          <w:szCs w:val="24"/>
          <w:lang w:eastAsia="es-CL"/>
        </w:rPr>
      </w:pPr>
      <w:r w:rsidRPr="008B06FE">
        <w:rPr>
          <w:rFonts w:ascii="Times New Roman" w:eastAsia="Times New Roman" w:hAnsi="Times New Roman" w:cs="Times New Roman"/>
          <w:b/>
          <w:bCs/>
          <w:sz w:val="24"/>
          <w:szCs w:val="24"/>
          <w:lang w:eastAsia="es-CL"/>
        </w:rPr>
        <w:t>Rojo:</w:t>
      </w:r>
      <w:r w:rsidR="001D3A47">
        <w:rPr>
          <w:rFonts w:ascii="Times New Roman" w:eastAsia="Times New Roman" w:hAnsi="Times New Roman" w:cs="Times New Roman"/>
          <w:sz w:val="24"/>
          <w:szCs w:val="24"/>
          <w:lang w:eastAsia="es-CL"/>
        </w:rPr>
        <w:t xml:space="preserve"> Carbonato de estroncio (SrCO</w:t>
      </w:r>
      <w:r w:rsidRPr="008B06FE">
        <w:rPr>
          <w:rFonts w:ascii="Times New Roman" w:eastAsia="Times New Roman" w:hAnsi="Times New Roman" w:cs="Times New Roman"/>
          <w:sz w:val="24"/>
          <w:szCs w:val="24"/>
          <w:vertAlign w:val="subscript"/>
          <w:lang w:eastAsia="es-CL"/>
        </w:rPr>
        <w:t>3</w:t>
      </w:r>
      <w:r w:rsidRPr="008B06FE">
        <w:rPr>
          <w:rFonts w:ascii="Times New Roman" w:eastAsia="Times New Roman" w:hAnsi="Times New Roman" w:cs="Times New Roman"/>
          <w:sz w:val="24"/>
          <w:szCs w:val="24"/>
          <w:lang w:eastAsia="es-CL"/>
        </w:rPr>
        <w:t>).</w:t>
      </w:r>
    </w:p>
    <w:p w:rsidR="008B06FE" w:rsidRPr="008B06FE" w:rsidRDefault="008B06FE" w:rsidP="008B06FE">
      <w:pPr>
        <w:numPr>
          <w:ilvl w:val="0"/>
          <w:numId w:val="5"/>
        </w:numPr>
        <w:spacing w:before="100" w:beforeAutospacing="1" w:after="100" w:afterAutospacing="1" w:line="240" w:lineRule="auto"/>
        <w:rPr>
          <w:rFonts w:ascii="Times New Roman" w:eastAsia="Times New Roman" w:hAnsi="Times New Roman" w:cs="Times New Roman"/>
          <w:sz w:val="24"/>
          <w:szCs w:val="24"/>
          <w:lang w:eastAsia="es-CL"/>
        </w:rPr>
      </w:pPr>
      <w:r w:rsidRPr="008B06FE">
        <w:rPr>
          <w:rFonts w:ascii="Times New Roman" w:eastAsia="Times New Roman" w:hAnsi="Times New Roman" w:cs="Times New Roman"/>
          <w:b/>
          <w:bCs/>
          <w:sz w:val="24"/>
          <w:szCs w:val="24"/>
          <w:lang w:eastAsia="es-CL"/>
        </w:rPr>
        <w:t>Naranja:</w:t>
      </w:r>
      <w:r w:rsidR="001D3A47">
        <w:rPr>
          <w:rFonts w:ascii="Times New Roman" w:eastAsia="Times New Roman" w:hAnsi="Times New Roman" w:cs="Times New Roman"/>
          <w:sz w:val="24"/>
          <w:szCs w:val="24"/>
          <w:lang w:eastAsia="es-CL"/>
        </w:rPr>
        <w:t xml:space="preserve"> Cloruro de calcio (CaCl</w:t>
      </w:r>
      <w:r w:rsidRPr="008B06FE">
        <w:rPr>
          <w:rFonts w:ascii="Times New Roman" w:eastAsia="Times New Roman" w:hAnsi="Times New Roman" w:cs="Times New Roman"/>
          <w:sz w:val="24"/>
          <w:szCs w:val="24"/>
          <w:vertAlign w:val="subscript"/>
          <w:lang w:eastAsia="es-CL"/>
        </w:rPr>
        <w:t>2</w:t>
      </w:r>
      <w:r w:rsidRPr="008B06FE">
        <w:rPr>
          <w:rFonts w:ascii="Times New Roman" w:eastAsia="Times New Roman" w:hAnsi="Times New Roman" w:cs="Times New Roman"/>
          <w:sz w:val="24"/>
          <w:szCs w:val="24"/>
          <w:lang w:eastAsia="es-CL"/>
        </w:rPr>
        <w:t>).</w:t>
      </w:r>
    </w:p>
    <w:p w:rsidR="008B06FE" w:rsidRPr="008B06FE" w:rsidRDefault="008B06FE" w:rsidP="008B06FE">
      <w:pPr>
        <w:numPr>
          <w:ilvl w:val="0"/>
          <w:numId w:val="5"/>
        </w:numPr>
        <w:spacing w:before="100" w:beforeAutospacing="1" w:after="100" w:afterAutospacing="1" w:line="240" w:lineRule="auto"/>
        <w:rPr>
          <w:rFonts w:ascii="Times New Roman" w:eastAsia="Times New Roman" w:hAnsi="Times New Roman" w:cs="Times New Roman"/>
          <w:sz w:val="24"/>
          <w:szCs w:val="24"/>
          <w:lang w:eastAsia="es-CL"/>
        </w:rPr>
      </w:pPr>
      <w:r w:rsidRPr="008B06FE">
        <w:rPr>
          <w:rFonts w:ascii="Times New Roman" w:eastAsia="Times New Roman" w:hAnsi="Times New Roman" w:cs="Times New Roman"/>
          <w:b/>
          <w:bCs/>
          <w:sz w:val="24"/>
          <w:szCs w:val="24"/>
          <w:lang w:eastAsia="es-CL"/>
        </w:rPr>
        <w:t>Amarillo:</w:t>
      </w:r>
      <w:r w:rsidR="001D3A47">
        <w:rPr>
          <w:rFonts w:ascii="Times New Roman" w:eastAsia="Times New Roman" w:hAnsi="Times New Roman" w:cs="Times New Roman"/>
          <w:sz w:val="24"/>
          <w:szCs w:val="24"/>
          <w:lang w:eastAsia="es-CL"/>
        </w:rPr>
        <w:t xml:space="preserve"> Nitrato de sodio (NaNO</w:t>
      </w:r>
      <w:r w:rsidRPr="008B06FE">
        <w:rPr>
          <w:rFonts w:ascii="Times New Roman" w:eastAsia="Times New Roman" w:hAnsi="Times New Roman" w:cs="Times New Roman"/>
          <w:sz w:val="24"/>
          <w:szCs w:val="24"/>
          <w:vertAlign w:val="subscript"/>
          <w:lang w:eastAsia="es-CL"/>
        </w:rPr>
        <w:t>3</w:t>
      </w:r>
      <w:r w:rsidRPr="008B06FE">
        <w:rPr>
          <w:rFonts w:ascii="Times New Roman" w:eastAsia="Times New Roman" w:hAnsi="Times New Roman" w:cs="Times New Roman"/>
          <w:sz w:val="24"/>
          <w:szCs w:val="24"/>
          <w:lang w:eastAsia="es-CL"/>
        </w:rPr>
        <w:t>).</w:t>
      </w:r>
    </w:p>
    <w:p w:rsidR="008B06FE" w:rsidRPr="008B06FE" w:rsidRDefault="008B06FE" w:rsidP="008B06FE">
      <w:pPr>
        <w:numPr>
          <w:ilvl w:val="0"/>
          <w:numId w:val="5"/>
        </w:numPr>
        <w:spacing w:before="100" w:beforeAutospacing="1" w:after="100" w:afterAutospacing="1" w:line="240" w:lineRule="auto"/>
        <w:rPr>
          <w:rFonts w:ascii="Times New Roman" w:eastAsia="Times New Roman" w:hAnsi="Times New Roman" w:cs="Times New Roman"/>
          <w:sz w:val="24"/>
          <w:szCs w:val="24"/>
          <w:lang w:eastAsia="es-CL"/>
        </w:rPr>
      </w:pPr>
      <w:r w:rsidRPr="008B06FE">
        <w:rPr>
          <w:rFonts w:ascii="Times New Roman" w:eastAsia="Times New Roman" w:hAnsi="Times New Roman" w:cs="Times New Roman"/>
          <w:b/>
          <w:bCs/>
          <w:sz w:val="24"/>
          <w:szCs w:val="24"/>
          <w:lang w:eastAsia="es-CL"/>
        </w:rPr>
        <w:t>Verde:</w:t>
      </w:r>
      <w:r w:rsidR="001D3A47">
        <w:rPr>
          <w:rFonts w:ascii="Times New Roman" w:eastAsia="Times New Roman" w:hAnsi="Times New Roman" w:cs="Times New Roman"/>
          <w:sz w:val="24"/>
          <w:szCs w:val="24"/>
          <w:lang w:eastAsia="es-CL"/>
        </w:rPr>
        <w:t xml:space="preserve"> Cloruro de bario (BaCl</w:t>
      </w:r>
      <w:r w:rsidRPr="008B06FE">
        <w:rPr>
          <w:rFonts w:ascii="Times New Roman" w:eastAsia="Times New Roman" w:hAnsi="Times New Roman" w:cs="Times New Roman"/>
          <w:sz w:val="24"/>
          <w:szCs w:val="24"/>
          <w:vertAlign w:val="subscript"/>
          <w:lang w:eastAsia="es-CL"/>
        </w:rPr>
        <w:t>2</w:t>
      </w:r>
      <w:r w:rsidRPr="008B06FE">
        <w:rPr>
          <w:rFonts w:ascii="Times New Roman" w:eastAsia="Times New Roman" w:hAnsi="Times New Roman" w:cs="Times New Roman"/>
          <w:sz w:val="24"/>
          <w:szCs w:val="24"/>
          <w:lang w:eastAsia="es-CL"/>
        </w:rPr>
        <w:t>).</w:t>
      </w:r>
    </w:p>
    <w:p w:rsidR="008B06FE" w:rsidRPr="008B06FE" w:rsidRDefault="008B06FE" w:rsidP="008B06FE">
      <w:pPr>
        <w:numPr>
          <w:ilvl w:val="0"/>
          <w:numId w:val="5"/>
        </w:numPr>
        <w:spacing w:before="100" w:beforeAutospacing="1" w:after="100" w:afterAutospacing="1" w:line="240" w:lineRule="auto"/>
        <w:rPr>
          <w:rFonts w:ascii="Times New Roman" w:eastAsia="Times New Roman" w:hAnsi="Times New Roman" w:cs="Times New Roman"/>
          <w:sz w:val="24"/>
          <w:szCs w:val="24"/>
          <w:lang w:eastAsia="es-CL"/>
        </w:rPr>
      </w:pPr>
      <w:r w:rsidRPr="008B06FE">
        <w:rPr>
          <w:rFonts w:ascii="Times New Roman" w:eastAsia="Times New Roman" w:hAnsi="Times New Roman" w:cs="Times New Roman"/>
          <w:b/>
          <w:bCs/>
          <w:sz w:val="24"/>
          <w:szCs w:val="24"/>
          <w:lang w:eastAsia="es-CL"/>
        </w:rPr>
        <w:t>Azul:</w:t>
      </w:r>
      <w:r w:rsidRPr="008B06FE">
        <w:rPr>
          <w:rFonts w:ascii="Times New Roman" w:eastAsia="Times New Roman" w:hAnsi="Times New Roman" w:cs="Times New Roman"/>
          <w:sz w:val="24"/>
          <w:szCs w:val="24"/>
          <w:lang w:eastAsia="es-CL"/>
        </w:rPr>
        <w:t xml:space="preserve"> </w:t>
      </w:r>
      <w:r w:rsidR="001D3A47">
        <w:rPr>
          <w:rFonts w:ascii="Times New Roman" w:eastAsia="Times New Roman" w:hAnsi="Times New Roman" w:cs="Times New Roman"/>
          <w:sz w:val="24"/>
          <w:szCs w:val="24"/>
          <w:lang w:eastAsia="es-CL"/>
        </w:rPr>
        <w:t>Cloruro de cobre (CuCl</w:t>
      </w:r>
      <w:r w:rsidRPr="008B06FE">
        <w:rPr>
          <w:rFonts w:ascii="Times New Roman" w:eastAsia="Times New Roman" w:hAnsi="Times New Roman" w:cs="Times New Roman"/>
          <w:sz w:val="24"/>
          <w:szCs w:val="24"/>
          <w:vertAlign w:val="subscript"/>
          <w:lang w:eastAsia="es-CL"/>
        </w:rPr>
        <w:t>2</w:t>
      </w:r>
      <w:r w:rsidRPr="008B06FE">
        <w:rPr>
          <w:rFonts w:ascii="Times New Roman" w:eastAsia="Times New Roman" w:hAnsi="Times New Roman" w:cs="Times New Roman"/>
          <w:sz w:val="24"/>
          <w:szCs w:val="24"/>
          <w:lang w:eastAsia="es-CL"/>
        </w:rPr>
        <w:t>).</w:t>
      </w:r>
    </w:p>
    <w:p w:rsidR="008B06FE" w:rsidRPr="008B06FE" w:rsidRDefault="008B06FE" w:rsidP="008B06FE">
      <w:pPr>
        <w:spacing w:before="100" w:beforeAutospacing="1" w:after="100" w:afterAutospacing="1" w:line="240" w:lineRule="auto"/>
        <w:rPr>
          <w:rFonts w:ascii="Times New Roman" w:eastAsia="Times New Roman" w:hAnsi="Times New Roman" w:cs="Times New Roman"/>
          <w:sz w:val="24"/>
          <w:szCs w:val="24"/>
          <w:lang w:eastAsia="es-CL"/>
        </w:rPr>
      </w:pPr>
      <w:r w:rsidRPr="008B06FE">
        <w:rPr>
          <w:rFonts w:ascii="Times New Roman" w:eastAsia="Times New Roman" w:hAnsi="Times New Roman" w:cs="Times New Roman"/>
          <w:b/>
          <w:bCs/>
          <w:sz w:val="24"/>
          <w:szCs w:val="24"/>
          <w:lang w:eastAsia="es-CL"/>
        </w:rPr>
        <w:t>Perspectiva Crítica:</w:t>
      </w:r>
      <w:r w:rsidRPr="008B06FE">
        <w:rPr>
          <w:rFonts w:ascii="Times New Roman" w:eastAsia="Times New Roman" w:hAnsi="Times New Roman" w:cs="Times New Roman"/>
          <w:sz w:val="24"/>
          <w:szCs w:val="24"/>
          <w:lang w:eastAsia="es-CL"/>
        </w:rPr>
        <w:t xml:space="preserve"> Aunque estas señales son útiles, una sola evidencia puede ser engañosa (el agua hirviendo libera gas pero es un cambio físico). La validación científica siempre exige confirmar la alteración de la identidad química.</w:t>
      </w:r>
    </w:p>
    <w:p w:rsidR="008B06FE" w:rsidRPr="008B06FE" w:rsidRDefault="008B06FE" w:rsidP="008B06FE">
      <w:pPr>
        <w:spacing w:before="100" w:beforeAutospacing="1" w:after="100" w:afterAutospacing="1" w:line="240" w:lineRule="auto"/>
        <w:rPr>
          <w:rFonts w:ascii="Times New Roman" w:eastAsia="Times New Roman" w:hAnsi="Times New Roman" w:cs="Times New Roman"/>
          <w:sz w:val="24"/>
          <w:szCs w:val="24"/>
          <w:lang w:eastAsia="es-CL"/>
        </w:rPr>
      </w:pPr>
      <w:r w:rsidRPr="008B06FE">
        <w:rPr>
          <w:rFonts w:ascii="Times New Roman" w:eastAsia="Times New Roman" w:hAnsi="Times New Roman" w:cs="Times New Roman"/>
          <w:sz w:val="24"/>
          <w:szCs w:val="24"/>
          <w:lang w:eastAsia="es-CL"/>
        </w:rPr>
        <w:t xml:space="preserve">-------------------------------------------------------------------------------- </w:t>
      </w:r>
    </w:p>
    <w:p w:rsidR="008B06FE" w:rsidRPr="008B06FE" w:rsidRDefault="008B06FE" w:rsidP="008B06FE">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r w:rsidRPr="008B06FE">
        <w:rPr>
          <w:rFonts w:ascii="Times New Roman" w:eastAsia="Times New Roman" w:hAnsi="Times New Roman" w:cs="Times New Roman"/>
          <w:b/>
          <w:bCs/>
          <w:sz w:val="27"/>
          <w:szCs w:val="27"/>
          <w:lang w:eastAsia="es-CL"/>
        </w:rPr>
        <w:t>5. Termoquímica: Absorción y Liberación de Energía</w:t>
      </w:r>
    </w:p>
    <w:p w:rsidR="008B06FE" w:rsidRPr="008B06FE" w:rsidRDefault="008B06FE" w:rsidP="008B06FE">
      <w:pPr>
        <w:spacing w:before="100" w:beforeAutospacing="1" w:after="100" w:afterAutospacing="1" w:line="240" w:lineRule="auto"/>
        <w:rPr>
          <w:rFonts w:ascii="Times New Roman" w:eastAsia="Times New Roman" w:hAnsi="Times New Roman" w:cs="Times New Roman"/>
          <w:sz w:val="24"/>
          <w:szCs w:val="24"/>
          <w:lang w:eastAsia="es-CL"/>
        </w:rPr>
      </w:pPr>
      <w:r w:rsidRPr="008B06FE">
        <w:rPr>
          <w:rFonts w:ascii="Times New Roman" w:eastAsia="Times New Roman" w:hAnsi="Times New Roman" w:cs="Times New Roman"/>
          <w:sz w:val="24"/>
          <w:szCs w:val="24"/>
          <w:lang w:eastAsia="es-CL"/>
        </w:rPr>
        <w:t>Toda reacción implica un intercambio de energía con el entorno, generalmente en forma de calor.</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539"/>
        <w:gridCol w:w="4752"/>
        <w:gridCol w:w="2531"/>
      </w:tblGrid>
      <w:tr w:rsidR="008B06FE" w:rsidRPr="008B06FE" w:rsidTr="008B06FE">
        <w:tc>
          <w:tcPr>
            <w:tcW w:w="0" w:type="auto"/>
            <w:tcBorders>
              <w:top w:val="outset" w:sz="6" w:space="0" w:color="auto"/>
              <w:left w:val="outset" w:sz="6" w:space="0" w:color="auto"/>
              <w:bottom w:val="outset" w:sz="6" w:space="0" w:color="auto"/>
              <w:right w:val="outset" w:sz="6" w:space="0" w:color="auto"/>
            </w:tcBorders>
            <w:vAlign w:val="center"/>
            <w:hideMark/>
          </w:tcPr>
          <w:p w:rsidR="008B06FE" w:rsidRPr="008B06FE" w:rsidRDefault="008B06FE" w:rsidP="008B06FE">
            <w:pPr>
              <w:spacing w:before="100" w:beforeAutospacing="1" w:after="100" w:afterAutospacing="1" w:line="240" w:lineRule="auto"/>
              <w:rPr>
                <w:rFonts w:ascii="Times New Roman" w:eastAsia="Times New Roman" w:hAnsi="Times New Roman" w:cs="Times New Roman"/>
                <w:sz w:val="24"/>
                <w:szCs w:val="24"/>
                <w:lang w:eastAsia="es-CL"/>
              </w:rPr>
            </w:pPr>
            <w:r w:rsidRPr="008B06FE">
              <w:rPr>
                <w:rFonts w:ascii="Times New Roman" w:eastAsia="Times New Roman" w:hAnsi="Times New Roman" w:cs="Times New Roman"/>
                <w:sz w:val="24"/>
                <w:szCs w:val="24"/>
                <w:lang w:eastAsia="es-CL"/>
              </w:rPr>
              <w:t>Tipo de Reacción</w:t>
            </w:r>
          </w:p>
        </w:tc>
        <w:tc>
          <w:tcPr>
            <w:tcW w:w="0" w:type="auto"/>
            <w:tcBorders>
              <w:top w:val="outset" w:sz="6" w:space="0" w:color="auto"/>
              <w:left w:val="outset" w:sz="6" w:space="0" w:color="auto"/>
              <w:bottom w:val="outset" w:sz="6" w:space="0" w:color="auto"/>
              <w:right w:val="outset" w:sz="6" w:space="0" w:color="auto"/>
            </w:tcBorders>
            <w:vAlign w:val="center"/>
            <w:hideMark/>
          </w:tcPr>
          <w:p w:rsidR="008B06FE" w:rsidRPr="008B06FE" w:rsidRDefault="008B06FE" w:rsidP="008B06FE">
            <w:pPr>
              <w:spacing w:before="100" w:beforeAutospacing="1" w:after="100" w:afterAutospacing="1" w:line="240" w:lineRule="auto"/>
              <w:rPr>
                <w:rFonts w:ascii="Times New Roman" w:eastAsia="Times New Roman" w:hAnsi="Times New Roman" w:cs="Times New Roman"/>
                <w:sz w:val="24"/>
                <w:szCs w:val="24"/>
                <w:lang w:eastAsia="es-CL"/>
              </w:rPr>
            </w:pPr>
            <w:r w:rsidRPr="008B06FE">
              <w:rPr>
                <w:rFonts w:ascii="Times New Roman" w:eastAsia="Times New Roman" w:hAnsi="Times New Roman" w:cs="Times New Roman"/>
                <w:sz w:val="24"/>
                <w:szCs w:val="24"/>
                <w:lang w:eastAsia="es-CL"/>
              </w:rPr>
              <w:t>Descripción</w:t>
            </w:r>
          </w:p>
        </w:tc>
        <w:tc>
          <w:tcPr>
            <w:tcW w:w="0" w:type="auto"/>
            <w:tcBorders>
              <w:top w:val="outset" w:sz="6" w:space="0" w:color="auto"/>
              <w:left w:val="outset" w:sz="6" w:space="0" w:color="auto"/>
              <w:bottom w:val="outset" w:sz="6" w:space="0" w:color="auto"/>
              <w:right w:val="outset" w:sz="6" w:space="0" w:color="auto"/>
            </w:tcBorders>
            <w:vAlign w:val="center"/>
            <w:hideMark/>
          </w:tcPr>
          <w:p w:rsidR="008B06FE" w:rsidRPr="008B06FE" w:rsidRDefault="008B06FE" w:rsidP="008B06FE">
            <w:pPr>
              <w:spacing w:before="100" w:beforeAutospacing="1" w:after="100" w:afterAutospacing="1" w:line="240" w:lineRule="auto"/>
              <w:rPr>
                <w:rFonts w:ascii="Times New Roman" w:eastAsia="Times New Roman" w:hAnsi="Times New Roman" w:cs="Times New Roman"/>
                <w:sz w:val="24"/>
                <w:szCs w:val="24"/>
                <w:lang w:eastAsia="es-CL"/>
              </w:rPr>
            </w:pPr>
            <w:r w:rsidRPr="008B06FE">
              <w:rPr>
                <w:rFonts w:ascii="Times New Roman" w:eastAsia="Times New Roman" w:hAnsi="Times New Roman" w:cs="Times New Roman"/>
                <w:sz w:val="24"/>
                <w:szCs w:val="24"/>
                <w:lang w:eastAsia="es-CL"/>
              </w:rPr>
              <w:t>Ejemplo</w:t>
            </w:r>
          </w:p>
        </w:tc>
      </w:tr>
      <w:tr w:rsidR="008B06FE" w:rsidRPr="008B06FE" w:rsidTr="008B06FE">
        <w:tc>
          <w:tcPr>
            <w:tcW w:w="0" w:type="auto"/>
            <w:tcBorders>
              <w:top w:val="outset" w:sz="6" w:space="0" w:color="auto"/>
              <w:left w:val="outset" w:sz="6" w:space="0" w:color="auto"/>
              <w:bottom w:val="outset" w:sz="6" w:space="0" w:color="auto"/>
              <w:right w:val="outset" w:sz="6" w:space="0" w:color="auto"/>
            </w:tcBorders>
            <w:vAlign w:val="center"/>
            <w:hideMark/>
          </w:tcPr>
          <w:p w:rsidR="008B06FE" w:rsidRPr="008B06FE" w:rsidRDefault="008B06FE" w:rsidP="008B06FE">
            <w:pPr>
              <w:spacing w:before="100" w:beforeAutospacing="1" w:after="100" w:afterAutospacing="1" w:line="240" w:lineRule="auto"/>
              <w:rPr>
                <w:rFonts w:ascii="Times New Roman" w:eastAsia="Times New Roman" w:hAnsi="Times New Roman" w:cs="Times New Roman"/>
                <w:sz w:val="24"/>
                <w:szCs w:val="24"/>
                <w:lang w:eastAsia="es-CL"/>
              </w:rPr>
            </w:pPr>
            <w:r w:rsidRPr="008B06FE">
              <w:rPr>
                <w:rFonts w:ascii="Times New Roman" w:eastAsia="Times New Roman" w:hAnsi="Times New Roman" w:cs="Times New Roman"/>
                <w:b/>
                <w:bCs/>
                <w:sz w:val="24"/>
                <w:szCs w:val="24"/>
                <w:lang w:eastAsia="es-CL"/>
              </w:rPr>
              <w:t>Exotérmica</w:t>
            </w:r>
          </w:p>
        </w:tc>
        <w:tc>
          <w:tcPr>
            <w:tcW w:w="0" w:type="auto"/>
            <w:tcBorders>
              <w:top w:val="outset" w:sz="6" w:space="0" w:color="auto"/>
              <w:left w:val="outset" w:sz="6" w:space="0" w:color="auto"/>
              <w:bottom w:val="outset" w:sz="6" w:space="0" w:color="auto"/>
              <w:right w:val="outset" w:sz="6" w:space="0" w:color="auto"/>
            </w:tcBorders>
            <w:vAlign w:val="center"/>
            <w:hideMark/>
          </w:tcPr>
          <w:p w:rsidR="008B06FE" w:rsidRPr="008B06FE" w:rsidRDefault="008B06FE" w:rsidP="008B06FE">
            <w:pPr>
              <w:spacing w:before="100" w:beforeAutospacing="1" w:after="100" w:afterAutospacing="1" w:line="240" w:lineRule="auto"/>
              <w:rPr>
                <w:rFonts w:ascii="Times New Roman" w:eastAsia="Times New Roman" w:hAnsi="Times New Roman" w:cs="Times New Roman"/>
                <w:sz w:val="24"/>
                <w:szCs w:val="24"/>
                <w:lang w:eastAsia="es-CL"/>
              </w:rPr>
            </w:pPr>
            <w:r w:rsidRPr="008B06FE">
              <w:rPr>
                <w:rFonts w:ascii="Times New Roman" w:eastAsia="Times New Roman" w:hAnsi="Times New Roman" w:cs="Times New Roman"/>
                <w:sz w:val="24"/>
                <w:szCs w:val="24"/>
                <w:lang w:eastAsia="es-CL"/>
              </w:rPr>
              <w:t>Libera energía al entorno. La energía de los reactantes es mayor que la de los productos.</w:t>
            </w:r>
          </w:p>
        </w:tc>
        <w:tc>
          <w:tcPr>
            <w:tcW w:w="0" w:type="auto"/>
            <w:tcBorders>
              <w:top w:val="outset" w:sz="6" w:space="0" w:color="auto"/>
              <w:left w:val="outset" w:sz="6" w:space="0" w:color="auto"/>
              <w:bottom w:val="outset" w:sz="6" w:space="0" w:color="auto"/>
              <w:right w:val="outset" w:sz="6" w:space="0" w:color="auto"/>
            </w:tcBorders>
            <w:vAlign w:val="center"/>
            <w:hideMark/>
          </w:tcPr>
          <w:p w:rsidR="008B06FE" w:rsidRPr="008B06FE" w:rsidRDefault="008B06FE" w:rsidP="008B06FE">
            <w:pPr>
              <w:spacing w:before="100" w:beforeAutospacing="1" w:after="100" w:afterAutospacing="1" w:line="240" w:lineRule="auto"/>
              <w:rPr>
                <w:rFonts w:ascii="Times New Roman" w:eastAsia="Times New Roman" w:hAnsi="Times New Roman" w:cs="Times New Roman"/>
                <w:sz w:val="24"/>
                <w:szCs w:val="24"/>
                <w:lang w:eastAsia="es-CL"/>
              </w:rPr>
            </w:pPr>
            <w:r w:rsidRPr="008B06FE">
              <w:rPr>
                <w:rFonts w:ascii="Times New Roman" w:eastAsia="Times New Roman" w:hAnsi="Times New Roman" w:cs="Times New Roman"/>
                <w:sz w:val="24"/>
                <w:szCs w:val="24"/>
                <w:lang w:eastAsia="es-CL"/>
              </w:rPr>
              <w:t>Una fogata o la combustión de carbón.</w:t>
            </w:r>
          </w:p>
        </w:tc>
      </w:tr>
      <w:tr w:rsidR="008B06FE" w:rsidRPr="008B06FE" w:rsidTr="008B06FE">
        <w:tc>
          <w:tcPr>
            <w:tcW w:w="0" w:type="auto"/>
            <w:tcBorders>
              <w:top w:val="outset" w:sz="6" w:space="0" w:color="auto"/>
              <w:left w:val="outset" w:sz="6" w:space="0" w:color="auto"/>
              <w:bottom w:val="outset" w:sz="6" w:space="0" w:color="auto"/>
              <w:right w:val="outset" w:sz="6" w:space="0" w:color="auto"/>
            </w:tcBorders>
            <w:vAlign w:val="center"/>
            <w:hideMark/>
          </w:tcPr>
          <w:p w:rsidR="008B06FE" w:rsidRPr="008B06FE" w:rsidRDefault="008B06FE" w:rsidP="008B06FE">
            <w:pPr>
              <w:spacing w:before="100" w:beforeAutospacing="1" w:after="100" w:afterAutospacing="1" w:line="240" w:lineRule="auto"/>
              <w:rPr>
                <w:rFonts w:ascii="Times New Roman" w:eastAsia="Times New Roman" w:hAnsi="Times New Roman" w:cs="Times New Roman"/>
                <w:sz w:val="24"/>
                <w:szCs w:val="24"/>
                <w:lang w:eastAsia="es-CL"/>
              </w:rPr>
            </w:pPr>
            <w:r w:rsidRPr="008B06FE">
              <w:rPr>
                <w:rFonts w:ascii="Times New Roman" w:eastAsia="Times New Roman" w:hAnsi="Times New Roman" w:cs="Times New Roman"/>
                <w:b/>
                <w:bCs/>
                <w:sz w:val="24"/>
                <w:szCs w:val="24"/>
                <w:lang w:eastAsia="es-CL"/>
              </w:rPr>
              <w:t>Endotérmica</w:t>
            </w:r>
          </w:p>
        </w:tc>
        <w:tc>
          <w:tcPr>
            <w:tcW w:w="0" w:type="auto"/>
            <w:tcBorders>
              <w:top w:val="outset" w:sz="6" w:space="0" w:color="auto"/>
              <w:left w:val="outset" w:sz="6" w:space="0" w:color="auto"/>
              <w:bottom w:val="outset" w:sz="6" w:space="0" w:color="auto"/>
              <w:right w:val="outset" w:sz="6" w:space="0" w:color="auto"/>
            </w:tcBorders>
            <w:vAlign w:val="center"/>
            <w:hideMark/>
          </w:tcPr>
          <w:p w:rsidR="008B06FE" w:rsidRPr="008B06FE" w:rsidRDefault="008B06FE" w:rsidP="008B06FE">
            <w:pPr>
              <w:spacing w:before="100" w:beforeAutospacing="1" w:after="100" w:afterAutospacing="1" w:line="240" w:lineRule="auto"/>
              <w:rPr>
                <w:rFonts w:ascii="Times New Roman" w:eastAsia="Times New Roman" w:hAnsi="Times New Roman" w:cs="Times New Roman"/>
                <w:sz w:val="24"/>
                <w:szCs w:val="24"/>
                <w:lang w:eastAsia="es-CL"/>
              </w:rPr>
            </w:pPr>
            <w:r w:rsidRPr="008B06FE">
              <w:rPr>
                <w:rFonts w:ascii="Times New Roman" w:eastAsia="Times New Roman" w:hAnsi="Times New Roman" w:cs="Times New Roman"/>
                <w:sz w:val="24"/>
                <w:szCs w:val="24"/>
                <w:lang w:eastAsia="es-CL"/>
              </w:rPr>
              <w:t>Absorbe energía del entorno. Requiere calor constante para ocurrir.</w:t>
            </w:r>
          </w:p>
        </w:tc>
        <w:tc>
          <w:tcPr>
            <w:tcW w:w="0" w:type="auto"/>
            <w:tcBorders>
              <w:top w:val="outset" w:sz="6" w:space="0" w:color="auto"/>
              <w:left w:val="outset" w:sz="6" w:space="0" w:color="auto"/>
              <w:bottom w:val="outset" w:sz="6" w:space="0" w:color="auto"/>
              <w:right w:val="outset" w:sz="6" w:space="0" w:color="auto"/>
            </w:tcBorders>
            <w:vAlign w:val="center"/>
            <w:hideMark/>
          </w:tcPr>
          <w:p w:rsidR="008B06FE" w:rsidRPr="008B06FE" w:rsidRDefault="008B06FE" w:rsidP="008B06FE">
            <w:pPr>
              <w:spacing w:before="100" w:beforeAutospacing="1" w:after="100" w:afterAutospacing="1" w:line="240" w:lineRule="auto"/>
              <w:rPr>
                <w:rFonts w:ascii="Times New Roman" w:eastAsia="Times New Roman" w:hAnsi="Times New Roman" w:cs="Times New Roman"/>
                <w:sz w:val="24"/>
                <w:szCs w:val="24"/>
                <w:lang w:eastAsia="es-CL"/>
              </w:rPr>
            </w:pPr>
            <w:r w:rsidRPr="008B06FE">
              <w:rPr>
                <w:rFonts w:ascii="Times New Roman" w:eastAsia="Times New Roman" w:hAnsi="Times New Roman" w:cs="Times New Roman"/>
                <w:sz w:val="24"/>
                <w:szCs w:val="24"/>
                <w:lang w:eastAsia="es-CL"/>
              </w:rPr>
              <w:t>La cocción de un huevo o la fotosíntesis.</w:t>
            </w:r>
          </w:p>
        </w:tc>
      </w:tr>
    </w:tbl>
    <w:p w:rsidR="008B06FE" w:rsidRPr="008B06FE" w:rsidRDefault="008B06FE" w:rsidP="008B06FE">
      <w:pPr>
        <w:spacing w:before="100" w:beforeAutospacing="1" w:after="100" w:afterAutospacing="1" w:line="240" w:lineRule="auto"/>
        <w:rPr>
          <w:rFonts w:ascii="Times New Roman" w:eastAsia="Times New Roman" w:hAnsi="Times New Roman" w:cs="Times New Roman"/>
          <w:sz w:val="24"/>
          <w:szCs w:val="24"/>
          <w:lang w:eastAsia="es-CL"/>
        </w:rPr>
      </w:pPr>
      <w:r w:rsidRPr="008B06FE">
        <w:rPr>
          <w:rFonts w:ascii="Times New Roman" w:eastAsia="Times New Roman" w:hAnsi="Times New Roman" w:cs="Times New Roman"/>
          <w:b/>
          <w:bCs/>
          <w:sz w:val="24"/>
          <w:szCs w:val="24"/>
          <w:lang w:eastAsia="es-CL"/>
        </w:rPr>
        <w:t>Impacto Ambiental:</w:t>
      </w:r>
      <w:r w:rsidRPr="008B06FE">
        <w:rPr>
          <w:rFonts w:ascii="Times New Roman" w:eastAsia="Times New Roman" w:hAnsi="Times New Roman" w:cs="Times New Roman"/>
          <w:sz w:val="24"/>
          <w:szCs w:val="24"/>
          <w:lang w:eastAsia="es-CL"/>
        </w:rPr>
        <w:t xml:space="preserve"> Las centrales termoeléctricas (como Ventanas en </w:t>
      </w:r>
      <w:proofErr w:type="spellStart"/>
      <w:r w:rsidRPr="008B06FE">
        <w:rPr>
          <w:rFonts w:ascii="Times New Roman" w:eastAsia="Times New Roman" w:hAnsi="Times New Roman" w:cs="Times New Roman"/>
          <w:sz w:val="24"/>
          <w:szCs w:val="24"/>
          <w:lang w:eastAsia="es-CL"/>
        </w:rPr>
        <w:t>Puchuncaví</w:t>
      </w:r>
      <w:proofErr w:type="spellEnd"/>
      <w:r w:rsidRPr="008B06FE">
        <w:rPr>
          <w:rFonts w:ascii="Times New Roman" w:eastAsia="Times New Roman" w:hAnsi="Times New Roman" w:cs="Times New Roman"/>
          <w:sz w:val="24"/>
          <w:szCs w:val="24"/>
          <w:lang w:eastAsia="es-CL"/>
        </w:rPr>
        <w:t>) usan reacciones exotérmicas de combustibles fósiles. Esto libera contaminantes c</w:t>
      </w:r>
      <w:r w:rsidR="001D3A47">
        <w:rPr>
          <w:rFonts w:ascii="Times New Roman" w:eastAsia="Times New Roman" w:hAnsi="Times New Roman" w:cs="Times New Roman"/>
          <w:sz w:val="24"/>
          <w:szCs w:val="24"/>
          <w:lang w:eastAsia="es-CL"/>
        </w:rPr>
        <w:t>omo CO</w:t>
      </w:r>
      <w:r w:rsidR="001D3A47" w:rsidRPr="001D3A47">
        <w:rPr>
          <w:rFonts w:ascii="Times New Roman" w:eastAsia="Times New Roman" w:hAnsi="Times New Roman" w:cs="Times New Roman"/>
          <w:sz w:val="24"/>
          <w:szCs w:val="24"/>
          <w:vertAlign w:val="subscript"/>
          <w:lang w:eastAsia="es-CL"/>
        </w:rPr>
        <w:t>2</w:t>
      </w:r>
      <w:r w:rsidR="001D3A47">
        <w:rPr>
          <w:rFonts w:ascii="Times New Roman" w:eastAsia="Times New Roman" w:hAnsi="Times New Roman" w:cs="Times New Roman"/>
          <w:sz w:val="24"/>
          <w:szCs w:val="24"/>
          <w:lang w:eastAsia="es-CL"/>
        </w:rPr>
        <w:t>, dióxido de azufre (SO</w:t>
      </w:r>
      <w:r w:rsidRPr="008B06FE">
        <w:rPr>
          <w:rFonts w:ascii="Times New Roman" w:eastAsia="Times New Roman" w:hAnsi="Times New Roman" w:cs="Times New Roman"/>
          <w:sz w:val="24"/>
          <w:szCs w:val="24"/>
          <w:vertAlign w:val="subscript"/>
          <w:lang w:eastAsia="es-CL"/>
        </w:rPr>
        <w:t>2</w:t>
      </w:r>
      <w:r w:rsidRPr="008B06FE">
        <w:rPr>
          <w:rFonts w:ascii="Times New Roman" w:eastAsia="Times New Roman" w:hAnsi="Times New Roman" w:cs="Times New Roman"/>
          <w:sz w:val="24"/>
          <w:szCs w:val="24"/>
          <w:lang w:eastAsia="es-CL"/>
        </w:rPr>
        <w:t xml:space="preserve">) y material </w:t>
      </w:r>
      <w:proofErr w:type="spellStart"/>
      <w:r w:rsidRPr="008B06FE">
        <w:rPr>
          <w:rFonts w:ascii="Times New Roman" w:eastAsia="Times New Roman" w:hAnsi="Times New Roman" w:cs="Times New Roman"/>
          <w:sz w:val="24"/>
          <w:szCs w:val="24"/>
          <w:lang w:eastAsia="es-CL"/>
        </w:rPr>
        <w:t>particulado</w:t>
      </w:r>
      <w:proofErr w:type="spellEnd"/>
      <w:r w:rsidRPr="008B06FE">
        <w:rPr>
          <w:rFonts w:ascii="Times New Roman" w:eastAsia="Times New Roman" w:hAnsi="Times New Roman" w:cs="Times New Roman"/>
          <w:sz w:val="24"/>
          <w:szCs w:val="24"/>
          <w:lang w:eastAsia="es-CL"/>
        </w:rPr>
        <w:t xml:space="preserve"> (PM), responsables de zonas de sacrificio y crisis climática. El manejo responsable de estas reacciones es clave para la transición energética.</w:t>
      </w:r>
    </w:p>
    <w:p w:rsidR="008B06FE" w:rsidRPr="008B06FE" w:rsidRDefault="008B06FE" w:rsidP="008B06FE">
      <w:pPr>
        <w:spacing w:before="100" w:beforeAutospacing="1" w:after="100" w:afterAutospacing="1" w:line="240" w:lineRule="auto"/>
        <w:rPr>
          <w:rFonts w:ascii="Times New Roman" w:eastAsia="Times New Roman" w:hAnsi="Times New Roman" w:cs="Times New Roman"/>
          <w:sz w:val="24"/>
          <w:szCs w:val="24"/>
          <w:lang w:eastAsia="es-CL"/>
        </w:rPr>
      </w:pPr>
      <w:r w:rsidRPr="008B06FE">
        <w:rPr>
          <w:rFonts w:ascii="Times New Roman" w:eastAsia="Times New Roman" w:hAnsi="Times New Roman" w:cs="Times New Roman"/>
          <w:sz w:val="24"/>
          <w:szCs w:val="24"/>
          <w:lang w:eastAsia="es-CL"/>
        </w:rPr>
        <w:t xml:space="preserve">-------------------------------------------------------------------------------- </w:t>
      </w:r>
    </w:p>
    <w:p w:rsidR="008B06FE" w:rsidRPr="008B06FE" w:rsidRDefault="008B06FE" w:rsidP="008B06FE">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r w:rsidRPr="008B06FE">
        <w:rPr>
          <w:rFonts w:ascii="Times New Roman" w:eastAsia="Times New Roman" w:hAnsi="Times New Roman" w:cs="Times New Roman"/>
          <w:b/>
          <w:bCs/>
          <w:sz w:val="27"/>
          <w:szCs w:val="27"/>
          <w:lang w:eastAsia="es-CL"/>
        </w:rPr>
        <w:t>6. Factores que Afectan la Velocidad de Reacción (Cinética)</w:t>
      </w:r>
    </w:p>
    <w:p w:rsidR="008B06FE" w:rsidRPr="008B06FE" w:rsidRDefault="008B06FE" w:rsidP="008B06FE">
      <w:pPr>
        <w:spacing w:before="100" w:beforeAutospacing="1" w:after="100" w:afterAutospacing="1" w:line="240" w:lineRule="auto"/>
        <w:rPr>
          <w:rFonts w:ascii="Times New Roman" w:eastAsia="Times New Roman" w:hAnsi="Times New Roman" w:cs="Times New Roman"/>
          <w:sz w:val="24"/>
          <w:szCs w:val="24"/>
          <w:lang w:eastAsia="es-CL"/>
        </w:rPr>
      </w:pPr>
      <w:r w:rsidRPr="008B06FE">
        <w:rPr>
          <w:rFonts w:ascii="Times New Roman" w:eastAsia="Times New Roman" w:hAnsi="Times New Roman" w:cs="Times New Roman"/>
          <w:sz w:val="24"/>
          <w:szCs w:val="24"/>
          <w:lang w:eastAsia="es-CL"/>
        </w:rPr>
        <w:t>La cinética química estudia qué tan rápido ocurre una transformación:</w:t>
      </w:r>
    </w:p>
    <w:p w:rsidR="008B06FE" w:rsidRPr="008B06FE" w:rsidRDefault="008B06FE" w:rsidP="008B06FE">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L"/>
        </w:rPr>
      </w:pPr>
      <w:r w:rsidRPr="008B06FE">
        <w:rPr>
          <w:rFonts w:ascii="Times New Roman" w:eastAsia="Times New Roman" w:hAnsi="Times New Roman" w:cs="Times New Roman"/>
          <w:b/>
          <w:bCs/>
          <w:sz w:val="24"/>
          <w:szCs w:val="24"/>
          <w:lang w:eastAsia="es-CL"/>
        </w:rPr>
        <w:lastRenderedPageBreak/>
        <w:t>Temperatura:</w:t>
      </w:r>
      <w:r w:rsidRPr="008B06FE">
        <w:rPr>
          <w:rFonts w:ascii="Times New Roman" w:eastAsia="Times New Roman" w:hAnsi="Times New Roman" w:cs="Times New Roman"/>
          <w:sz w:val="24"/>
          <w:szCs w:val="24"/>
          <w:lang w:eastAsia="es-CL"/>
        </w:rPr>
        <w:t xml:space="preserve"> Al aumentarla, crece la energía cinética de las partículas, incrementando los choques efectivos.</w:t>
      </w:r>
    </w:p>
    <w:p w:rsidR="008B06FE" w:rsidRPr="008B06FE" w:rsidRDefault="008B06FE" w:rsidP="008B06FE">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L"/>
        </w:rPr>
      </w:pPr>
      <w:r w:rsidRPr="008B06FE">
        <w:rPr>
          <w:rFonts w:ascii="Times New Roman" w:eastAsia="Times New Roman" w:hAnsi="Times New Roman" w:cs="Times New Roman"/>
          <w:b/>
          <w:bCs/>
          <w:sz w:val="24"/>
          <w:szCs w:val="24"/>
          <w:lang w:eastAsia="es-CL"/>
        </w:rPr>
        <w:t>Concentración:</w:t>
      </w:r>
      <w:r w:rsidRPr="008B06FE">
        <w:rPr>
          <w:rFonts w:ascii="Times New Roman" w:eastAsia="Times New Roman" w:hAnsi="Times New Roman" w:cs="Times New Roman"/>
          <w:sz w:val="24"/>
          <w:szCs w:val="24"/>
          <w:lang w:eastAsia="es-CL"/>
        </w:rPr>
        <w:t xml:space="preserve"> Más reactantes en el mismo volumen aumentan la probabilidad de colisiones.</w:t>
      </w:r>
    </w:p>
    <w:p w:rsidR="008B06FE" w:rsidRPr="008B06FE" w:rsidRDefault="008B06FE" w:rsidP="008B06FE">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L"/>
        </w:rPr>
      </w:pPr>
      <w:r w:rsidRPr="008B06FE">
        <w:rPr>
          <w:rFonts w:ascii="Times New Roman" w:eastAsia="Times New Roman" w:hAnsi="Times New Roman" w:cs="Times New Roman"/>
          <w:b/>
          <w:bCs/>
          <w:sz w:val="24"/>
          <w:szCs w:val="24"/>
          <w:lang w:eastAsia="es-CL"/>
        </w:rPr>
        <w:t>Presión:</w:t>
      </w:r>
      <w:r w:rsidRPr="008B06FE">
        <w:rPr>
          <w:rFonts w:ascii="Times New Roman" w:eastAsia="Times New Roman" w:hAnsi="Times New Roman" w:cs="Times New Roman"/>
          <w:sz w:val="24"/>
          <w:szCs w:val="24"/>
          <w:lang w:eastAsia="es-CL"/>
        </w:rPr>
        <w:t xml:space="preserve"> En gases, al reducir el volumen, las partículas chocan con mayor frecuencia.</w:t>
      </w:r>
    </w:p>
    <w:p w:rsidR="008B06FE" w:rsidRPr="008B06FE" w:rsidRDefault="008B06FE" w:rsidP="008B06FE">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L"/>
        </w:rPr>
      </w:pPr>
      <w:r w:rsidRPr="008B06FE">
        <w:rPr>
          <w:rFonts w:ascii="Times New Roman" w:eastAsia="Times New Roman" w:hAnsi="Times New Roman" w:cs="Times New Roman"/>
          <w:b/>
          <w:bCs/>
          <w:sz w:val="24"/>
          <w:szCs w:val="24"/>
          <w:lang w:eastAsia="es-CL"/>
        </w:rPr>
        <w:t>Catalizadores:</w:t>
      </w:r>
      <w:r w:rsidR="001D3A47">
        <w:rPr>
          <w:rFonts w:ascii="Times New Roman" w:eastAsia="Times New Roman" w:hAnsi="Times New Roman" w:cs="Times New Roman"/>
          <w:sz w:val="24"/>
          <w:szCs w:val="24"/>
          <w:lang w:eastAsia="es-CL"/>
        </w:rPr>
        <w:t xml:space="preserve"> Sustancias que bajan la </w:t>
      </w:r>
      <w:proofErr w:type="spellStart"/>
      <w:r w:rsidR="001D3A47">
        <w:rPr>
          <w:rFonts w:ascii="Times New Roman" w:eastAsia="Times New Roman" w:hAnsi="Times New Roman" w:cs="Times New Roman"/>
          <w:sz w:val="24"/>
          <w:szCs w:val="24"/>
          <w:lang w:eastAsia="es-CL"/>
        </w:rPr>
        <w:t>E</w:t>
      </w:r>
      <w:r w:rsidRPr="008B06FE">
        <w:rPr>
          <w:rFonts w:ascii="Times New Roman" w:eastAsia="Times New Roman" w:hAnsi="Times New Roman" w:cs="Times New Roman"/>
          <w:sz w:val="24"/>
          <w:szCs w:val="24"/>
          <w:lang w:eastAsia="es-CL"/>
        </w:rPr>
        <w:t>a</w:t>
      </w:r>
      <w:proofErr w:type="spellEnd"/>
      <w:r w:rsidRPr="008B06FE">
        <w:rPr>
          <w:rFonts w:ascii="Times New Roman" w:eastAsia="Times New Roman" w:hAnsi="Times New Roman" w:cs="Times New Roman"/>
          <w:sz w:val="24"/>
          <w:szCs w:val="24"/>
          <w:lang w:eastAsia="es-CL"/>
        </w:rPr>
        <w:t xml:space="preserve"> sin consumirse. </w:t>
      </w:r>
      <w:r w:rsidRPr="008B06FE">
        <w:rPr>
          <w:rFonts w:ascii="Times New Roman" w:eastAsia="Times New Roman" w:hAnsi="Times New Roman" w:cs="Times New Roman"/>
          <w:b/>
          <w:bCs/>
          <w:sz w:val="24"/>
          <w:szCs w:val="24"/>
          <w:lang w:eastAsia="es-CL"/>
        </w:rPr>
        <w:t>Científicos de la USACH</w:t>
      </w:r>
      <w:r w:rsidRPr="008B06FE">
        <w:rPr>
          <w:rFonts w:ascii="Times New Roman" w:eastAsia="Times New Roman" w:hAnsi="Times New Roman" w:cs="Times New Roman"/>
          <w:sz w:val="24"/>
          <w:szCs w:val="24"/>
          <w:lang w:eastAsia="es-CL"/>
        </w:rPr>
        <w:t xml:space="preserve"> desarrollan "Catálisis Verde", usando hierro (Fe) para reemplazar metales caros como el platino (Pt) en celdas de combustible, buscando una energía más limpia.</w:t>
      </w:r>
    </w:p>
    <w:p w:rsidR="008B06FE" w:rsidRPr="008B06FE" w:rsidRDefault="008B06FE" w:rsidP="008B06FE">
      <w:pPr>
        <w:spacing w:before="100" w:beforeAutospacing="1" w:after="100" w:afterAutospacing="1" w:line="240" w:lineRule="auto"/>
        <w:rPr>
          <w:rFonts w:ascii="Times New Roman" w:eastAsia="Times New Roman" w:hAnsi="Times New Roman" w:cs="Times New Roman"/>
          <w:sz w:val="24"/>
          <w:szCs w:val="24"/>
          <w:lang w:eastAsia="es-CL"/>
        </w:rPr>
      </w:pPr>
      <w:r w:rsidRPr="008B06FE">
        <w:rPr>
          <w:rFonts w:ascii="Times New Roman" w:eastAsia="Times New Roman" w:hAnsi="Times New Roman" w:cs="Times New Roman"/>
          <w:b/>
          <w:bCs/>
          <w:sz w:val="24"/>
          <w:szCs w:val="24"/>
          <w:lang w:eastAsia="es-CL"/>
        </w:rPr>
        <w:t>Conexión con la Realidad:</w:t>
      </w:r>
      <w:r w:rsidRPr="008B06FE">
        <w:rPr>
          <w:rFonts w:ascii="Times New Roman" w:eastAsia="Times New Roman" w:hAnsi="Times New Roman" w:cs="Times New Roman"/>
          <w:sz w:val="24"/>
          <w:szCs w:val="24"/>
          <w:lang w:eastAsia="es-CL"/>
        </w:rPr>
        <w:t xml:space="preserve"> Ignorar estos factores puede ser fatal. En 2020, la explosión en el puerto de Beirut fue causada por la detonación de </w:t>
      </w:r>
      <w:r w:rsidRPr="008B06FE">
        <w:rPr>
          <w:rFonts w:ascii="Times New Roman" w:eastAsia="Times New Roman" w:hAnsi="Times New Roman" w:cs="Times New Roman"/>
          <w:b/>
          <w:bCs/>
          <w:sz w:val="24"/>
          <w:szCs w:val="24"/>
          <w:lang w:eastAsia="es-CL"/>
        </w:rPr>
        <w:t>2.750 ton</w:t>
      </w:r>
      <w:r w:rsidR="001D3A47">
        <w:rPr>
          <w:rFonts w:ascii="Times New Roman" w:eastAsia="Times New Roman" w:hAnsi="Times New Roman" w:cs="Times New Roman"/>
          <w:b/>
          <w:bCs/>
          <w:sz w:val="24"/>
          <w:szCs w:val="24"/>
          <w:lang w:eastAsia="es-CL"/>
        </w:rPr>
        <w:t>eladas de nitrato de amonio (NH</w:t>
      </w:r>
      <w:r w:rsidRPr="008B06FE">
        <w:rPr>
          <w:rFonts w:ascii="Times New Roman" w:eastAsia="Times New Roman" w:hAnsi="Times New Roman" w:cs="Times New Roman"/>
          <w:b/>
          <w:bCs/>
          <w:sz w:val="24"/>
          <w:szCs w:val="24"/>
          <w:vertAlign w:val="subscript"/>
          <w:lang w:eastAsia="es-CL"/>
        </w:rPr>
        <w:t>4</w:t>
      </w:r>
      <w:r w:rsidR="001D3A47">
        <w:rPr>
          <w:rFonts w:ascii="Times New Roman" w:eastAsia="Times New Roman" w:hAnsi="Times New Roman" w:cs="Times New Roman"/>
          <w:b/>
          <w:bCs/>
          <w:sz w:val="24"/>
          <w:szCs w:val="24"/>
          <w:lang w:eastAsia="es-CL"/>
        </w:rPr>
        <w:t>NO</w:t>
      </w:r>
      <w:r w:rsidRPr="008B06FE">
        <w:rPr>
          <w:rFonts w:ascii="Times New Roman" w:eastAsia="Times New Roman" w:hAnsi="Times New Roman" w:cs="Times New Roman"/>
          <w:b/>
          <w:bCs/>
          <w:sz w:val="24"/>
          <w:szCs w:val="24"/>
          <w:vertAlign w:val="subscript"/>
          <w:lang w:eastAsia="es-CL"/>
        </w:rPr>
        <w:t>3</w:t>
      </w:r>
      <w:r w:rsidRPr="008B06FE">
        <w:rPr>
          <w:rFonts w:ascii="Times New Roman" w:eastAsia="Times New Roman" w:hAnsi="Times New Roman" w:cs="Times New Roman"/>
          <w:b/>
          <w:bCs/>
          <w:sz w:val="24"/>
          <w:szCs w:val="24"/>
          <w:lang w:eastAsia="es-CL"/>
        </w:rPr>
        <w:t>)</w:t>
      </w:r>
      <w:r w:rsidRPr="008B06FE">
        <w:rPr>
          <w:rFonts w:ascii="Times New Roman" w:eastAsia="Times New Roman" w:hAnsi="Times New Roman" w:cs="Times New Roman"/>
          <w:sz w:val="24"/>
          <w:szCs w:val="24"/>
          <w:lang w:eastAsia="es-CL"/>
        </w:rPr>
        <w:t>, un compuesto que reaccionó violentamente debido al almacenamiento inadecuado y la exposición a altas temperaturas.</w:t>
      </w:r>
    </w:p>
    <w:p w:rsidR="008B06FE" w:rsidRPr="008B06FE" w:rsidRDefault="008B06FE" w:rsidP="008B06FE">
      <w:pPr>
        <w:spacing w:before="100" w:beforeAutospacing="1" w:after="100" w:afterAutospacing="1" w:line="240" w:lineRule="auto"/>
        <w:rPr>
          <w:rFonts w:ascii="Times New Roman" w:eastAsia="Times New Roman" w:hAnsi="Times New Roman" w:cs="Times New Roman"/>
          <w:sz w:val="24"/>
          <w:szCs w:val="24"/>
          <w:lang w:eastAsia="es-CL"/>
        </w:rPr>
      </w:pPr>
      <w:r w:rsidRPr="008B06FE">
        <w:rPr>
          <w:rFonts w:ascii="Times New Roman" w:eastAsia="Times New Roman" w:hAnsi="Times New Roman" w:cs="Times New Roman"/>
          <w:sz w:val="24"/>
          <w:szCs w:val="24"/>
          <w:lang w:eastAsia="es-CL"/>
        </w:rPr>
        <w:t xml:space="preserve">-------------------------------------------------------------------------------- </w:t>
      </w:r>
    </w:p>
    <w:p w:rsidR="008B06FE" w:rsidRPr="008B06FE" w:rsidRDefault="008B06FE" w:rsidP="008B06FE">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r w:rsidRPr="008B06FE">
        <w:rPr>
          <w:rFonts w:ascii="Times New Roman" w:eastAsia="Times New Roman" w:hAnsi="Times New Roman" w:cs="Times New Roman"/>
          <w:b/>
          <w:bCs/>
          <w:sz w:val="27"/>
          <w:szCs w:val="27"/>
          <w:lang w:eastAsia="es-CL"/>
        </w:rPr>
        <w:t>7. Representación Simbólica: Ecuaciones y Modelos</w:t>
      </w:r>
    </w:p>
    <w:p w:rsidR="008B06FE" w:rsidRDefault="008B06FE" w:rsidP="008B06FE">
      <w:pPr>
        <w:spacing w:before="100" w:beforeAutospacing="1" w:after="100" w:afterAutospacing="1" w:line="240" w:lineRule="auto"/>
        <w:rPr>
          <w:rFonts w:ascii="Times New Roman" w:eastAsia="Times New Roman" w:hAnsi="Times New Roman" w:cs="Times New Roman"/>
          <w:sz w:val="24"/>
          <w:szCs w:val="24"/>
          <w:lang w:eastAsia="es-CL"/>
        </w:rPr>
      </w:pPr>
      <w:r w:rsidRPr="008B06FE">
        <w:rPr>
          <w:rFonts w:ascii="Times New Roman" w:eastAsia="Times New Roman" w:hAnsi="Times New Roman" w:cs="Times New Roman"/>
          <w:sz w:val="24"/>
          <w:szCs w:val="24"/>
          <w:lang w:eastAsia="es-CL"/>
        </w:rPr>
        <w:t xml:space="preserve">La química utiliza un lenguaje universal para representar la materia: la </w:t>
      </w:r>
      <w:r w:rsidRPr="008B06FE">
        <w:rPr>
          <w:rFonts w:ascii="Times New Roman" w:eastAsia="Times New Roman" w:hAnsi="Times New Roman" w:cs="Times New Roman"/>
          <w:b/>
          <w:bCs/>
          <w:sz w:val="24"/>
          <w:szCs w:val="24"/>
          <w:lang w:eastAsia="es-CL"/>
        </w:rPr>
        <w:t>ecuación química</w:t>
      </w:r>
      <w:r w:rsidRPr="008B06FE">
        <w:rPr>
          <w:rFonts w:ascii="Times New Roman" w:eastAsia="Times New Roman" w:hAnsi="Times New Roman" w:cs="Times New Roman"/>
          <w:sz w:val="24"/>
          <w:szCs w:val="24"/>
          <w:lang w:eastAsia="es-CL"/>
        </w:rPr>
        <w:t>.</w:t>
      </w:r>
    </w:p>
    <w:p w:rsidR="001D3A47" w:rsidRPr="008B06FE" w:rsidRDefault="001D3A47" w:rsidP="001D3A47">
      <w:pPr>
        <w:spacing w:before="100" w:beforeAutospacing="1" w:after="100" w:afterAutospacing="1" w:line="240" w:lineRule="auto"/>
        <w:jc w:val="center"/>
        <w:rPr>
          <w:rFonts w:ascii="Times New Roman" w:eastAsia="Times New Roman" w:hAnsi="Times New Roman" w:cs="Times New Roman"/>
          <w:sz w:val="24"/>
          <w:szCs w:val="24"/>
          <w:lang w:eastAsia="es-CL"/>
        </w:rPr>
      </w:pPr>
      <w:r w:rsidRPr="008B06FE">
        <w:rPr>
          <w:rFonts w:ascii="KaTeX_Math" w:eastAsia="Times New Roman" w:hAnsi="KaTeX_Math" w:cs="Times New Roman"/>
          <w:i/>
          <w:iCs/>
          <w:sz w:val="29"/>
          <w:szCs w:val="29"/>
          <w:lang w:eastAsia="es-CL"/>
        </w:rPr>
        <w:t>Fe</w:t>
      </w:r>
      <w:r w:rsidRPr="008B06FE">
        <w:rPr>
          <w:rFonts w:ascii="Times New Roman" w:eastAsia="Times New Roman" w:hAnsi="Times New Roman" w:cs="Times New Roman"/>
          <w:sz w:val="20"/>
          <w:szCs w:val="20"/>
          <w:lang w:eastAsia="es-CL"/>
        </w:rPr>
        <w:t>2</w:t>
      </w:r>
      <w:r w:rsidRPr="008B06FE">
        <w:rPr>
          <w:rFonts w:ascii="Times New Roman" w:eastAsia="Times New Roman" w:hAnsi="Times New Roman" w:cs="Times New Roman"/>
          <w:sz w:val="2"/>
          <w:szCs w:val="2"/>
          <w:lang w:eastAsia="es-CL"/>
        </w:rPr>
        <w:t>​</w:t>
      </w:r>
      <w:r w:rsidRPr="008B06FE">
        <w:rPr>
          <w:rFonts w:ascii="KaTeX_Math" w:eastAsia="Times New Roman" w:hAnsi="KaTeX_Math" w:cs="Times New Roman"/>
          <w:i/>
          <w:iCs/>
          <w:sz w:val="29"/>
          <w:szCs w:val="29"/>
          <w:lang w:eastAsia="es-CL"/>
        </w:rPr>
        <w:t>O</w:t>
      </w:r>
      <w:r w:rsidRPr="008B06FE">
        <w:rPr>
          <w:rFonts w:ascii="Times New Roman" w:eastAsia="Times New Roman" w:hAnsi="Times New Roman" w:cs="Times New Roman"/>
          <w:sz w:val="20"/>
          <w:szCs w:val="20"/>
          <w:lang w:eastAsia="es-CL"/>
        </w:rPr>
        <w:t>3(</w:t>
      </w:r>
      <w:r w:rsidRPr="008B06FE">
        <w:rPr>
          <w:rFonts w:ascii="KaTeX_Math" w:eastAsia="Times New Roman" w:hAnsi="KaTeX_Math" w:cs="Times New Roman"/>
          <w:i/>
          <w:iCs/>
          <w:sz w:val="20"/>
          <w:szCs w:val="20"/>
          <w:lang w:eastAsia="es-CL"/>
        </w:rPr>
        <w:t>s</w:t>
      </w:r>
      <w:r w:rsidRPr="008B06FE">
        <w:rPr>
          <w:rFonts w:ascii="Times New Roman" w:eastAsia="Times New Roman" w:hAnsi="Times New Roman" w:cs="Times New Roman"/>
          <w:sz w:val="20"/>
          <w:szCs w:val="20"/>
          <w:lang w:eastAsia="es-CL"/>
        </w:rPr>
        <w:t>)</w:t>
      </w:r>
      <w:r w:rsidRPr="008B06FE">
        <w:rPr>
          <w:rFonts w:ascii="Times New Roman" w:eastAsia="Times New Roman" w:hAnsi="Times New Roman" w:cs="Times New Roman"/>
          <w:sz w:val="2"/>
          <w:szCs w:val="2"/>
          <w:lang w:eastAsia="es-CL"/>
        </w:rPr>
        <w:t>​</w:t>
      </w:r>
      <w:r w:rsidRPr="008B06FE">
        <w:rPr>
          <w:rFonts w:ascii="Times New Roman" w:eastAsia="Times New Roman" w:hAnsi="Times New Roman" w:cs="Times New Roman"/>
          <w:sz w:val="29"/>
          <w:szCs w:val="29"/>
          <w:lang w:eastAsia="es-CL"/>
        </w:rPr>
        <w:t>+</w:t>
      </w:r>
      <w:proofErr w:type="gramStart"/>
      <w:r w:rsidRPr="008B06FE">
        <w:rPr>
          <w:rFonts w:ascii="Times New Roman" w:eastAsia="Times New Roman" w:hAnsi="Times New Roman" w:cs="Times New Roman"/>
          <w:sz w:val="29"/>
          <w:szCs w:val="29"/>
          <w:lang w:eastAsia="es-CL"/>
        </w:rPr>
        <w:t>3</w:t>
      </w:r>
      <w:r w:rsidRPr="008B06FE">
        <w:rPr>
          <w:rFonts w:ascii="KaTeX_Math" w:eastAsia="Times New Roman" w:hAnsi="KaTeX_Math" w:cs="Times New Roman"/>
          <w:i/>
          <w:iCs/>
          <w:sz w:val="29"/>
          <w:szCs w:val="29"/>
          <w:lang w:eastAsia="es-CL"/>
        </w:rPr>
        <w:t>CO</w:t>
      </w:r>
      <w:r w:rsidRPr="008B06FE">
        <w:rPr>
          <w:rFonts w:ascii="Times New Roman" w:eastAsia="Times New Roman" w:hAnsi="Times New Roman" w:cs="Times New Roman"/>
          <w:sz w:val="20"/>
          <w:szCs w:val="20"/>
          <w:lang w:eastAsia="es-CL"/>
        </w:rPr>
        <w:t>(</w:t>
      </w:r>
      <w:proofErr w:type="gramEnd"/>
      <w:r w:rsidRPr="008B06FE">
        <w:rPr>
          <w:rFonts w:ascii="KaTeX_Math" w:eastAsia="Times New Roman" w:hAnsi="KaTeX_Math" w:cs="Times New Roman"/>
          <w:i/>
          <w:iCs/>
          <w:sz w:val="20"/>
          <w:szCs w:val="20"/>
          <w:lang w:eastAsia="es-CL"/>
        </w:rPr>
        <w:t>g</w:t>
      </w:r>
      <w:r w:rsidRPr="008B06FE">
        <w:rPr>
          <w:rFonts w:ascii="Times New Roman" w:eastAsia="Times New Roman" w:hAnsi="Times New Roman" w:cs="Times New Roman"/>
          <w:sz w:val="20"/>
          <w:szCs w:val="20"/>
          <w:lang w:eastAsia="es-CL"/>
        </w:rPr>
        <w:t>)</w:t>
      </w:r>
      <w:r w:rsidRPr="008B06FE">
        <w:rPr>
          <w:rFonts w:ascii="Times New Roman" w:eastAsia="Times New Roman" w:hAnsi="Times New Roman" w:cs="Times New Roman"/>
          <w:sz w:val="2"/>
          <w:szCs w:val="2"/>
          <w:lang w:eastAsia="es-CL"/>
        </w:rPr>
        <w:t>​</w:t>
      </w:r>
      <w:r w:rsidRPr="008B06FE">
        <w:rPr>
          <w:rFonts w:ascii="Times New Roman" w:eastAsia="Times New Roman" w:hAnsi="Times New Roman" w:cs="Times New Roman"/>
          <w:sz w:val="29"/>
          <w:szCs w:val="29"/>
          <w:lang w:eastAsia="es-CL"/>
        </w:rPr>
        <w:t>→2</w:t>
      </w:r>
      <w:r w:rsidRPr="008B06FE">
        <w:rPr>
          <w:rFonts w:ascii="KaTeX_Math" w:eastAsia="Times New Roman" w:hAnsi="KaTeX_Math" w:cs="Times New Roman"/>
          <w:i/>
          <w:iCs/>
          <w:sz w:val="29"/>
          <w:szCs w:val="29"/>
          <w:lang w:eastAsia="es-CL"/>
        </w:rPr>
        <w:t>Fe</w:t>
      </w:r>
      <w:r w:rsidRPr="008B06FE">
        <w:rPr>
          <w:rFonts w:ascii="Times New Roman" w:eastAsia="Times New Roman" w:hAnsi="Times New Roman" w:cs="Times New Roman"/>
          <w:sz w:val="20"/>
          <w:szCs w:val="20"/>
          <w:lang w:eastAsia="es-CL"/>
        </w:rPr>
        <w:t>(</w:t>
      </w:r>
      <w:r w:rsidRPr="008B06FE">
        <w:rPr>
          <w:rFonts w:ascii="KaTeX_Math" w:eastAsia="Times New Roman" w:hAnsi="KaTeX_Math" w:cs="Times New Roman"/>
          <w:i/>
          <w:iCs/>
          <w:sz w:val="20"/>
          <w:szCs w:val="20"/>
          <w:lang w:eastAsia="es-CL"/>
        </w:rPr>
        <w:t>s</w:t>
      </w:r>
      <w:r w:rsidRPr="008B06FE">
        <w:rPr>
          <w:rFonts w:ascii="Times New Roman" w:eastAsia="Times New Roman" w:hAnsi="Times New Roman" w:cs="Times New Roman"/>
          <w:sz w:val="20"/>
          <w:szCs w:val="20"/>
          <w:lang w:eastAsia="es-CL"/>
        </w:rPr>
        <w:t>)</w:t>
      </w:r>
      <w:r w:rsidRPr="008B06FE">
        <w:rPr>
          <w:rFonts w:ascii="Times New Roman" w:eastAsia="Times New Roman" w:hAnsi="Times New Roman" w:cs="Times New Roman"/>
          <w:sz w:val="2"/>
          <w:szCs w:val="2"/>
          <w:lang w:eastAsia="es-CL"/>
        </w:rPr>
        <w:t>​</w:t>
      </w:r>
      <w:r w:rsidRPr="008B06FE">
        <w:rPr>
          <w:rFonts w:ascii="Times New Roman" w:eastAsia="Times New Roman" w:hAnsi="Times New Roman" w:cs="Times New Roman"/>
          <w:sz w:val="29"/>
          <w:szCs w:val="29"/>
          <w:lang w:eastAsia="es-CL"/>
        </w:rPr>
        <w:t>+3</w:t>
      </w:r>
      <w:r w:rsidRPr="008B06FE">
        <w:rPr>
          <w:rFonts w:ascii="KaTeX_Math" w:eastAsia="Times New Roman" w:hAnsi="KaTeX_Math" w:cs="Times New Roman"/>
          <w:i/>
          <w:iCs/>
          <w:sz w:val="29"/>
          <w:szCs w:val="29"/>
          <w:lang w:eastAsia="es-CL"/>
        </w:rPr>
        <w:t>CO</w:t>
      </w:r>
      <w:r w:rsidRPr="008B06FE">
        <w:rPr>
          <w:rFonts w:ascii="Times New Roman" w:eastAsia="Times New Roman" w:hAnsi="Times New Roman" w:cs="Times New Roman"/>
          <w:sz w:val="20"/>
          <w:szCs w:val="20"/>
          <w:lang w:eastAsia="es-CL"/>
        </w:rPr>
        <w:t>2(</w:t>
      </w:r>
      <w:r w:rsidRPr="008B06FE">
        <w:rPr>
          <w:rFonts w:ascii="KaTeX_Math" w:eastAsia="Times New Roman" w:hAnsi="KaTeX_Math" w:cs="Times New Roman"/>
          <w:i/>
          <w:iCs/>
          <w:sz w:val="20"/>
          <w:szCs w:val="20"/>
          <w:lang w:eastAsia="es-CL"/>
        </w:rPr>
        <w:t>g</w:t>
      </w:r>
      <w:r w:rsidRPr="008B06FE">
        <w:rPr>
          <w:rFonts w:ascii="Times New Roman" w:eastAsia="Times New Roman" w:hAnsi="Times New Roman" w:cs="Times New Roman"/>
          <w:sz w:val="20"/>
          <w:szCs w:val="20"/>
          <w:lang w:eastAsia="es-CL"/>
        </w:rPr>
        <w:t>)</w:t>
      </w:r>
      <w:r w:rsidRPr="008B06FE">
        <w:rPr>
          <w:rFonts w:ascii="Times New Roman" w:eastAsia="Times New Roman" w:hAnsi="Times New Roman" w:cs="Times New Roman"/>
          <w:sz w:val="2"/>
          <w:szCs w:val="2"/>
          <w:lang w:eastAsia="es-CL"/>
        </w:rPr>
        <w:t>​</w:t>
      </w:r>
      <w:r w:rsidRPr="008B06FE">
        <w:rPr>
          <w:rFonts w:ascii="Times New Roman" w:eastAsia="Times New Roman" w:hAnsi="Times New Roman" w:cs="Times New Roman"/>
          <w:b/>
          <w:bCs/>
          <w:sz w:val="24"/>
          <w:szCs w:val="24"/>
          <w:lang w:eastAsia="es-CL"/>
        </w:rPr>
        <w:t>,</w:t>
      </w:r>
    </w:p>
    <w:p w:rsidR="008B06FE" w:rsidRPr="008B06FE" w:rsidRDefault="008B06FE" w:rsidP="008B06FE">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L"/>
        </w:rPr>
      </w:pPr>
      <w:r w:rsidRPr="008B06FE">
        <w:rPr>
          <w:rFonts w:ascii="Times New Roman" w:eastAsia="Times New Roman" w:hAnsi="Times New Roman" w:cs="Times New Roman"/>
          <w:b/>
          <w:bCs/>
          <w:sz w:val="24"/>
          <w:szCs w:val="24"/>
          <w:lang w:eastAsia="es-CL"/>
        </w:rPr>
        <w:t xml:space="preserve">Coeficientes </w:t>
      </w:r>
      <w:proofErr w:type="spellStart"/>
      <w:r w:rsidRPr="008B06FE">
        <w:rPr>
          <w:rFonts w:ascii="Times New Roman" w:eastAsia="Times New Roman" w:hAnsi="Times New Roman" w:cs="Times New Roman"/>
          <w:b/>
          <w:bCs/>
          <w:sz w:val="24"/>
          <w:szCs w:val="24"/>
          <w:lang w:eastAsia="es-CL"/>
        </w:rPr>
        <w:t>estequiométricos</w:t>
      </w:r>
      <w:proofErr w:type="spellEnd"/>
      <w:r w:rsidRPr="008B06FE">
        <w:rPr>
          <w:rFonts w:ascii="Times New Roman" w:eastAsia="Times New Roman" w:hAnsi="Times New Roman" w:cs="Times New Roman"/>
          <w:b/>
          <w:bCs/>
          <w:sz w:val="24"/>
          <w:szCs w:val="24"/>
          <w:lang w:eastAsia="es-CL"/>
        </w:rPr>
        <w:t>:</w:t>
      </w:r>
      <w:r w:rsidRPr="008B06FE">
        <w:rPr>
          <w:rFonts w:ascii="Times New Roman" w:eastAsia="Times New Roman" w:hAnsi="Times New Roman" w:cs="Times New Roman"/>
          <w:sz w:val="24"/>
          <w:szCs w:val="24"/>
          <w:lang w:eastAsia="es-CL"/>
        </w:rPr>
        <w:t xml:space="preserve"> (ej. 3) Indican la proporción de moléculas.</w:t>
      </w:r>
    </w:p>
    <w:p w:rsidR="008B06FE" w:rsidRPr="008B06FE" w:rsidRDefault="008B06FE" w:rsidP="008B06FE">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L"/>
        </w:rPr>
      </w:pPr>
      <w:r w:rsidRPr="008B06FE">
        <w:rPr>
          <w:rFonts w:ascii="Times New Roman" w:eastAsia="Times New Roman" w:hAnsi="Times New Roman" w:cs="Times New Roman"/>
          <w:b/>
          <w:bCs/>
          <w:sz w:val="24"/>
          <w:szCs w:val="24"/>
          <w:lang w:eastAsia="es-CL"/>
        </w:rPr>
        <w:t>Subíndices:</w:t>
      </w:r>
      <w:r w:rsidRPr="008B06FE">
        <w:rPr>
          <w:rFonts w:ascii="Times New Roman" w:eastAsia="Times New Roman" w:hAnsi="Times New Roman" w:cs="Times New Roman"/>
          <w:sz w:val="24"/>
          <w:szCs w:val="24"/>
          <w:lang w:eastAsia="es-CL"/>
        </w:rPr>
        <w:t xml:space="preserve"> Indican la cantidad de átomos en una molécula.</w:t>
      </w:r>
    </w:p>
    <w:p w:rsidR="008B06FE" w:rsidRPr="008B06FE" w:rsidRDefault="008B06FE" w:rsidP="008B06FE">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L"/>
        </w:rPr>
      </w:pPr>
      <w:r w:rsidRPr="008B06FE">
        <w:rPr>
          <w:rFonts w:ascii="Times New Roman" w:eastAsia="Times New Roman" w:hAnsi="Times New Roman" w:cs="Times New Roman"/>
          <w:b/>
          <w:bCs/>
          <w:sz w:val="24"/>
          <w:szCs w:val="24"/>
          <w:lang w:eastAsia="es-CL"/>
        </w:rPr>
        <w:t>Estados de agregación:</w:t>
      </w:r>
      <w:r w:rsidRPr="008B06FE">
        <w:rPr>
          <w:rFonts w:ascii="Times New Roman" w:eastAsia="Times New Roman" w:hAnsi="Times New Roman" w:cs="Times New Roman"/>
          <w:sz w:val="24"/>
          <w:szCs w:val="24"/>
          <w:lang w:eastAsia="es-CL"/>
        </w:rPr>
        <w:t xml:space="preserve"> (s) sólido, (l) líquido, (g) gaseoso, (</w:t>
      </w:r>
      <w:proofErr w:type="spellStart"/>
      <w:r w:rsidRPr="008B06FE">
        <w:rPr>
          <w:rFonts w:ascii="Times New Roman" w:eastAsia="Times New Roman" w:hAnsi="Times New Roman" w:cs="Times New Roman"/>
          <w:sz w:val="24"/>
          <w:szCs w:val="24"/>
          <w:lang w:eastAsia="es-CL"/>
        </w:rPr>
        <w:t>ac</w:t>
      </w:r>
      <w:proofErr w:type="spellEnd"/>
      <w:r w:rsidRPr="008B06FE">
        <w:rPr>
          <w:rFonts w:ascii="Times New Roman" w:eastAsia="Times New Roman" w:hAnsi="Times New Roman" w:cs="Times New Roman"/>
          <w:sz w:val="24"/>
          <w:szCs w:val="24"/>
          <w:lang w:eastAsia="es-CL"/>
        </w:rPr>
        <w:t>) acuoso.</w:t>
      </w:r>
    </w:p>
    <w:p w:rsidR="008B06FE" w:rsidRPr="008B06FE" w:rsidRDefault="008B06FE" w:rsidP="008B06FE">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L"/>
        </w:rPr>
      </w:pPr>
      <w:r w:rsidRPr="008B06FE">
        <w:rPr>
          <w:rFonts w:ascii="Times New Roman" w:eastAsia="Times New Roman" w:hAnsi="Times New Roman" w:cs="Times New Roman"/>
          <w:b/>
          <w:bCs/>
          <w:sz w:val="24"/>
          <w:szCs w:val="24"/>
          <w:lang w:eastAsia="es-CL"/>
        </w:rPr>
        <w:t>Símbolos adicionales:</w:t>
      </w:r>
      <w:r w:rsidRPr="008B06FE">
        <w:rPr>
          <w:rFonts w:ascii="Times New Roman" w:eastAsia="Times New Roman" w:hAnsi="Times New Roman" w:cs="Times New Roman"/>
          <w:sz w:val="24"/>
          <w:szCs w:val="24"/>
          <w:lang w:eastAsia="es-CL"/>
        </w:rPr>
        <w:t xml:space="preserve"> \Delta (calor), \</w:t>
      </w:r>
      <w:proofErr w:type="spellStart"/>
      <w:r w:rsidRPr="008B06FE">
        <w:rPr>
          <w:rFonts w:ascii="Times New Roman" w:eastAsia="Times New Roman" w:hAnsi="Times New Roman" w:cs="Times New Roman"/>
          <w:sz w:val="24"/>
          <w:szCs w:val="24"/>
          <w:lang w:eastAsia="es-CL"/>
        </w:rPr>
        <w:t>uparrow</w:t>
      </w:r>
      <w:proofErr w:type="spellEnd"/>
      <w:r w:rsidRPr="008B06FE">
        <w:rPr>
          <w:rFonts w:ascii="Times New Roman" w:eastAsia="Times New Roman" w:hAnsi="Times New Roman" w:cs="Times New Roman"/>
          <w:sz w:val="24"/>
          <w:szCs w:val="24"/>
          <w:lang w:eastAsia="es-CL"/>
        </w:rPr>
        <w:t xml:space="preserve"> (gas liberado), \</w:t>
      </w:r>
      <w:proofErr w:type="spellStart"/>
      <w:r w:rsidRPr="008B06FE">
        <w:rPr>
          <w:rFonts w:ascii="Times New Roman" w:eastAsia="Times New Roman" w:hAnsi="Times New Roman" w:cs="Times New Roman"/>
          <w:sz w:val="24"/>
          <w:szCs w:val="24"/>
          <w:lang w:eastAsia="es-CL"/>
        </w:rPr>
        <w:t>downarrow</w:t>
      </w:r>
      <w:proofErr w:type="spellEnd"/>
      <w:r w:rsidRPr="008B06FE">
        <w:rPr>
          <w:rFonts w:ascii="Times New Roman" w:eastAsia="Times New Roman" w:hAnsi="Times New Roman" w:cs="Times New Roman"/>
          <w:sz w:val="24"/>
          <w:szCs w:val="24"/>
          <w:lang w:eastAsia="es-CL"/>
        </w:rPr>
        <w:t xml:space="preserve"> (precipitado), \</w:t>
      </w:r>
      <w:proofErr w:type="spellStart"/>
      <w:r w:rsidRPr="008B06FE">
        <w:rPr>
          <w:rFonts w:ascii="Times New Roman" w:eastAsia="Times New Roman" w:hAnsi="Times New Roman" w:cs="Times New Roman"/>
          <w:sz w:val="24"/>
          <w:szCs w:val="24"/>
          <w:lang w:eastAsia="es-CL"/>
        </w:rPr>
        <w:t>rightarrow</w:t>
      </w:r>
      <w:proofErr w:type="spellEnd"/>
      <w:r w:rsidRPr="008B06FE">
        <w:rPr>
          <w:rFonts w:ascii="Times New Roman" w:eastAsia="Times New Roman" w:hAnsi="Times New Roman" w:cs="Times New Roman"/>
          <w:sz w:val="24"/>
          <w:szCs w:val="24"/>
          <w:lang w:eastAsia="es-CL"/>
        </w:rPr>
        <w:t xml:space="preserve"> (irreversible), \</w:t>
      </w:r>
      <w:proofErr w:type="spellStart"/>
      <w:r w:rsidRPr="008B06FE">
        <w:rPr>
          <w:rFonts w:ascii="Times New Roman" w:eastAsia="Times New Roman" w:hAnsi="Times New Roman" w:cs="Times New Roman"/>
          <w:sz w:val="24"/>
          <w:szCs w:val="24"/>
          <w:lang w:eastAsia="es-CL"/>
        </w:rPr>
        <w:t>rightleftharpoons</w:t>
      </w:r>
      <w:proofErr w:type="spellEnd"/>
      <w:r w:rsidRPr="008B06FE">
        <w:rPr>
          <w:rFonts w:ascii="Times New Roman" w:eastAsia="Times New Roman" w:hAnsi="Times New Roman" w:cs="Times New Roman"/>
          <w:sz w:val="24"/>
          <w:szCs w:val="24"/>
          <w:lang w:eastAsia="es-CL"/>
        </w:rPr>
        <w:t xml:space="preserve"> (reversible).</w:t>
      </w:r>
    </w:p>
    <w:p w:rsidR="008B06FE" w:rsidRPr="008B06FE" w:rsidRDefault="008B06FE" w:rsidP="008B06FE">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L"/>
        </w:rPr>
      </w:pPr>
      <w:r w:rsidRPr="008B06FE">
        <w:rPr>
          <w:rFonts w:ascii="Times New Roman" w:eastAsia="Times New Roman" w:hAnsi="Times New Roman" w:cs="Times New Roman"/>
          <w:b/>
          <w:bCs/>
          <w:sz w:val="24"/>
          <w:szCs w:val="24"/>
          <w:lang w:eastAsia="es-CL"/>
        </w:rPr>
        <w:t>Modelo Molecular:</w:t>
      </w:r>
      <w:r w:rsidRPr="008B06FE">
        <w:rPr>
          <w:rFonts w:ascii="Times New Roman" w:eastAsia="Times New Roman" w:hAnsi="Times New Roman" w:cs="Times New Roman"/>
          <w:sz w:val="24"/>
          <w:szCs w:val="24"/>
          <w:lang w:eastAsia="es-CL"/>
        </w:rPr>
        <w:t xml:space="preserve"> Se usa el esquema </w:t>
      </w:r>
      <w:r w:rsidRPr="008B06FE">
        <w:rPr>
          <w:rFonts w:ascii="Times New Roman" w:eastAsia="Times New Roman" w:hAnsi="Times New Roman" w:cs="Times New Roman"/>
          <w:b/>
          <w:bCs/>
          <w:sz w:val="24"/>
          <w:szCs w:val="24"/>
          <w:lang w:eastAsia="es-CL"/>
        </w:rPr>
        <w:t>CPK</w:t>
      </w:r>
      <w:r w:rsidRPr="008B06FE">
        <w:rPr>
          <w:rFonts w:ascii="Times New Roman" w:eastAsia="Times New Roman" w:hAnsi="Times New Roman" w:cs="Times New Roman"/>
          <w:sz w:val="24"/>
          <w:szCs w:val="24"/>
          <w:lang w:eastAsia="es-CL"/>
        </w:rPr>
        <w:t xml:space="preserve"> (Negro para Carbono, Rojo para Oxígeno, Blanco para Hidrógeno).</w:t>
      </w:r>
    </w:p>
    <w:p w:rsidR="008B06FE" w:rsidRPr="008B06FE" w:rsidRDefault="008B06FE" w:rsidP="008B06FE">
      <w:pPr>
        <w:spacing w:before="100" w:beforeAutospacing="1" w:after="100" w:afterAutospacing="1" w:line="240" w:lineRule="auto"/>
        <w:rPr>
          <w:rFonts w:ascii="Times New Roman" w:eastAsia="Times New Roman" w:hAnsi="Times New Roman" w:cs="Times New Roman"/>
          <w:sz w:val="24"/>
          <w:szCs w:val="24"/>
          <w:lang w:eastAsia="es-CL"/>
        </w:rPr>
      </w:pPr>
      <w:r w:rsidRPr="008B06FE">
        <w:rPr>
          <w:rFonts w:ascii="Times New Roman" w:eastAsia="Times New Roman" w:hAnsi="Times New Roman" w:cs="Times New Roman"/>
          <w:b/>
          <w:bCs/>
          <w:sz w:val="24"/>
          <w:szCs w:val="24"/>
          <w:lang w:eastAsia="es-CL"/>
        </w:rPr>
        <w:t xml:space="preserve">Cultura y Ciencia: La </w:t>
      </w:r>
      <w:proofErr w:type="spellStart"/>
      <w:r w:rsidRPr="008B06FE">
        <w:rPr>
          <w:rFonts w:ascii="Times New Roman" w:eastAsia="Times New Roman" w:hAnsi="Times New Roman" w:cs="Times New Roman"/>
          <w:b/>
          <w:bCs/>
          <w:sz w:val="24"/>
          <w:szCs w:val="24"/>
          <w:lang w:eastAsia="es-CL"/>
        </w:rPr>
        <w:t>Chakana</w:t>
      </w:r>
      <w:proofErr w:type="spellEnd"/>
      <w:r w:rsidRPr="008B06FE">
        <w:rPr>
          <w:rFonts w:ascii="Times New Roman" w:eastAsia="Times New Roman" w:hAnsi="Times New Roman" w:cs="Times New Roman"/>
          <w:sz w:val="24"/>
          <w:szCs w:val="24"/>
          <w:lang w:eastAsia="es-CL"/>
        </w:rPr>
        <w:t xml:space="preserve"> La </w:t>
      </w:r>
      <w:proofErr w:type="spellStart"/>
      <w:r w:rsidRPr="008B06FE">
        <w:rPr>
          <w:rFonts w:ascii="Times New Roman" w:eastAsia="Times New Roman" w:hAnsi="Times New Roman" w:cs="Times New Roman"/>
          <w:b/>
          <w:bCs/>
          <w:sz w:val="24"/>
          <w:szCs w:val="24"/>
          <w:lang w:eastAsia="es-CL"/>
        </w:rPr>
        <w:t>Chakana</w:t>
      </w:r>
      <w:proofErr w:type="spellEnd"/>
      <w:r w:rsidRPr="008B06FE">
        <w:rPr>
          <w:rFonts w:ascii="Times New Roman" w:eastAsia="Times New Roman" w:hAnsi="Times New Roman" w:cs="Times New Roman"/>
          <w:sz w:val="24"/>
          <w:szCs w:val="24"/>
          <w:lang w:eastAsia="es-CL"/>
        </w:rPr>
        <w:t xml:space="preserve">, símbolo andino milenario, representa la interconexión y el equilibrio del universo. De igual forma, una ecuación química equilibrada refleja la </w:t>
      </w:r>
      <w:r w:rsidRPr="008B06FE">
        <w:rPr>
          <w:rFonts w:ascii="Times New Roman" w:eastAsia="Times New Roman" w:hAnsi="Times New Roman" w:cs="Times New Roman"/>
          <w:b/>
          <w:bCs/>
          <w:sz w:val="24"/>
          <w:szCs w:val="24"/>
          <w:lang w:eastAsia="es-CL"/>
        </w:rPr>
        <w:t>Ley de Conservación de la Materia</w:t>
      </w:r>
      <w:r w:rsidRPr="008B06FE">
        <w:rPr>
          <w:rFonts w:ascii="Times New Roman" w:eastAsia="Times New Roman" w:hAnsi="Times New Roman" w:cs="Times New Roman"/>
          <w:sz w:val="24"/>
          <w:szCs w:val="24"/>
          <w:lang w:eastAsia="es-CL"/>
        </w:rPr>
        <w:t>: nada se pierde, todo se transforma. Ambos conceptos nos enseñan que la ciencia es un lenguaje universal que busca el equilibrio entre los componentes de la naturaleza.</w:t>
      </w:r>
    </w:p>
    <w:p w:rsidR="008B06FE" w:rsidRPr="008B06FE" w:rsidRDefault="008B06FE" w:rsidP="008B06FE">
      <w:pPr>
        <w:spacing w:before="100" w:beforeAutospacing="1" w:after="100" w:afterAutospacing="1" w:line="240" w:lineRule="auto"/>
        <w:rPr>
          <w:rFonts w:ascii="Times New Roman" w:eastAsia="Times New Roman" w:hAnsi="Times New Roman" w:cs="Times New Roman"/>
          <w:sz w:val="24"/>
          <w:szCs w:val="24"/>
          <w:lang w:eastAsia="es-CL"/>
        </w:rPr>
      </w:pPr>
      <w:r w:rsidRPr="008B06FE">
        <w:rPr>
          <w:rFonts w:ascii="Times New Roman" w:eastAsia="Times New Roman" w:hAnsi="Times New Roman" w:cs="Times New Roman"/>
          <w:sz w:val="24"/>
          <w:szCs w:val="24"/>
          <w:lang w:eastAsia="es-CL"/>
        </w:rPr>
        <w:t xml:space="preserve">-------------------------------------------------------------------------------- </w:t>
      </w:r>
    </w:p>
    <w:p w:rsidR="008B06FE" w:rsidRPr="008B06FE" w:rsidRDefault="008B06FE" w:rsidP="008B06FE">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r w:rsidRPr="008B06FE">
        <w:rPr>
          <w:rFonts w:ascii="Times New Roman" w:eastAsia="Times New Roman" w:hAnsi="Times New Roman" w:cs="Times New Roman"/>
          <w:b/>
          <w:bCs/>
          <w:sz w:val="27"/>
          <w:szCs w:val="27"/>
          <w:lang w:eastAsia="es-CL"/>
        </w:rPr>
        <w:t>8. Taller de Habilidades: Formulación de Hipótesis</w:t>
      </w:r>
    </w:p>
    <w:p w:rsidR="008B06FE" w:rsidRPr="008B06FE" w:rsidRDefault="008B06FE" w:rsidP="008B06FE">
      <w:pPr>
        <w:spacing w:before="100" w:beforeAutospacing="1" w:after="100" w:afterAutospacing="1" w:line="240" w:lineRule="auto"/>
        <w:rPr>
          <w:rFonts w:ascii="Times New Roman" w:eastAsia="Times New Roman" w:hAnsi="Times New Roman" w:cs="Times New Roman"/>
          <w:sz w:val="24"/>
          <w:szCs w:val="24"/>
          <w:lang w:eastAsia="es-CL"/>
        </w:rPr>
      </w:pPr>
      <w:r w:rsidRPr="008B06FE">
        <w:rPr>
          <w:rFonts w:ascii="Times New Roman" w:eastAsia="Times New Roman" w:hAnsi="Times New Roman" w:cs="Times New Roman"/>
          <w:sz w:val="24"/>
          <w:szCs w:val="24"/>
          <w:lang w:eastAsia="es-CL"/>
        </w:rPr>
        <w:t>Una hipótesis es una respuesta provisional a una pregunta de investigación, basada en evidencias y conocimiento previo.</w:t>
      </w:r>
    </w:p>
    <w:p w:rsidR="008B06FE" w:rsidRPr="008B06FE" w:rsidRDefault="008B06FE" w:rsidP="008B06FE">
      <w:pPr>
        <w:spacing w:before="100" w:beforeAutospacing="1" w:after="100" w:afterAutospacing="1" w:line="240" w:lineRule="auto"/>
        <w:rPr>
          <w:rFonts w:ascii="Times New Roman" w:eastAsia="Times New Roman" w:hAnsi="Times New Roman" w:cs="Times New Roman"/>
          <w:sz w:val="24"/>
          <w:szCs w:val="24"/>
          <w:lang w:eastAsia="es-CL"/>
        </w:rPr>
      </w:pPr>
      <w:r w:rsidRPr="008B06FE">
        <w:rPr>
          <w:rFonts w:ascii="Times New Roman" w:eastAsia="Times New Roman" w:hAnsi="Times New Roman" w:cs="Times New Roman"/>
          <w:b/>
          <w:bCs/>
          <w:sz w:val="24"/>
          <w:szCs w:val="24"/>
          <w:lang w:eastAsia="es-CL"/>
        </w:rPr>
        <w:t>Estructura de una Hipótesis Científica:</w:t>
      </w:r>
    </w:p>
    <w:p w:rsidR="008B06FE" w:rsidRPr="008B06FE" w:rsidRDefault="008B06FE" w:rsidP="008B06FE">
      <w:pPr>
        <w:numPr>
          <w:ilvl w:val="0"/>
          <w:numId w:val="8"/>
        </w:numPr>
        <w:spacing w:before="100" w:beforeAutospacing="1" w:after="100" w:afterAutospacing="1" w:line="240" w:lineRule="auto"/>
        <w:rPr>
          <w:rFonts w:ascii="Times New Roman" w:eastAsia="Times New Roman" w:hAnsi="Times New Roman" w:cs="Times New Roman"/>
          <w:sz w:val="24"/>
          <w:szCs w:val="24"/>
          <w:lang w:eastAsia="es-CL"/>
        </w:rPr>
      </w:pPr>
      <w:r w:rsidRPr="008B06FE">
        <w:rPr>
          <w:rFonts w:ascii="Times New Roman" w:eastAsia="Times New Roman" w:hAnsi="Times New Roman" w:cs="Times New Roman"/>
          <w:b/>
          <w:bCs/>
          <w:sz w:val="24"/>
          <w:szCs w:val="24"/>
          <w:lang w:eastAsia="es-CL"/>
        </w:rPr>
        <w:lastRenderedPageBreak/>
        <w:t>Pregunta:</w:t>
      </w:r>
      <w:r w:rsidRPr="008B06FE">
        <w:rPr>
          <w:rFonts w:ascii="Times New Roman" w:eastAsia="Times New Roman" w:hAnsi="Times New Roman" w:cs="Times New Roman"/>
          <w:sz w:val="24"/>
          <w:szCs w:val="24"/>
          <w:lang w:eastAsia="es-CL"/>
        </w:rPr>
        <w:t xml:space="preserve"> ¿Cómo afecta la concentración de contaminantes a la calidad del agua en zonas de sequía?</w:t>
      </w:r>
    </w:p>
    <w:p w:rsidR="008B06FE" w:rsidRPr="008B06FE" w:rsidRDefault="008B06FE" w:rsidP="008B06FE">
      <w:pPr>
        <w:numPr>
          <w:ilvl w:val="0"/>
          <w:numId w:val="8"/>
        </w:numPr>
        <w:spacing w:before="100" w:beforeAutospacing="1" w:after="100" w:afterAutospacing="1" w:line="240" w:lineRule="auto"/>
        <w:rPr>
          <w:rFonts w:ascii="Times New Roman" w:eastAsia="Times New Roman" w:hAnsi="Times New Roman" w:cs="Times New Roman"/>
          <w:sz w:val="24"/>
          <w:szCs w:val="24"/>
          <w:lang w:eastAsia="es-CL"/>
        </w:rPr>
      </w:pPr>
      <w:r w:rsidRPr="008B06FE">
        <w:rPr>
          <w:rFonts w:ascii="Times New Roman" w:eastAsia="Times New Roman" w:hAnsi="Times New Roman" w:cs="Times New Roman"/>
          <w:b/>
          <w:bCs/>
          <w:sz w:val="24"/>
          <w:szCs w:val="24"/>
          <w:lang w:eastAsia="es-CL"/>
        </w:rPr>
        <w:t>Identificar Variables:</w:t>
      </w:r>
    </w:p>
    <w:p w:rsidR="008B06FE" w:rsidRPr="008B06FE" w:rsidRDefault="008B06FE" w:rsidP="008B06FE">
      <w:pPr>
        <w:numPr>
          <w:ilvl w:val="1"/>
          <w:numId w:val="8"/>
        </w:numPr>
        <w:spacing w:before="100" w:beforeAutospacing="1" w:after="100" w:afterAutospacing="1" w:line="240" w:lineRule="auto"/>
        <w:rPr>
          <w:rFonts w:ascii="Times New Roman" w:eastAsia="Times New Roman" w:hAnsi="Times New Roman" w:cs="Times New Roman"/>
          <w:sz w:val="24"/>
          <w:szCs w:val="24"/>
          <w:lang w:eastAsia="es-CL"/>
        </w:rPr>
      </w:pPr>
      <w:r w:rsidRPr="008B06FE">
        <w:rPr>
          <w:rFonts w:ascii="Times New Roman" w:eastAsia="Times New Roman" w:hAnsi="Times New Roman" w:cs="Times New Roman"/>
          <w:b/>
          <w:bCs/>
          <w:sz w:val="24"/>
          <w:szCs w:val="24"/>
          <w:lang w:eastAsia="es-CL"/>
        </w:rPr>
        <w:t>Variable Independiente (Manipulada):</w:t>
      </w:r>
      <w:r w:rsidRPr="008B06FE">
        <w:rPr>
          <w:rFonts w:ascii="Times New Roman" w:eastAsia="Times New Roman" w:hAnsi="Times New Roman" w:cs="Times New Roman"/>
          <w:sz w:val="24"/>
          <w:szCs w:val="24"/>
          <w:lang w:eastAsia="es-CL"/>
        </w:rPr>
        <w:t xml:space="preserve"> Nivel de contaminantes químicos.</w:t>
      </w:r>
    </w:p>
    <w:p w:rsidR="008B06FE" w:rsidRPr="008B06FE" w:rsidRDefault="008B06FE" w:rsidP="008B06FE">
      <w:pPr>
        <w:numPr>
          <w:ilvl w:val="1"/>
          <w:numId w:val="8"/>
        </w:numPr>
        <w:spacing w:before="100" w:beforeAutospacing="1" w:after="100" w:afterAutospacing="1" w:line="240" w:lineRule="auto"/>
        <w:rPr>
          <w:rFonts w:ascii="Times New Roman" w:eastAsia="Times New Roman" w:hAnsi="Times New Roman" w:cs="Times New Roman"/>
          <w:sz w:val="24"/>
          <w:szCs w:val="24"/>
          <w:lang w:eastAsia="es-CL"/>
        </w:rPr>
      </w:pPr>
      <w:r w:rsidRPr="008B06FE">
        <w:rPr>
          <w:rFonts w:ascii="Times New Roman" w:eastAsia="Times New Roman" w:hAnsi="Times New Roman" w:cs="Times New Roman"/>
          <w:b/>
          <w:bCs/>
          <w:sz w:val="24"/>
          <w:szCs w:val="24"/>
          <w:lang w:eastAsia="es-CL"/>
        </w:rPr>
        <w:t>Variable Dependiente (Medida):</w:t>
      </w:r>
      <w:r w:rsidRPr="008B06FE">
        <w:rPr>
          <w:rFonts w:ascii="Times New Roman" w:eastAsia="Times New Roman" w:hAnsi="Times New Roman" w:cs="Times New Roman"/>
          <w:sz w:val="24"/>
          <w:szCs w:val="24"/>
          <w:lang w:eastAsia="es-CL"/>
        </w:rPr>
        <w:t xml:space="preserve"> Tasa de supervivencia de organismos acuáticos.</w:t>
      </w:r>
    </w:p>
    <w:p w:rsidR="008B06FE" w:rsidRPr="008B06FE" w:rsidRDefault="008B06FE" w:rsidP="008B06FE">
      <w:pPr>
        <w:numPr>
          <w:ilvl w:val="0"/>
          <w:numId w:val="8"/>
        </w:numPr>
        <w:spacing w:before="100" w:beforeAutospacing="1" w:after="100" w:afterAutospacing="1" w:line="240" w:lineRule="auto"/>
        <w:rPr>
          <w:rFonts w:ascii="Times New Roman" w:eastAsia="Times New Roman" w:hAnsi="Times New Roman" w:cs="Times New Roman"/>
          <w:sz w:val="24"/>
          <w:szCs w:val="24"/>
          <w:lang w:eastAsia="es-CL"/>
        </w:rPr>
      </w:pPr>
      <w:r w:rsidRPr="008B06FE">
        <w:rPr>
          <w:rFonts w:ascii="Times New Roman" w:eastAsia="Times New Roman" w:hAnsi="Times New Roman" w:cs="Times New Roman"/>
          <w:b/>
          <w:bCs/>
          <w:sz w:val="24"/>
          <w:szCs w:val="24"/>
          <w:lang w:eastAsia="es-CL"/>
        </w:rPr>
        <w:t>Respuesta Anticipada:</w:t>
      </w:r>
      <w:r w:rsidRPr="008B06FE">
        <w:rPr>
          <w:rFonts w:ascii="Times New Roman" w:eastAsia="Times New Roman" w:hAnsi="Times New Roman" w:cs="Times New Roman"/>
          <w:sz w:val="24"/>
          <w:szCs w:val="24"/>
          <w:lang w:eastAsia="es-CL"/>
        </w:rPr>
        <w:t xml:space="preserve"> "Si se aumenta la concentración de nitratos en el agua, entonces la tasa de crecimiento de las algas aumentará, provocando eutrofización".</w:t>
      </w:r>
    </w:p>
    <w:p w:rsidR="008B06FE" w:rsidRPr="008B06FE" w:rsidRDefault="008B06FE" w:rsidP="008B06FE">
      <w:pPr>
        <w:spacing w:before="100" w:beforeAutospacing="1" w:after="100" w:afterAutospacing="1" w:line="240" w:lineRule="auto"/>
        <w:rPr>
          <w:rFonts w:ascii="Times New Roman" w:eastAsia="Times New Roman" w:hAnsi="Times New Roman" w:cs="Times New Roman"/>
          <w:sz w:val="24"/>
          <w:szCs w:val="24"/>
          <w:lang w:eastAsia="es-CL"/>
        </w:rPr>
      </w:pPr>
      <w:r w:rsidRPr="008B06FE">
        <w:rPr>
          <w:rFonts w:ascii="Times New Roman" w:eastAsia="Times New Roman" w:hAnsi="Times New Roman" w:cs="Times New Roman"/>
          <w:b/>
          <w:bCs/>
          <w:sz w:val="24"/>
          <w:szCs w:val="24"/>
          <w:lang w:eastAsia="es-CL"/>
        </w:rPr>
        <w:t>Perspectiva Crítica:</w:t>
      </w:r>
      <w:r w:rsidRPr="008B06FE">
        <w:rPr>
          <w:rFonts w:ascii="Times New Roman" w:eastAsia="Times New Roman" w:hAnsi="Times New Roman" w:cs="Times New Roman"/>
          <w:sz w:val="24"/>
          <w:szCs w:val="24"/>
          <w:lang w:eastAsia="es-CL"/>
        </w:rPr>
        <w:t xml:space="preserve"> Ante la </w:t>
      </w:r>
      <w:r w:rsidRPr="008B06FE">
        <w:rPr>
          <w:rFonts w:ascii="Times New Roman" w:eastAsia="Times New Roman" w:hAnsi="Times New Roman" w:cs="Times New Roman"/>
          <w:b/>
          <w:bCs/>
          <w:sz w:val="24"/>
          <w:szCs w:val="24"/>
          <w:lang w:eastAsia="es-CL"/>
        </w:rPr>
        <w:t>crisis hídrica</w:t>
      </w:r>
      <w:r w:rsidRPr="008B06FE">
        <w:rPr>
          <w:rFonts w:ascii="Times New Roman" w:eastAsia="Times New Roman" w:hAnsi="Times New Roman" w:cs="Times New Roman"/>
          <w:sz w:val="24"/>
          <w:szCs w:val="24"/>
          <w:lang w:eastAsia="es-CL"/>
        </w:rPr>
        <w:t xml:space="preserve"> que afecta a millones de personas (según UNESCO), el rigor en formular hipótesis permite a la ciencia proponer soluciones sostenibles para el ODS 6 (Agua limpia y saneamiento), pasando de la suposición a la acción basada en datos.</w:t>
      </w:r>
    </w:p>
    <w:p w:rsidR="008B06FE" w:rsidRPr="008B06FE" w:rsidRDefault="008B06FE" w:rsidP="008B06FE">
      <w:pPr>
        <w:spacing w:before="100" w:beforeAutospacing="1" w:after="100" w:afterAutospacing="1" w:line="240" w:lineRule="auto"/>
        <w:rPr>
          <w:rFonts w:ascii="Times New Roman" w:eastAsia="Times New Roman" w:hAnsi="Times New Roman" w:cs="Times New Roman"/>
          <w:sz w:val="24"/>
          <w:szCs w:val="24"/>
          <w:lang w:eastAsia="es-CL"/>
        </w:rPr>
      </w:pPr>
      <w:r w:rsidRPr="008B06FE">
        <w:rPr>
          <w:rFonts w:ascii="Times New Roman" w:eastAsia="Times New Roman" w:hAnsi="Times New Roman" w:cs="Times New Roman"/>
          <w:sz w:val="24"/>
          <w:szCs w:val="24"/>
          <w:lang w:eastAsia="es-CL"/>
        </w:rPr>
        <w:t xml:space="preserve">-------------------------------------------------------------------------------- </w:t>
      </w:r>
    </w:p>
    <w:p w:rsidR="008B06FE" w:rsidRPr="008B06FE" w:rsidRDefault="008B06FE" w:rsidP="008B06FE">
      <w:pPr>
        <w:spacing w:before="100" w:beforeAutospacing="1" w:after="100" w:afterAutospacing="1" w:line="240" w:lineRule="auto"/>
        <w:rPr>
          <w:rFonts w:ascii="Times New Roman" w:eastAsia="Times New Roman" w:hAnsi="Times New Roman" w:cs="Times New Roman"/>
          <w:sz w:val="24"/>
          <w:szCs w:val="24"/>
          <w:lang w:eastAsia="es-CL"/>
        </w:rPr>
      </w:pPr>
      <w:r w:rsidRPr="008B06FE">
        <w:rPr>
          <w:rFonts w:ascii="Times New Roman" w:eastAsia="Times New Roman" w:hAnsi="Times New Roman" w:cs="Times New Roman"/>
          <w:b/>
          <w:bCs/>
          <w:sz w:val="24"/>
          <w:szCs w:val="24"/>
          <w:lang w:eastAsia="es-CL"/>
        </w:rPr>
        <w:t>Conclusión:</w:t>
      </w:r>
      <w:r w:rsidRPr="008B06FE">
        <w:rPr>
          <w:rFonts w:ascii="Times New Roman" w:eastAsia="Times New Roman" w:hAnsi="Times New Roman" w:cs="Times New Roman"/>
          <w:sz w:val="24"/>
          <w:szCs w:val="24"/>
          <w:lang w:eastAsia="es-CL"/>
        </w:rPr>
        <w:t xml:space="preserve"> Entender las reacciones químicas nos permite actuar como ciudadanos responsables, capaces de interpretar desde el etiquetado de un producto hasta los desafíos globales del cambio climático. El conocimiento científico es nuestra mejor herramienta para proteger el planeta.</w:t>
      </w:r>
    </w:p>
    <w:p w:rsidR="008B06FE" w:rsidRPr="008B06FE" w:rsidRDefault="008B06FE" w:rsidP="008B06FE">
      <w:pPr>
        <w:spacing w:after="0" w:line="240" w:lineRule="auto"/>
        <w:rPr>
          <w:rFonts w:ascii="Times New Roman" w:eastAsia="Times New Roman" w:hAnsi="Times New Roman" w:cs="Times New Roman"/>
          <w:sz w:val="24"/>
          <w:szCs w:val="24"/>
          <w:lang w:eastAsia="es-CL"/>
        </w:rPr>
      </w:pPr>
      <w:r w:rsidRPr="008B06FE">
        <w:rPr>
          <w:rFonts w:ascii="Times New Roman" w:eastAsia="Times New Roman" w:hAnsi="Times New Roman" w:cs="Times New Roman"/>
          <w:sz w:val="24"/>
          <w:szCs w:val="24"/>
          <w:lang w:eastAsia="es-CL"/>
        </w:rPr>
        <w:t>III. Cuestionario de Evaluación</w:t>
      </w:r>
    </w:p>
    <w:p w:rsidR="008B06FE" w:rsidRPr="008B06FE" w:rsidRDefault="008B06FE" w:rsidP="008B06FE">
      <w:pPr>
        <w:spacing w:after="0" w:line="240" w:lineRule="auto"/>
        <w:rPr>
          <w:rFonts w:ascii="Times New Roman" w:eastAsia="Times New Roman" w:hAnsi="Times New Roman" w:cs="Times New Roman"/>
          <w:sz w:val="24"/>
          <w:szCs w:val="24"/>
          <w:lang w:eastAsia="es-CL"/>
        </w:rPr>
      </w:pPr>
      <w:r w:rsidRPr="008B06FE">
        <w:rPr>
          <w:rFonts w:ascii="Times New Roman" w:eastAsia="Times New Roman" w:hAnsi="Times New Roman" w:cs="Times New Roman"/>
          <w:b/>
          <w:bCs/>
          <w:sz w:val="24"/>
          <w:szCs w:val="24"/>
          <w:lang w:eastAsia="es-CL"/>
        </w:rPr>
        <w:t>1. ¿Cuál es la principal diferencia entre un cambio físico y un cambio químico?</w:t>
      </w:r>
      <w:r w:rsidRPr="008B06FE">
        <w:rPr>
          <w:rFonts w:ascii="Times New Roman" w:eastAsia="Times New Roman" w:hAnsi="Times New Roman" w:cs="Times New Roman"/>
          <w:sz w:val="24"/>
          <w:szCs w:val="24"/>
          <w:lang w:eastAsia="es-CL"/>
        </w:rPr>
        <w:t> A) El cambio físico siempre libera luz, el químico no. B) En el cambio químico la composición de la materia varía; en el físico se mantiene constante. C) El cambio físico solo ocurre en el laboratorio. D) No existe diferencia real, ambos términos son sinónimos.</w:t>
      </w:r>
    </w:p>
    <w:p w:rsidR="008B06FE" w:rsidRPr="008B06FE" w:rsidRDefault="008B06FE" w:rsidP="008B06FE">
      <w:pPr>
        <w:spacing w:after="0" w:line="240" w:lineRule="auto"/>
        <w:rPr>
          <w:rFonts w:ascii="Times New Roman" w:eastAsia="Times New Roman" w:hAnsi="Times New Roman" w:cs="Times New Roman"/>
          <w:sz w:val="24"/>
          <w:szCs w:val="24"/>
          <w:lang w:eastAsia="es-CL"/>
        </w:rPr>
      </w:pPr>
      <w:r w:rsidRPr="008B06FE">
        <w:rPr>
          <w:rFonts w:ascii="Times New Roman" w:eastAsia="Times New Roman" w:hAnsi="Times New Roman" w:cs="Times New Roman"/>
          <w:b/>
          <w:bCs/>
          <w:sz w:val="24"/>
          <w:szCs w:val="24"/>
          <w:lang w:eastAsia="es-CL"/>
        </w:rPr>
        <w:t>2. Según la teoría de las colisiones, ¿qué dos factores son indispensables para una "colisión efectiva"?</w:t>
      </w:r>
      <w:r w:rsidRPr="008B06FE">
        <w:rPr>
          <w:rFonts w:ascii="Times New Roman" w:eastAsia="Times New Roman" w:hAnsi="Times New Roman" w:cs="Times New Roman"/>
          <w:sz w:val="24"/>
          <w:szCs w:val="24"/>
          <w:lang w:eastAsia="es-CL"/>
        </w:rPr>
        <w:t> A) Baja temperatura y recipientes cerrados. B) Orientación adecuada y suficiente energía. C) Presencia de agua y luz solar. D) Gran cantidad de productos y tiempo prolongado.</w:t>
      </w:r>
    </w:p>
    <w:p w:rsidR="008B06FE" w:rsidRPr="008B06FE" w:rsidRDefault="008B06FE" w:rsidP="008B06FE">
      <w:pPr>
        <w:spacing w:after="0" w:line="240" w:lineRule="auto"/>
        <w:rPr>
          <w:rFonts w:ascii="Times New Roman" w:eastAsia="Times New Roman" w:hAnsi="Times New Roman" w:cs="Times New Roman"/>
          <w:sz w:val="24"/>
          <w:szCs w:val="24"/>
          <w:lang w:eastAsia="es-CL"/>
        </w:rPr>
      </w:pPr>
      <w:r w:rsidRPr="008B06FE">
        <w:rPr>
          <w:rFonts w:ascii="Times New Roman" w:eastAsia="Times New Roman" w:hAnsi="Times New Roman" w:cs="Times New Roman"/>
          <w:b/>
          <w:bCs/>
          <w:sz w:val="24"/>
          <w:szCs w:val="24"/>
          <w:lang w:eastAsia="es-CL"/>
        </w:rPr>
        <w:t>3. Si al mezclar dos sustancias líquidas se observa la aparición de un sólido en el fondo del recipiente, estamos ante un fenómeno de:</w:t>
      </w:r>
      <w:r w:rsidRPr="008B06FE">
        <w:rPr>
          <w:rFonts w:ascii="Times New Roman" w:eastAsia="Times New Roman" w:hAnsi="Times New Roman" w:cs="Times New Roman"/>
          <w:sz w:val="24"/>
          <w:szCs w:val="24"/>
          <w:lang w:eastAsia="es-CL"/>
        </w:rPr>
        <w:t> A) Efervescencia. B) Bioluminiscencia. C) Formación de precipitado. D) Cambio de estado físico simple.</w:t>
      </w:r>
    </w:p>
    <w:p w:rsidR="008B06FE" w:rsidRPr="008B06FE" w:rsidRDefault="008B06FE" w:rsidP="008B06FE">
      <w:pPr>
        <w:spacing w:after="0" w:line="240" w:lineRule="auto"/>
        <w:rPr>
          <w:rFonts w:ascii="Times New Roman" w:eastAsia="Times New Roman" w:hAnsi="Times New Roman" w:cs="Times New Roman"/>
          <w:sz w:val="24"/>
          <w:szCs w:val="24"/>
          <w:lang w:eastAsia="es-CL"/>
        </w:rPr>
      </w:pPr>
      <w:r w:rsidRPr="008B06FE">
        <w:rPr>
          <w:rFonts w:ascii="Times New Roman" w:eastAsia="Times New Roman" w:hAnsi="Times New Roman" w:cs="Times New Roman"/>
          <w:b/>
          <w:bCs/>
          <w:sz w:val="24"/>
          <w:szCs w:val="24"/>
          <w:lang w:eastAsia="es-CL"/>
        </w:rPr>
        <w:t>4. ¿Cómo afecta el aumento de la temperatura a una reacción química?</w:t>
      </w:r>
      <w:r w:rsidRPr="008B06FE">
        <w:rPr>
          <w:rFonts w:ascii="Times New Roman" w:eastAsia="Times New Roman" w:hAnsi="Times New Roman" w:cs="Times New Roman"/>
          <w:sz w:val="24"/>
          <w:szCs w:val="24"/>
          <w:lang w:eastAsia="es-CL"/>
        </w:rPr>
        <w:t> A) Disminuye la velocidad de reacción. B) Elimina la necesidad de reactantes. C) Aumenta la velocidad al incrementar las colisiones efectivas. D) Detiene la formación de productos.</w:t>
      </w:r>
    </w:p>
    <w:p w:rsidR="008B06FE" w:rsidRPr="008B06FE" w:rsidRDefault="008B06FE" w:rsidP="008B06FE">
      <w:pPr>
        <w:spacing w:after="0" w:line="240" w:lineRule="auto"/>
        <w:rPr>
          <w:rFonts w:ascii="Times New Roman" w:eastAsia="Times New Roman" w:hAnsi="Times New Roman" w:cs="Times New Roman"/>
          <w:sz w:val="24"/>
          <w:szCs w:val="24"/>
          <w:lang w:eastAsia="es-CL"/>
        </w:rPr>
      </w:pPr>
      <w:r w:rsidRPr="008B06FE">
        <w:rPr>
          <w:rFonts w:ascii="Times New Roman" w:eastAsia="Times New Roman" w:hAnsi="Times New Roman" w:cs="Times New Roman"/>
          <w:b/>
          <w:bCs/>
          <w:sz w:val="24"/>
          <w:szCs w:val="24"/>
          <w:lang w:eastAsia="es-CL"/>
        </w:rPr>
        <w:t>5. En la ecuación química </w:t>
      </w:r>
      <w:r w:rsidRPr="008B06FE">
        <w:rPr>
          <w:rFonts w:ascii="KaTeX_Math" w:eastAsia="Times New Roman" w:hAnsi="KaTeX_Math" w:cs="Times New Roman"/>
          <w:i/>
          <w:iCs/>
          <w:sz w:val="29"/>
          <w:szCs w:val="29"/>
          <w:lang w:eastAsia="es-CL"/>
        </w:rPr>
        <w:t>Fe</w:t>
      </w:r>
      <w:r w:rsidRPr="008B06FE">
        <w:rPr>
          <w:rFonts w:ascii="Times New Roman" w:eastAsia="Times New Roman" w:hAnsi="Times New Roman" w:cs="Times New Roman"/>
          <w:sz w:val="20"/>
          <w:szCs w:val="20"/>
          <w:lang w:eastAsia="es-CL"/>
        </w:rPr>
        <w:t>2</w:t>
      </w:r>
      <w:r w:rsidRPr="008B06FE">
        <w:rPr>
          <w:rFonts w:ascii="Times New Roman" w:eastAsia="Times New Roman" w:hAnsi="Times New Roman" w:cs="Times New Roman"/>
          <w:sz w:val="2"/>
          <w:szCs w:val="2"/>
          <w:lang w:eastAsia="es-CL"/>
        </w:rPr>
        <w:t>​</w:t>
      </w:r>
      <w:r w:rsidRPr="008B06FE">
        <w:rPr>
          <w:rFonts w:ascii="KaTeX_Math" w:eastAsia="Times New Roman" w:hAnsi="KaTeX_Math" w:cs="Times New Roman"/>
          <w:i/>
          <w:iCs/>
          <w:sz w:val="29"/>
          <w:szCs w:val="29"/>
          <w:lang w:eastAsia="es-CL"/>
        </w:rPr>
        <w:t>O</w:t>
      </w:r>
      <w:r w:rsidRPr="008B06FE">
        <w:rPr>
          <w:rFonts w:ascii="Times New Roman" w:eastAsia="Times New Roman" w:hAnsi="Times New Roman" w:cs="Times New Roman"/>
          <w:sz w:val="20"/>
          <w:szCs w:val="20"/>
          <w:lang w:eastAsia="es-CL"/>
        </w:rPr>
        <w:t>3(</w:t>
      </w:r>
      <w:r w:rsidRPr="008B06FE">
        <w:rPr>
          <w:rFonts w:ascii="KaTeX_Math" w:eastAsia="Times New Roman" w:hAnsi="KaTeX_Math" w:cs="Times New Roman"/>
          <w:i/>
          <w:iCs/>
          <w:sz w:val="20"/>
          <w:szCs w:val="20"/>
          <w:lang w:eastAsia="es-CL"/>
        </w:rPr>
        <w:t>s</w:t>
      </w:r>
      <w:r w:rsidRPr="008B06FE">
        <w:rPr>
          <w:rFonts w:ascii="Times New Roman" w:eastAsia="Times New Roman" w:hAnsi="Times New Roman" w:cs="Times New Roman"/>
          <w:sz w:val="20"/>
          <w:szCs w:val="20"/>
          <w:lang w:eastAsia="es-CL"/>
        </w:rPr>
        <w:t>)</w:t>
      </w:r>
      <w:r w:rsidRPr="008B06FE">
        <w:rPr>
          <w:rFonts w:ascii="Times New Roman" w:eastAsia="Times New Roman" w:hAnsi="Times New Roman" w:cs="Times New Roman"/>
          <w:sz w:val="2"/>
          <w:szCs w:val="2"/>
          <w:lang w:eastAsia="es-CL"/>
        </w:rPr>
        <w:t>​</w:t>
      </w:r>
      <w:r w:rsidRPr="008B06FE">
        <w:rPr>
          <w:rFonts w:ascii="Times New Roman" w:eastAsia="Times New Roman" w:hAnsi="Times New Roman" w:cs="Times New Roman"/>
          <w:sz w:val="29"/>
          <w:szCs w:val="29"/>
          <w:lang w:eastAsia="es-CL"/>
        </w:rPr>
        <w:t>+</w:t>
      </w:r>
      <w:proofErr w:type="gramStart"/>
      <w:r w:rsidRPr="008B06FE">
        <w:rPr>
          <w:rFonts w:ascii="Times New Roman" w:eastAsia="Times New Roman" w:hAnsi="Times New Roman" w:cs="Times New Roman"/>
          <w:sz w:val="29"/>
          <w:szCs w:val="29"/>
          <w:lang w:eastAsia="es-CL"/>
        </w:rPr>
        <w:t>3</w:t>
      </w:r>
      <w:r w:rsidRPr="008B06FE">
        <w:rPr>
          <w:rFonts w:ascii="KaTeX_Math" w:eastAsia="Times New Roman" w:hAnsi="KaTeX_Math" w:cs="Times New Roman"/>
          <w:i/>
          <w:iCs/>
          <w:sz w:val="29"/>
          <w:szCs w:val="29"/>
          <w:lang w:eastAsia="es-CL"/>
        </w:rPr>
        <w:t>CO</w:t>
      </w:r>
      <w:r w:rsidRPr="008B06FE">
        <w:rPr>
          <w:rFonts w:ascii="Times New Roman" w:eastAsia="Times New Roman" w:hAnsi="Times New Roman" w:cs="Times New Roman"/>
          <w:sz w:val="20"/>
          <w:szCs w:val="20"/>
          <w:lang w:eastAsia="es-CL"/>
        </w:rPr>
        <w:t>(</w:t>
      </w:r>
      <w:proofErr w:type="gramEnd"/>
      <w:r w:rsidRPr="008B06FE">
        <w:rPr>
          <w:rFonts w:ascii="KaTeX_Math" w:eastAsia="Times New Roman" w:hAnsi="KaTeX_Math" w:cs="Times New Roman"/>
          <w:i/>
          <w:iCs/>
          <w:sz w:val="20"/>
          <w:szCs w:val="20"/>
          <w:lang w:eastAsia="es-CL"/>
        </w:rPr>
        <w:t>g</w:t>
      </w:r>
      <w:r w:rsidRPr="008B06FE">
        <w:rPr>
          <w:rFonts w:ascii="Times New Roman" w:eastAsia="Times New Roman" w:hAnsi="Times New Roman" w:cs="Times New Roman"/>
          <w:sz w:val="20"/>
          <w:szCs w:val="20"/>
          <w:lang w:eastAsia="es-CL"/>
        </w:rPr>
        <w:t>)</w:t>
      </w:r>
      <w:r w:rsidRPr="008B06FE">
        <w:rPr>
          <w:rFonts w:ascii="Times New Roman" w:eastAsia="Times New Roman" w:hAnsi="Times New Roman" w:cs="Times New Roman"/>
          <w:sz w:val="2"/>
          <w:szCs w:val="2"/>
          <w:lang w:eastAsia="es-CL"/>
        </w:rPr>
        <w:t>​</w:t>
      </w:r>
      <w:r w:rsidRPr="008B06FE">
        <w:rPr>
          <w:rFonts w:ascii="Times New Roman" w:eastAsia="Times New Roman" w:hAnsi="Times New Roman" w:cs="Times New Roman"/>
          <w:sz w:val="29"/>
          <w:szCs w:val="29"/>
          <w:lang w:eastAsia="es-CL"/>
        </w:rPr>
        <w:t>→2</w:t>
      </w:r>
      <w:r w:rsidRPr="008B06FE">
        <w:rPr>
          <w:rFonts w:ascii="KaTeX_Math" w:eastAsia="Times New Roman" w:hAnsi="KaTeX_Math" w:cs="Times New Roman"/>
          <w:i/>
          <w:iCs/>
          <w:sz w:val="29"/>
          <w:szCs w:val="29"/>
          <w:lang w:eastAsia="es-CL"/>
        </w:rPr>
        <w:t>Fe</w:t>
      </w:r>
      <w:r w:rsidRPr="008B06FE">
        <w:rPr>
          <w:rFonts w:ascii="Times New Roman" w:eastAsia="Times New Roman" w:hAnsi="Times New Roman" w:cs="Times New Roman"/>
          <w:sz w:val="20"/>
          <w:szCs w:val="20"/>
          <w:lang w:eastAsia="es-CL"/>
        </w:rPr>
        <w:t>(</w:t>
      </w:r>
      <w:r w:rsidRPr="008B06FE">
        <w:rPr>
          <w:rFonts w:ascii="KaTeX_Math" w:eastAsia="Times New Roman" w:hAnsi="KaTeX_Math" w:cs="Times New Roman"/>
          <w:i/>
          <w:iCs/>
          <w:sz w:val="20"/>
          <w:szCs w:val="20"/>
          <w:lang w:eastAsia="es-CL"/>
        </w:rPr>
        <w:t>s</w:t>
      </w:r>
      <w:r w:rsidRPr="008B06FE">
        <w:rPr>
          <w:rFonts w:ascii="Times New Roman" w:eastAsia="Times New Roman" w:hAnsi="Times New Roman" w:cs="Times New Roman"/>
          <w:sz w:val="20"/>
          <w:szCs w:val="20"/>
          <w:lang w:eastAsia="es-CL"/>
        </w:rPr>
        <w:t>)</w:t>
      </w:r>
      <w:r w:rsidRPr="008B06FE">
        <w:rPr>
          <w:rFonts w:ascii="Times New Roman" w:eastAsia="Times New Roman" w:hAnsi="Times New Roman" w:cs="Times New Roman"/>
          <w:sz w:val="2"/>
          <w:szCs w:val="2"/>
          <w:lang w:eastAsia="es-CL"/>
        </w:rPr>
        <w:t>​</w:t>
      </w:r>
      <w:r w:rsidRPr="008B06FE">
        <w:rPr>
          <w:rFonts w:ascii="Times New Roman" w:eastAsia="Times New Roman" w:hAnsi="Times New Roman" w:cs="Times New Roman"/>
          <w:sz w:val="29"/>
          <w:szCs w:val="29"/>
          <w:lang w:eastAsia="es-CL"/>
        </w:rPr>
        <w:t>+3</w:t>
      </w:r>
      <w:r w:rsidRPr="008B06FE">
        <w:rPr>
          <w:rFonts w:ascii="KaTeX_Math" w:eastAsia="Times New Roman" w:hAnsi="KaTeX_Math" w:cs="Times New Roman"/>
          <w:i/>
          <w:iCs/>
          <w:sz w:val="29"/>
          <w:szCs w:val="29"/>
          <w:lang w:eastAsia="es-CL"/>
        </w:rPr>
        <w:t>CO</w:t>
      </w:r>
      <w:r w:rsidRPr="008B06FE">
        <w:rPr>
          <w:rFonts w:ascii="Times New Roman" w:eastAsia="Times New Roman" w:hAnsi="Times New Roman" w:cs="Times New Roman"/>
          <w:sz w:val="20"/>
          <w:szCs w:val="20"/>
          <w:lang w:eastAsia="es-CL"/>
        </w:rPr>
        <w:t>2(</w:t>
      </w:r>
      <w:r w:rsidRPr="008B06FE">
        <w:rPr>
          <w:rFonts w:ascii="KaTeX_Math" w:eastAsia="Times New Roman" w:hAnsi="KaTeX_Math" w:cs="Times New Roman"/>
          <w:i/>
          <w:iCs/>
          <w:sz w:val="20"/>
          <w:szCs w:val="20"/>
          <w:lang w:eastAsia="es-CL"/>
        </w:rPr>
        <w:t>g</w:t>
      </w:r>
      <w:r w:rsidRPr="008B06FE">
        <w:rPr>
          <w:rFonts w:ascii="Times New Roman" w:eastAsia="Times New Roman" w:hAnsi="Times New Roman" w:cs="Times New Roman"/>
          <w:sz w:val="20"/>
          <w:szCs w:val="20"/>
          <w:lang w:eastAsia="es-CL"/>
        </w:rPr>
        <w:t>)</w:t>
      </w:r>
      <w:r w:rsidRPr="008B06FE">
        <w:rPr>
          <w:rFonts w:ascii="Times New Roman" w:eastAsia="Times New Roman" w:hAnsi="Times New Roman" w:cs="Times New Roman"/>
          <w:sz w:val="2"/>
          <w:szCs w:val="2"/>
          <w:lang w:eastAsia="es-CL"/>
        </w:rPr>
        <w:t>​</w:t>
      </w:r>
      <w:r w:rsidRPr="008B06FE">
        <w:rPr>
          <w:rFonts w:ascii="Times New Roman" w:eastAsia="Times New Roman" w:hAnsi="Times New Roman" w:cs="Times New Roman"/>
          <w:b/>
          <w:bCs/>
          <w:sz w:val="24"/>
          <w:szCs w:val="24"/>
          <w:lang w:eastAsia="es-CL"/>
        </w:rPr>
        <w:t>, ¿qué representan los números pequeños a la derecha de los símbolos químicos (como el 2 en </w:t>
      </w:r>
      <w:r w:rsidRPr="008B06FE">
        <w:rPr>
          <w:rFonts w:ascii="KaTeX_Math" w:eastAsia="Times New Roman" w:hAnsi="KaTeX_Math" w:cs="Times New Roman"/>
          <w:i/>
          <w:iCs/>
          <w:sz w:val="29"/>
          <w:szCs w:val="29"/>
          <w:lang w:eastAsia="es-CL"/>
        </w:rPr>
        <w:t>Fe</w:t>
      </w:r>
      <w:r w:rsidRPr="008B06FE">
        <w:rPr>
          <w:rFonts w:ascii="Times New Roman" w:eastAsia="Times New Roman" w:hAnsi="Times New Roman" w:cs="Times New Roman"/>
          <w:sz w:val="20"/>
          <w:szCs w:val="20"/>
          <w:lang w:eastAsia="es-CL"/>
        </w:rPr>
        <w:t>2</w:t>
      </w:r>
      <w:r w:rsidRPr="008B06FE">
        <w:rPr>
          <w:rFonts w:ascii="Times New Roman" w:eastAsia="Times New Roman" w:hAnsi="Times New Roman" w:cs="Times New Roman"/>
          <w:sz w:val="2"/>
          <w:szCs w:val="2"/>
          <w:lang w:eastAsia="es-CL"/>
        </w:rPr>
        <w:t>​</w:t>
      </w:r>
      <w:r w:rsidRPr="008B06FE">
        <w:rPr>
          <w:rFonts w:ascii="Times New Roman" w:eastAsia="Times New Roman" w:hAnsi="Times New Roman" w:cs="Times New Roman"/>
          <w:b/>
          <w:bCs/>
          <w:sz w:val="24"/>
          <w:szCs w:val="24"/>
          <w:lang w:eastAsia="es-CL"/>
        </w:rPr>
        <w:t>)?</w:t>
      </w:r>
      <w:r w:rsidRPr="008B06FE">
        <w:rPr>
          <w:rFonts w:ascii="Times New Roman" w:eastAsia="Times New Roman" w:hAnsi="Times New Roman" w:cs="Times New Roman"/>
          <w:sz w:val="24"/>
          <w:szCs w:val="24"/>
          <w:lang w:eastAsia="es-CL"/>
        </w:rPr>
        <w:t xml:space="preserve"> A) El coeficiente </w:t>
      </w:r>
      <w:proofErr w:type="spellStart"/>
      <w:r w:rsidRPr="008B06FE">
        <w:rPr>
          <w:rFonts w:ascii="Times New Roman" w:eastAsia="Times New Roman" w:hAnsi="Times New Roman" w:cs="Times New Roman"/>
          <w:sz w:val="24"/>
          <w:szCs w:val="24"/>
          <w:lang w:eastAsia="es-CL"/>
        </w:rPr>
        <w:t>estequiométrico</w:t>
      </w:r>
      <w:proofErr w:type="spellEnd"/>
      <w:r w:rsidRPr="008B06FE">
        <w:rPr>
          <w:rFonts w:ascii="Times New Roman" w:eastAsia="Times New Roman" w:hAnsi="Times New Roman" w:cs="Times New Roman"/>
          <w:sz w:val="24"/>
          <w:szCs w:val="24"/>
          <w:lang w:eastAsia="es-CL"/>
        </w:rPr>
        <w:t>. B) El subíndice atómico (cantidad de átomos del elemento en la sustancia). C) El estado de agregación. D) La temperatura de la reacción.</w:t>
      </w:r>
    </w:p>
    <w:p w:rsidR="008B06FE" w:rsidRPr="008B06FE" w:rsidRDefault="008B06FE" w:rsidP="008B06FE">
      <w:pPr>
        <w:spacing w:after="0" w:line="240" w:lineRule="auto"/>
        <w:rPr>
          <w:rFonts w:ascii="Times New Roman" w:eastAsia="Times New Roman" w:hAnsi="Times New Roman" w:cs="Times New Roman"/>
          <w:sz w:val="24"/>
          <w:szCs w:val="24"/>
          <w:lang w:eastAsia="es-CL"/>
        </w:rPr>
      </w:pPr>
      <w:r w:rsidRPr="008B06FE">
        <w:rPr>
          <w:rFonts w:ascii="Times New Roman" w:eastAsia="Times New Roman" w:hAnsi="Times New Roman" w:cs="Times New Roman"/>
          <w:b/>
          <w:bCs/>
          <w:sz w:val="24"/>
          <w:szCs w:val="24"/>
          <w:lang w:eastAsia="es-CL"/>
        </w:rPr>
        <w:t>6. Defina qué es un catalizador y cuál es su función principal.</w:t>
      </w:r>
    </w:p>
    <w:p w:rsidR="008B06FE" w:rsidRPr="008B06FE" w:rsidRDefault="008B06FE" w:rsidP="008B06FE">
      <w:pPr>
        <w:spacing w:after="0" w:line="240" w:lineRule="auto"/>
        <w:rPr>
          <w:rFonts w:ascii="Times New Roman" w:eastAsia="Times New Roman" w:hAnsi="Times New Roman" w:cs="Times New Roman"/>
          <w:sz w:val="24"/>
          <w:szCs w:val="24"/>
          <w:lang w:eastAsia="es-CL"/>
        </w:rPr>
      </w:pPr>
      <w:r w:rsidRPr="008B06FE">
        <w:rPr>
          <w:rFonts w:ascii="Times New Roman" w:eastAsia="Times New Roman" w:hAnsi="Times New Roman" w:cs="Times New Roman"/>
          <w:b/>
          <w:bCs/>
          <w:sz w:val="24"/>
          <w:szCs w:val="24"/>
          <w:lang w:eastAsia="es-CL"/>
        </w:rPr>
        <w:t>7. Explique la diferencia entre una reacción exotérmica y una endotérmica, mencionando un ejemplo para cada una.</w:t>
      </w:r>
    </w:p>
    <w:p w:rsidR="008B06FE" w:rsidRPr="008B06FE" w:rsidRDefault="008B06FE" w:rsidP="008B06FE">
      <w:pPr>
        <w:spacing w:after="0" w:line="240" w:lineRule="auto"/>
        <w:rPr>
          <w:rFonts w:ascii="Times New Roman" w:eastAsia="Times New Roman" w:hAnsi="Times New Roman" w:cs="Times New Roman"/>
          <w:sz w:val="24"/>
          <w:szCs w:val="24"/>
          <w:lang w:eastAsia="es-CL"/>
        </w:rPr>
      </w:pPr>
      <w:r w:rsidRPr="008B06FE">
        <w:rPr>
          <w:rFonts w:ascii="Times New Roman" w:eastAsia="Times New Roman" w:hAnsi="Times New Roman" w:cs="Times New Roman"/>
          <w:b/>
          <w:bCs/>
          <w:sz w:val="24"/>
          <w:szCs w:val="24"/>
          <w:lang w:eastAsia="es-CL"/>
        </w:rPr>
        <w:t>8. Caso de estudio: Los incendios forestales en Chile (como en la región del Biobío) liberan grandes cantidades de energía y producen dióxido de carbono. ¿Qué tipo de cambio experimenta la materia y qué evidencias químicas se pueden observar?</w:t>
      </w:r>
    </w:p>
    <w:p w:rsidR="008B06FE" w:rsidRPr="008B06FE" w:rsidRDefault="008B06FE" w:rsidP="008B06FE">
      <w:pPr>
        <w:spacing w:after="0" w:line="240" w:lineRule="auto"/>
        <w:rPr>
          <w:rFonts w:ascii="Times New Roman" w:eastAsia="Times New Roman" w:hAnsi="Times New Roman" w:cs="Times New Roman"/>
          <w:sz w:val="24"/>
          <w:szCs w:val="24"/>
          <w:lang w:eastAsia="es-CL"/>
        </w:rPr>
      </w:pPr>
      <w:r w:rsidRPr="008B06FE">
        <w:rPr>
          <w:rFonts w:ascii="Times New Roman" w:eastAsia="Times New Roman" w:hAnsi="Times New Roman" w:cs="Times New Roman"/>
          <w:sz w:val="24"/>
          <w:szCs w:val="24"/>
          <w:lang w:eastAsia="es-CL"/>
        </w:rPr>
        <w:lastRenderedPageBreak/>
        <w:t>--------------------------------------------------------------------------------</w:t>
      </w:r>
    </w:p>
    <w:p w:rsidR="008B06FE" w:rsidRPr="008B06FE" w:rsidRDefault="008B06FE" w:rsidP="008B06FE">
      <w:pPr>
        <w:spacing w:after="0" w:line="240" w:lineRule="auto"/>
        <w:rPr>
          <w:rFonts w:ascii="Times New Roman" w:eastAsia="Times New Roman" w:hAnsi="Times New Roman" w:cs="Times New Roman"/>
          <w:sz w:val="24"/>
          <w:szCs w:val="24"/>
          <w:lang w:eastAsia="es-CL"/>
        </w:rPr>
      </w:pPr>
      <w:r w:rsidRPr="008B06FE">
        <w:rPr>
          <w:rFonts w:ascii="Times New Roman" w:eastAsia="Times New Roman" w:hAnsi="Times New Roman" w:cs="Times New Roman"/>
          <w:sz w:val="24"/>
          <w:szCs w:val="24"/>
          <w:lang w:eastAsia="es-CL"/>
        </w:rPr>
        <w:t>IV. Solucionario</w:t>
      </w:r>
    </w:p>
    <w:p w:rsidR="008B06FE" w:rsidRPr="008B06FE" w:rsidRDefault="008B06FE" w:rsidP="008B06FE">
      <w:pPr>
        <w:numPr>
          <w:ilvl w:val="0"/>
          <w:numId w:val="9"/>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lang w:eastAsia="es-CL"/>
        </w:rPr>
      </w:pPr>
      <w:r w:rsidRPr="008B06FE">
        <w:rPr>
          <w:rFonts w:ascii="Times New Roman" w:eastAsia="Times New Roman" w:hAnsi="Times New Roman" w:cs="Times New Roman"/>
          <w:b/>
          <w:bCs/>
          <w:color w:val="303030"/>
          <w:sz w:val="27"/>
          <w:szCs w:val="27"/>
          <w:lang w:eastAsia="es-CL"/>
        </w:rPr>
        <w:t>B.</w:t>
      </w:r>
      <w:r w:rsidRPr="008B06FE">
        <w:rPr>
          <w:rFonts w:ascii="Times New Roman" w:eastAsia="Times New Roman" w:hAnsi="Times New Roman" w:cs="Times New Roman"/>
          <w:color w:val="303030"/>
          <w:sz w:val="27"/>
          <w:szCs w:val="27"/>
          <w:lang w:eastAsia="es-CL"/>
        </w:rPr>
        <w:t> En el cambio químico la composición de la materia varía; en el físico se mantiene constante.</w:t>
      </w:r>
    </w:p>
    <w:p w:rsidR="008B06FE" w:rsidRPr="008B06FE" w:rsidRDefault="008B06FE" w:rsidP="008B06FE">
      <w:pPr>
        <w:numPr>
          <w:ilvl w:val="0"/>
          <w:numId w:val="9"/>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lang w:eastAsia="es-CL"/>
        </w:rPr>
      </w:pPr>
      <w:r w:rsidRPr="008B06FE">
        <w:rPr>
          <w:rFonts w:ascii="Times New Roman" w:eastAsia="Times New Roman" w:hAnsi="Times New Roman" w:cs="Times New Roman"/>
          <w:b/>
          <w:bCs/>
          <w:color w:val="303030"/>
          <w:sz w:val="27"/>
          <w:szCs w:val="27"/>
          <w:lang w:eastAsia="es-CL"/>
        </w:rPr>
        <w:t>B.</w:t>
      </w:r>
      <w:r w:rsidRPr="008B06FE">
        <w:rPr>
          <w:rFonts w:ascii="Times New Roman" w:eastAsia="Times New Roman" w:hAnsi="Times New Roman" w:cs="Times New Roman"/>
          <w:color w:val="303030"/>
          <w:sz w:val="27"/>
          <w:szCs w:val="27"/>
          <w:lang w:eastAsia="es-CL"/>
        </w:rPr>
        <w:t> Orientación adecuada y suficiente energía.</w:t>
      </w:r>
    </w:p>
    <w:p w:rsidR="008B06FE" w:rsidRPr="008B06FE" w:rsidRDefault="008B06FE" w:rsidP="008B06FE">
      <w:pPr>
        <w:numPr>
          <w:ilvl w:val="0"/>
          <w:numId w:val="9"/>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lang w:eastAsia="es-CL"/>
        </w:rPr>
      </w:pPr>
      <w:r w:rsidRPr="008B06FE">
        <w:rPr>
          <w:rFonts w:ascii="Times New Roman" w:eastAsia="Times New Roman" w:hAnsi="Times New Roman" w:cs="Times New Roman"/>
          <w:b/>
          <w:bCs/>
          <w:color w:val="303030"/>
          <w:sz w:val="27"/>
          <w:szCs w:val="27"/>
          <w:lang w:eastAsia="es-CL"/>
        </w:rPr>
        <w:t>C.</w:t>
      </w:r>
      <w:r w:rsidRPr="008B06FE">
        <w:rPr>
          <w:rFonts w:ascii="Times New Roman" w:eastAsia="Times New Roman" w:hAnsi="Times New Roman" w:cs="Times New Roman"/>
          <w:color w:val="303030"/>
          <w:sz w:val="27"/>
          <w:szCs w:val="27"/>
          <w:lang w:eastAsia="es-CL"/>
        </w:rPr>
        <w:t> Formación de precipitado.</w:t>
      </w:r>
    </w:p>
    <w:p w:rsidR="008B06FE" w:rsidRPr="008B06FE" w:rsidRDefault="008B06FE" w:rsidP="008B06FE">
      <w:pPr>
        <w:numPr>
          <w:ilvl w:val="0"/>
          <w:numId w:val="9"/>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lang w:eastAsia="es-CL"/>
        </w:rPr>
      </w:pPr>
      <w:r w:rsidRPr="008B06FE">
        <w:rPr>
          <w:rFonts w:ascii="Times New Roman" w:eastAsia="Times New Roman" w:hAnsi="Times New Roman" w:cs="Times New Roman"/>
          <w:b/>
          <w:bCs/>
          <w:color w:val="303030"/>
          <w:sz w:val="27"/>
          <w:szCs w:val="27"/>
          <w:lang w:eastAsia="es-CL"/>
        </w:rPr>
        <w:t>C.</w:t>
      </w:r>
      <w:r w:rsidRPr="008B06FE">
        <w:rPr>
          <w:rFonts w:ascii="Times New Roman" w:eastAsia="Times New Roman" w:hAnsi="Times New Roman" w:cs="Times New Roman"/>
          <w:color w:val="303030"/>
          <w:sz w:val="27"/>
          <w:szCs w:val="27"/>
          <w:lang w:eastAsia="es-CL"/>
        </w:rPr>
        <w:t> Aumenta la velocidad al incrementar las colisiones efectivas.</w:t>
      </w:r>
    </w:p>
    <w:p w:rsidR="008B06FE" w:rsidRPr="008B06FE" w:rsidRDefault="008B06FE" w:rsidP="008B06FE">
      <w:pPr>
        <w:numPr>
          <w:ilvl w:val="0"/>
          <w:numId w:val="9"/>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lang w:eastAsia="es-CL"/>
        </w:rPr>
      </w:pPr>
      <w:r w:rsidRPr="008B06FE">
        <w:rPr>
          <w:rFonts w:ascii="Times New Roman" w:eastAsia="Times New Roman" w:hAnsi="Times New Roman" w:cs="Times New Roman"/>
          <w:b/>
          <w:bCs/>
          <w:color w:val="303030"/>
          <w:sz w:val="27"/>
          <w:szCs w:val="27"/>
          <w:lang w:eastAsia="es-CL"/>
        </w:rPr>
        <w:t>B.</w:t>
      </w:r>
      <w:r w:rsidRPr="008B06FE">
        <w:rPr>
          <w:rFonts w:ascii="Times New Roman" w:eastAsia="Times New Roman" w:hAnsi="Times New Roman" w:cs="Times New Roman"/>
          <w:color w:val="303030"/>
          <w:sz w:val="27"/>
          <w:szCs w:val="27"/>
          <w:lang w:eastAsia="es-CL"/>
        </w:rPr>
        <w:t> El subíndice atómico.</w:t>
      </w:r>
    </w:p>
    <w:p w:rsidR="008B06FE" w:rsidRPr="008B06FE" w:rsidRDefault="008B06FE" w:rsidP="008B06FE">
      <w:pPr>
        <w:numPr>
          <w:ilvl w:val="0"/>
          <w:numId w:val="9"/>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lang w:eastAsia="es-CL"/>
        </w:rPr>
      </w:pPr>
      <w:r w:rsidRPr="008B06FE">
        <w:rPr>
          <w:rFonts w:ascii="Times New Roman" w:eastAsia="Times New Roman" w:hAnsi="Times New Roman" w:cs="Times New Roman"/>
          <w:b/>
          <w:bCs/>
          <w:color w:val="303030"/>
          <w:sz w:val="27"/>
          <w:szCs w:val="27"/>
          <w:lang w:eastAsia="es-CL"/>
        </w:rPr>
        <w:t>Definición de catalizador:</w:t>
      </w:r>
      <w:r w:rsidRPr="008B06FE">
        <w:rPr>
          <w:rFonts w:ascii="Times New Roman" w:eastAsia="Times New Roman" w:hAnsi="Times New Roman" w:cs="Times New Roman"/>
          <w:color w:val="303030"/>
          <w:sz w:val="27"/>
          <w:szCs w:val="27"/>
          <w:lang w:eastAsia="es-CL"/>
        </w:rPr>
        <w:t> Es una sustancia que altera la velocidad de una reacción química (generalmente la aumenta si es un catalizador positivo) sin consumirse ni formar parte permanente de los productos finales.</w:t>
      </w:r>
    </w:p>
    <w:p w:rsidR="008B06FE" w:rsidRPr="008B06FE" w:rsidRDefault="008B06FE" w:rsidP="008B06FE">
      <w:pPr>
        <w:numPr>
          <w:ilvl w:val="0"/>
          <w:numId w:val="9"/>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lang w:eastAsia="es-CL"/>
        </w:rPr>
      </w:pPr>
      <w:r w:rsidRPr="008B06FE">
        <w:rPr>
          <w:rFonts w:ascii="Times New Roman" w:eastAsia="Times New Roman" w:hAnsi="Times New Roman" w:cs="Times New Roman"/>
          <w:b/>
          <w:bCs/>
          <w:color w:val="303030"/>
          <w:sz w:val="27"/>
          <w:szCs w:val="27"/>
          <w:lang w:eastAsia="es-CL"/>
        </w:rPr>
        <w:t>Diferencia de energía:</w:t>
      </w:r>
    </w:p>
    <w:p w:rsidR="008B06FE" w:rsidRPr="008B06FE" w:rsidRDefault="008B06FE" w:rsidP="008B06FE">
      <w:pPr>
        <w:numPr>
          <w:ilvl w:val="1"/>
          <w:numId w:val="9"/>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lang w:eastAsia="es-CL"/>
        </w:rPr>
      </w:pPr>
      <w:r w:rsidRPr="008B06FE">
        <w:rPr>
          <w:rFonts w:ascii="Times New Roman" w:eastAsia="Times New Roman" w:hAnsi="Times New Roman" w:cs="Times New Roman"/>
          <w:b/>
          <w:bCs/>
          <w:color w:val="303030"/>
          <w:sz w:val="27"/>
          <w:szCs w:val="27"/>
          <w:lang w:eastAsia="es-CL"/>
        </w:rPr>
        <w:t>Exotérmica:</w:t>
      </w:r>
      <w:r w:rsidRPr="008B06FE">
        <w:rPr>
          <w:rFonts w:ascii="Times New Roman" w:eastAsia="Times New Roman" w:hAnsi="Times New Roman" w:cs="Times New Roman"/>
          <w:color w:val="303030"/>
          <w:sz w:val="27"/>
          <w:szCs w:val="27"/>
          <w:lang w:eastAsia="es-CL"/>
        </w:rPr>
        <w:t> Libera energía al entorno (Ejemplo: una fogata o incendio forestal).</w:t>
      </w:r>
    </w:p>
    <w:p w:rsidR="008B06FE" w:rsidRPr="008B06FE" w:rsidRDefault="008B06FE" w:rsidP="008B06FE">
      <w:pPr>
        <w:numPr>
          <w:ilvl w:val="1"/>
          <w:numId w:val="9"/>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lang w:eastAsia="es-CL"/>
        </w:rPr>
      </w:pPr>
      <w:r w:rsidRPr="008B06FE">
        <w:rPr>
          <w:rFonts w:ascii="Times New Roman" w:eastAsia="Times New Roman" w:hAnsi="Times New Roman" w:cs="Times New Roman"/>
          <w:b/>
          <w:bCs/>
          <w:color w:val="303030"/>
          <w:sz w:val="27"/>
          <w:szCs w:val="27"/>
          <w:lang w:eastAsia="es-CL"/>
        </w:rPr>
        <w:t>Endotérmica:</w:t>
      </w:r>
      <w:r w:rsidRPr="008B06FE">
        <w:rPr>
          <w:rFonts w:ascii="Times New Roman" w:eastAsia="Times New Roman" w:hAnsi="Times New Roman" w:cs="Times New Roman"/>
          <w:color w:val="303030"/>
          <w:sz w:val="27"/>
          <w:szCs w:val="27"/>
          <w:lang w:eastAsia="es-CL"/>
        </w:rPr>
        <w:t> Absorbe energía del entorno (Ejemplo: freír un huevo o la fotosíntesis).</w:t>
      </w:r>
    </w:p>
    <w:p w:rsidR="008B06FE" w:rsidRPr="008B06FE" w:rsidRDefault="008B06FE" w:rsidP="008B06FE">
      <w:pPr>
        <w:numPr>
          <w:ilvl w:val="0"/>
          <w:numId w:val="9"/>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lang w:eastAsia="es-CL"/>
        </w:rPr>
      </w:pPr>
      <w:r w:rsidRPr="008B06FE">
        <w:rPr>
          <w:rFonts w:ascii="Times New Roman" w:eastAsia="Times New Roman" w:hAnsi="Times New Roman" w:cs="Times New Roman"/>
          <w:b/>
          <w:bCs/>
          <w:color w:val="303030"/>
          <w:sz w:val="27"/>
          <w:szCs w:val="27"/>
          <w:lang w:eastAsia="es-CL"/>
        </w:rPr>
        <w:t>Respuesta al caso de estudio:</w:t>
      </w:r>
      <w:r w:rsidRPr="008B06FE">
        <w:rPr>
          <w:rFonts w:ascii="Times New Roman" w:eastAsia="Times New Roman" w:hAnsi="Times New Roman" w:cs="Times New Roman"/>
          <w:color w:val="303030"/>
          <w:sz w:val="27"/>
          <w:szCs w:val="27"/>
          <w:lang w:eastAsia="es-CL"/>
        </w:rPr>
        <w:t> Se trata de un </w:t>
      </w:r>
      <w:r w:rsidRPr="008B06FE">
        <w:rPr>
          <w:rFonts w:ascii="Times New Roman" w:eastAsia="Times New Roman" w:hAnsi="Times New Roman" w:cs="Times New Roman"/>
          <w:b/>
          <w:bCs/>
          <w:color w:val="303030"/>
          <w:sz w:val="27"/>
          <w:szCs w:val="27"/>
          <w:lang w:eastAsia="es-CL"/>
        </w:rPr>
        <w:t>cambio químico</w:t>
      </w:r>
      <w:r w:rsidRPr="008B06FE">
        <w:rPr>
          <w:rFonts w:ascii="Times New Roman" w:eastAsia="Times New Roman" w:hAnsi="Times New Roman" w:cs="Times New Roman"/>
          <w:color w:val="303030"/>
          <w:sz w:val="27"/>
          <w:szCs w:val="27"/>
          <w:lang w:eastAsia="es-CL"/>
        </w:rPr>
        <w:t> (combustión). Las evidencias observables incluyen:</w:t>
      </w:r>
    </w:p>
    <w:p w:rsidR="008B06FE" w:rsidRPr="008B06FE" w:rsidRDefault="008B06FE" w:rsidP="008B06FE">
      <w:pPr>
        <w:numPr>
          <w:ilvl w:val="1"/>
          <w:numId w:val="9"/>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lang w:eastAsia="es-CL"/>
        </w:rPr>
      </w:pPr>
      <w:r w:rsidRPr="008B06FE">
        <w:rPr>
          <w:rFonts w:ascii="Times New Roman" w:eastAsia="Times New Roman" w:hAnsi="Times New Roman" w:cs="Times New Roman"/>
          <w:b/>
          <w:bCs/>
          <w:color w:val="303030"/>
          <w:sz w:val="27"/>
          <w:szCs w:val="27"/>
          <w:lang w:eastAsia="es-CL"/>
        </w:rPr>
        <w:t>Liberación de energía:</w:t>
      </w:r>
      <w:r w:rsidRPr="008B06FE">
        <w:rPr>
          <w:rFonts w:ascii="Times New Roman" w:eastAsia="Times New Roman" w:hAnsi="Times New Roman" w:cs="Times New Roman"/>
          <w:color w:val="303030"/>
          <w:sz w:val="27"/>
          <w:szCs w:val="27"/>
          <w:lang w:eastAsia="es-CL"/>
        </w:rPr>
        <w:t> En forma de calor y luz (fuego).</w:t>
      </w:r>
    </w:p>
    <w:p w:rsidR="008B06FE" w:rsidRPr="008B06FE" w:rsidRDefault="008B06FE" w:rsidP="008B06FE">
      <w:pPr>
        <w:numPr>
          <w:ilvl w:val="1"/>
          <w:numId w:val="9"/>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lang w:eastAsia="es-CL"/>
        </w:rPr>
      </w:pPr>
      <w:r w:rsidRPr="008B06FE">
        <w:rPr>
          <w:rFonts w:ascii="Times New Roman" w:eastAsia="Times New Roman" w:hAnsi="Times New Roman" w:cs="Times New Roman"/>
          <w:b/>
          <w:bCs/>
          <w:color w:val="303030"/>
          <w:sz w:val="27"/>
          <w:szCs w:val="27"/>
          <w:lang w:eastAsia="es-CL"/>
        </w:rPr>
        <w:t>Cambio de color:</w:t>
      </w:r>
      <w:r w:rsidRPr="008B06FE">
        <w:rPr>
          <w:rFonts w:ascii="Times New Roman" w:eastAsia="Times New Roman" w:hAnsi="Times New Roman" w:cs="Times New Roman"/>
          <w:color w:val="303030"/>
          <w:sz w:val="27"/>
          <w:szCs w:val="27"/>
          <w:lang w:eastAsia="es-CL"/>
        </w:rPr>
        <w:t> La vegetación se carboniza (se vuelve negra) y el cielo se oscurece por el humo.</w:t>
      </w:r>
    </w:p>
    <w:p w:rsidR="008B06FE" w:rsidRPr="008B06FE" w:rsidRDefault="008B06FE" w:rsidP="008B06FE">
      <w:pPr>
        <w:numPr>
          <w:ilvl w:val="1"/>
          <w:numId w:val="9"/>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lang w:eastAsia="es-CL"/>
        </w:rPr>
      </w:pPr>
      <w:r w:rsidRPr="008B06FE">
        <w:rPr>
          <w:rFonts w:ascii="Times New Roman" w:eastAsia="Times New Roman" w:hAnsi="Times New Roman" w:cs="Times New Roman"/>
          <w:b/>
          <w:bCs/>
          <w:color w:val="303030"/>
          <w:sz w:val="27"/>
          <w:szCs w:val="27"/>
          <w:lang w:eastAsia="es-CL"/>
        </w:rPr>
        <w:t>Desprendimiento de gases:</w:t>
      </w:r>
      <w:r w:rsidRPr="008B06FE">
        <w:rPr>
          <w:rFonts w:ascii="Times New Roman" w:eastAsia="Times New Roman" w:hAnsi="Times New Roman" w:cs="Times New Roman"/>
          <w:color w:val="303030"/>
          <w:sz w:val="27"/>
          <w:szCs w:val="27"/>
          <w:lang w:eastAsia="es-CL"/>
        </w:rPr>
        <w:t> Emisión de dióxido de carbono y otros contaminantes.</w:t>
      </w:r>
    </w:p>
    <w:p w:rsidR="008B06FE" w:rsidRPr="008B06FE" w:rsidRDefault="008B06FE" w:rsidP="008B06FE">
      <w:pPr>
        <w:numPr>
          <w:ilvl w:val="1"/>
          <w:numId w:val="9"/>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lang w:eastAsia="es-CL"/>
        </w:rPr>
      </w:pPr>
      <w:r w:rsidRPr="008B06FE">
        <w:rPr>
          <w:rFonts w:ascii="Times New Roman" w:eastAsia="Times New Roman" w:hAnsi="Times New Roman" w:cs="Times New Roman"/>
          <w:b/>
          <w:bCs/>
          <w:color w:val="303030"/>
          <w:sz w:val="27"/>
          <w:szCs w:val="27"/>
          <w:lang w:eastAsia="es-CL"/>
        </w:rPr>
        <w:t>Cambio de olor:</w:t>
      </w:r>
      <w:r w:rsidRPr="008B06FE">
        <w:rPr>
          <w:rFonts w:ascii="Times New Roman" w:eastAsia="Times New Roman" w:hAnsi="Times New Roman" w:cs="Times New Roman"/>
          <w:color w:val="303030"/>
          <w:sz w:val="27"/>
          <w:szCs w:val="27"/>
          <w:lang w:eastAsia="es-CL"/>
        </w:rPr>
        <w:t> Producto de la quema de madera y biomasa.</w:t>
      </w:r>
    </w:p>
    <w:p w:rsidR="007166AD" w:rsidRDefault="007166AD"/>
    <w:sectPr w:rsidR="007166A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KaTeX_Math">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CA4B35"/>
    <w:multiLevelType w:val="multilevel"/>
    <w:tmpl w:val="D37A8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011F18"/>
    <w:multiLevelType w:val="multilevel"/>
    <w:tmpl w:val="2E968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56370F1"/>
    <w:multiLevelType w:val="multilevel"/>
    <w:tmpl w:val="16BED5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5E1730F"/>
    <w:multiLevelType w:val="multilevel"/>
    <w:tmpl w:val="BF6645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C897804"/>
    <w:multiLevelType w:val="multilevel"/>
    <w:tmpl w:val="107CB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86A1064"/>
    <w:multiLevelType w:val="multilevel"/>
    <w:tmpl w:val="F582F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9E43C5F"/>
    <w:multiLevelType w:val="multilevel"/>
    <w:tmpl w:val="B712BC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789A0EFF"/>
    <w:multiLevelType w:val="multilevel"/>
    <w:tmpl w:val="E9924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EE03DDB"/>
    <w:multiLevelType w:val="multilevel"/>
    <w:tmpl w:val="63A05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6"/>
  </w:num>
  <w:num w:numId="4">
    <w:abstractNumId w:val="7"/>
  </w:num>
  <w:num w:numId="5">
    <w:abstractNumId w:val="1"/>
  </w:num>
  <w:num w:numId="6">
    <w:abstractNumId w:val="8"/>
  </w:num>
  <w:num w:numId="7">
    <w:abstractNumId w:val="5"/>
  </w:num>
  <w:num w:numId="8">
    <w:abstractNumId w:val="2"/>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06FE"/>
    <w:rsid w:val="001D3A47"/>
    <w:rsid w:val="007166AD"/>
    <w:rsid w:val="008B06F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E163D2E-56E4-420D-A71B-4D06A3754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B06FE"/>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20814872">
      <w:bodyDiv w:val="1"/>
      <w:marLeft w:val="0"/>
      <w:marRight w:val="0"/>
      <w:marTop w:val="0"/>
      <w:marBottom w:val="0"/>
      <w:divBdr>
        <w:top w:val="none" w:sz="0" w:space="0" w:color="auto"/>
        <w:left w:val="none" w:sz="0" w:space="0" w:color="auto"/>
        <w:bottom w:val="none" w:sz="0" w:space="0" w:color="auto"/>
        <w:right w:val="none" w:sz="0" w:space="0" w:color="auto"/>
      </w:divBdr>
    </w:div>
    <w:div w:id="2099518911">
      <w:bodyDiv w:val="1"/>
      <w:marLeft w:val="0"/>
      <w:marRight w:val="0"/>
      <w:marTop w:val="0"/>
      <w:marBottom w:val="0"/>
      <w:divBdr>
        <w:top w:val="none" w:sz="0" w:space="0" w:color="auto"/>
        <w:left w:val="none" w:sz="0" w:space="0" w:color="auto"/>
        <w:bottom w:val="none" w:sz="0" w:space="0" w:color="auto"/>
        <w:right w:val="none" w:sz="0" w:space="0" w:color="auto"/>
      </w:divBdr>
      <w:divsChild>
        <w:div w:id="164322641">
          <w:marLeft w:val="0"/>
          <w:marRight w:val="0"/>
          <w:marTop w:val="0"/>
          <w:marBottom w:val="0"/>
          <w:divBdr>
            <w:top w:val="none" w:sz="0" w:space="0" w:color="auto"/>
            <w:left w:val="none" w:sz="0" w:space="0" w:color="auto"/>
            <w:bottom w:val="none" w:sz="0" w:space="0" w:color="auto"/>
            <w:right w:val="none" w:sz="0" w:space="0" w:color="auto"/>
          </w:divBdr>
        </w:div>
        <w:div w:id="312105844">
          <w:marLeft w:val="0"/>
          <w:marRight w:val="0"/>
          <w:marTop w:val="0"/>
          <w:marBottom w:val="0"/>
          <w:divBdr>
            <w:top w:val="none" w:sz="0" w:space="0" w:color="auto"/>
            <w:left w:val="none" w:sz="0" w:space="0" w:color="auto"/>
            <w:bottom w:val="none" w:sz="0" w:space="0" w:color="auto"/>
            <w:right w:val="none" w:sz="0" w:space="0" w:color="auto"/>
          </w:divBdr>
        </w:div>
        <w:div w:id="479925334">
          <w:marLeft w:val="0"/>
          <w:marRight w:val="0"/>
          <w:marTop w:val="0"/>
          <w:marBottom w:val="0"/>
          <w:divBdr>
            <w:top w:val="none" w:sz="0" w:space="0" w:color="auto"/>
            <w:left w:val="none" w:sz="0" w:space="0" w:color="auto"/>
            <w:bottom w:val="none" w:sz="0" w:space="0" w:color="auto"/>
            <w:right w:val="none" w:sz="0" w:space="0" w:color="auto"/>
          </w:divBdr>
        </w:div>
        <w:div w:id="1032850130">
          <w:marLeft w:val="0"/>
          <w:marRight w:val="0"/>
          <w:marTop w:val="0"/>
          <w:marBottom w:val="0"/>
          <w:divBdr>
            <w:top w:val="none" w:sz="0" w:space="0" w:color="auto"/>
            <w:left w:val="none" w:sz="0" w:space="0" w:color="auto"/>
            <w:bottom w:val="none" w:sz="0" w:space="0" w:color="auto"/>
            <w:right w:val="none" w:sz="0" w:space="0" w:color="auto"/>
          </w:divBdr>
        </w:div>
        <w:div w:id="909732545">
          <w:marLeft w:val="0"/>
          <w:marRight w:val="0"/>
          <w:marTop w:val="0"/>
          <w:marBottom w:val="0"/>
          <w:divBdr>
            <w:top w:val="none" w:sz="0" w:space="0" w:color="auto"/>
            <w:left w:val="none" w:sz="0" w:space="0" w:color="auto"/>
            <w:bottom w:val="none" w:sz="0" w:space="0" w:color="auto"/>
            <w:right w:val="none" w:sz="0" w:space="0" w:color="auto"/>
          </w:divBdr>
        </w:div>
        <w:div w:id="175272417">
          <w:marLeft w:val="0"/>
          <w:marRight w:val="0"/>
          <w:marTop w:val="0"/>
          <w:marBottom w:val="0"/>
          <w:divBdr>
            <w:top w:val="none" w:sz="0" w:space="0" w:color="auto"/>
            <w:left w:val="none" w:sz="0" w:space="0" w:color="auto"/>
            <w:bottom w:val="none" w:sz="0" w:space="0" w:color="auto"/>
            <w:right w:val="none" w:sz="0" w:space="0" w:color="auto"/>
          </w:divBdr>
        </w:div>
        <w:div w:id="1654026016">
          <w:marLeft w:val="0"/>
          <w:marRight w:val="0"/>
          <w:marTop w:val="0"/>
          <w:marBottom w:val="0"/>
          <w:divBdr>
            <w:top w:val="none" w:sz="0" w:space="0" w:color="auto"/>
            <w:left w:val="none" w:sz="0" w:space="0" w:color="auto"/>
            <w:bottom w:val="none" w:sz="0" w:space="0" w:color="auto"/>
            <w:right w:val="none" w:sz="0" w:space="0" w:color="auto"/>
          </w:divBdr>
        </w:div>
        <w:div w:id="1411544721">
          <w:marLeft w:val="0"/>
          <w:marRight w:val="0"/>
          <w:marTop w:val="0"/>
          <w:marBottom w:val="0"/>
          <w:divBdr>
            <w:top w:val="none" w:sz="0" w:space="0" w:color="auto"/>
            <w:left w:val="none" w:sz="0" w:space="0" w:color="auto"/>
            <w:bottom w:val="none" w:sz="0" w:space="0" w:color="auto"/>
            <w:right w:val="none" w:sz="0" w:space="0" w:color="auto"/>
          </w:divBdr>
        </w:div>
        <w:div w:id="1176505330">
          <w:marLeft w:val="0"/>
          <w:marRight w:val="0"/>
          <w:marTop w:val="0"/>
          <w:marBottom w:val="0"/>
          <w:divBdr>
            <w:top w:val="none" w:sz="0" w:space="0" w:color="auto"/>
            <w:left w:val="none" w:sz="0" w:space="0" w:color="auto"/>
            <w:bottom w:val="none" w:sz="0" w:space="0" w:color="auto"/>
            <w:right w:val="none" w:sz="0" w:space="0" w:color="auto"/>
          </w:divBdr>
        </w:div>
        <w:div w:id="1134909852">
          <w:marLeft w:val="0"/>
          <w:marRight w:val="0"/>
          <w:marTop w:val="0"/>
          <w:marBottom w:val="0"/>
          <w:divBdr>
            <w:top w:val="none" w:sz="0" w:space="0" w:color="auto"/>
            <w:left w:val="none" w:sz="0" w:space="0" w:color="auto"/>
            <w:bottom w:val="none" w:sz="0" w:space="0" w:color="auto"/>
            <w:right w:val="none" w:sz="0" w:space="0" w:color="auto"/>
          </w:divBdr>
        </w:div>
        <w:div w:id="16386790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6</Pages>
  <Words>2019</Words>
  <Characters>11108</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cp:revision>
  <dcterms:created xsi:type="dcterms:W3CDTF">2026-04-18T14:06:00Z</dcterms:created>
  <dcterms:modified xsi:type="dcterms:W3CDTF">2026-04-18T14:23:00Z</dcterms:modified>
</cp:coreProperties>
</file>