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A36" w:rsidRDefault="00AD1A36" w:rsidP="00AD1A36">
      <w:pPr>
        <w:rPr>
          <w:b/>
          <w:bCs/>
        </w:rPr>
      </w:pPr>
      <w:r w:rsidRPr="00AD1A36">
        <w:rPr>
          <w:b/>
          <w:bCs/>
        </w:rPr>
        <w:t>Guía de Estudio: Biología 2° Medio - Sistema Nervioso y Coordinación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90"/>
        <w:gridCol w:w="3332"/>
      </w:tblGrid>
      <w:tr w:rsidR="00AD1A36" w:rsidRPr="00AD1A36" w:rsidTr="004D3BA5">
        <w:tc>
          <w:tcPr>
            <w:tcW w:w="0" w:type="auto"/>
            <w:tcBorders>
              <w:top w:val="outset" w:sz="6" w:space="0" w:color="auto"/>
              <w:left w:val="outset" w:sz="6" w:space="0" w:color="auto"/>
              <w:bottom w:val="outset" w:sz="6" w:space="0" w:color="auto"/>
              <w:right w:val="outset" w:sz="6" w:space="0" w:color="auto"/>
            </w:tcBorders>
            <w:vAlign w:val="center"/>
            <w:hideMark/>
          </w:tcPr>
          <w:p w:rsidR="00AD1A36" w:rsidRPr="00AD1A36" w:rsidRDefault="00AD1A36" w:rsidP="00AD1A36">
            <w:pPr>
              <w:rPr>
                <w:b/>
                <w:bCs/>
              </w:rPr>
            </w:pPr>
            <w:r w:rsidRPr="00AD1A36">
              <w:rPr>
                <w:b/>
                <w:bCs/>
              </w:rPr>
              <w:t>Campo</w:t>
            </w:r>
          </w:p>
        </w:tc>
        <w:tc>
          <w:tcPr>
            <w:tcW w:w="0" w:type="auto"/>
            <w:tcBorders>
              <w:top w:val="outset" w:sz="6" w:space="0" w:color="auto"/>
              <w:left w:val="outset" w:sz="6" w:space="0" w:color="auto"/>
              <w:bottom w:val="outset" w:sz="6" w:space="0" w:color="auto"/>
              <w:right w:val="outset" w:sz="6" w:space="0" w:color="auto"/>
            </w:tcBorders>
            <w:vAlign w:val="center"/>
            <w:hideMark/>
          </w:tcPr>
          <w:p w:rsidR="00AD1A36" w:rsidRPr="00AD1A36" w:rsidRDefault="00AD1A36" w:rsidP="00AD1A36">
            <w:pPr>
              <w:rPr>
                <w:b/>
                <w:bCs/>
              </w:rPr>
            </w:pPr>
            <w:r w:rsidRPr="00AD1A36">
              <w:rPr>
                <w:b/>
                <w:bCs/>
              </w:rPr>
              <w:t>Información</w:t>
            </w:r>
          </w:p>
        </w:tc>
      </w:tr>
      <w:tr w:rsidR="00AD1A36" w:rsidRPr="00AD1A36" w:rsidTr="004D3BA5">
        <w:tc>
          <w:tcPr>
            <w:tcW w:w="0" w:type="auto"/>
            <w:tcBorders>
              <w:top w:val="outset" w:sz="6" w:space="0" w:color="auto"/>
              <w:left w:val="outset" w:sz="6" w:space="0" w:color="auto"/>
              <w:bottom w:val="outset" w:sz="6" w:space="0" w:color="auto"/>
              <w:right w:val="outset" w:sz="6" w:space="0" w:color="auto"/>
            </w:tcBorders>
            <w:vAlign w:val="center"/>
            <w:hideMark/>
          </w:tcPr>
          <w:p w:rsidR="00AD1A36" w:rsidRPr="00AD1A36" w:rsidRDefault="00AD1A36" w:rsidP="00AD1A36">
            <w:pPr>
              <w:rPr>
                <w:b/>
                <w:bCs/>
              </w:rPr>
            </w:pPr>
            <w:r w:rsidRPr="00AD1A36">
              <w:rPr>
                <w:b/>
                <w:bCs/>
              </w:rPr>
              <w:t>Nombre del Alumno</w:t>
            </w:r>
          </w:p>
        </w:tc>
        <w:tc>
          <w:tcPr>
            <w:tcW w:w="0" w:type="auto"/>
            <w:tcBorders>
              <w:top w:val="outset" w:sz="6" w:space="0" w:color="auto"/>
              <w:left w:val="outset" w:sz="6" w:space="0" w:color="auto"/>
              <w:bottom w:val="outset" w:sz="6" w:space="0" w:color="auto"/>
              <w:right w:val="outset" w:sz="6" w:space="0" w:color="auto"/>
            </w:tcBorders>
            <w:vAlign w:val="center"/>
            <w:hideMark/>
          </w:tcPr>
          <w:p w:rsidR="00AD1A36" w:rsidRPr="00AD1A36" w:rsidRDefault="00AD1A36" w:rsidP="00AD1A36">
            <w:pPr>
              <w:rPr>
                <w:b/>
                <w:bCs/>
              </w:rPr>
            </w:pPr>
          </w:p>
        </w:tc>
      </w:tr>
      <w:tr w:rsidR="00AD1A36" w:rsidRPr="00AD1A36" w:rsidTr="004D3BA5">
        <w:tc>
          <w:tcPr>
            <w:tcW w:w="0" w:type="auto"/>
            <w:tcBorders>
              <w:top w:val="outset" w:sz="6" w:space="0" w:color="auto"/>
              <w:left w:val="outset" w:sz="6" w:space="0" w:color="auto"/>
              <w:bottom w:val="outset" w:sz="6" w:space="0" w:color="auto"/>
              <w:right w:val="outset" w:sz="6" w:space="0" w:color="auto"/>
            </w:tcBorders>
            <w:vAlign w:val="center"/>
            <w:hideMark/>
          </w:tcPr>
          <w:p w:rsidR="00AD1A36" w:rsidRPr="00AD1A36" w:rsidRDefault="00AD1A36" w:rsidP="00AD1A36">
            <w:pPr>
              <w:rPr>
                <w:b/>
                <w:bCs/>
              </w:rPr>
            </w:pPr>
            <w:r w:rsidRPr="00AD1A36">
              <w:rPr>
                <w:b/>
                <w:bCs/>
              </w:rPr>
              <w:t>Curso</w:t>
            </w:r>
          </w:p>
        </w:tc>
        <w:tc>
          <w:tcPr>
            <w:tcW w:w="0" w:type="auto"/>
            <w:tcBorders>
              <w:top w:val="outset" w:sz="6" w:space="0" w:color="auto"/>
              <w:left w:val="outset" w:sz="6" w:space="0" w:color="auto"/>
              <w:bottom w:val="outset" w:sz="6" w:space="0" w:color="auto"/>
              <w:right w:val="outset" w:sz="6" w:space="0" w:color="auto"/>
            </w:tcBorders>
            <w:vAlign w:val="center"/>
            <w:hideMark/>
          </w:tcPr>
          <w:p w:rsidR="00AD1A36" w:rsidRPr="00AD1A36" w:rsidRDefault="00AD1A36" w:rsidP="00AD1A36">
            <w:pPr>
              <w:rPr>
                <w:b/>
                <w:bCs/>
              </w:rPr>
            </w:pPr>
            <w:r w:rsidRPr="00AD1A36">
              <w:rPr>
                <w:b/>
                <w:bCs/>
              </w:rPr>
              <w:t>2° Medio</w:t>
            </w:r>
          </w:p>
        </w:tc>
      </w:tr>
      <w:tr w:rsidR="00AD1A36" w:rsidRPr="00AD1A36" w:rsidTr="004D3BA5">
        <w:tc>
          <w:tcPr>
            <w:tcW w:w="0" w:type="auto"/>
            <w:tcBorders>
              <w:top w:val="outset" w:sz="6" w:space="0" w:color="auto"/>
              <w:left w:val="outset" w:sz="6" w:space="0" w:color="auto"/>
              <w:bottom w:val="outset" w:sz="6" w:space="0" w:color="auto"/>
              <w:right w:val="outset" w:sz="6" w:space="0" w:color="auto"/>
            </w:tcBorders>
            <w:vAlign w:val="center"/>
            <w:hideMark/>
          </w:tcPr>
          <w:p w:rsidR="00AD1A36" w:rsidRPr="00AD1A36" w:rsidRDefault="00AD1A36" w:rsidP="00AD1A36">
            <w:pPr>
              <w:rPr>
                <w:b/>
                <w:bCs/>
              </w:rPr>
            </w:pPr>
            <w:r w:rsidRPr="00AD1A36">
              <w:rPr>
                <w:b/>
                <w:bCs/>
              </w:rPr>
              <w:t>Fecha</w:t>
            </w:r>
          </w:p>
        </w:tc>
        <w:tc>
          <w:tcPr>
            <w:tcW w:w="0" w:type="auto"/>
            <w:tcBorders>
              <w:top w:val="outset" w:sz="6" w:space="0" w:color="auto"/>
              <w:left w:val="outset" w:sz="6" w:space="0" w:color="auto"/>
              <w:bottom w:val="outset" w:sz="6" w:space="0" w:color="auto"/>
              <w:right w:val="outset" w:sz="6" w:space="0" w:color="auto"/>
            </w:tcBorders>
            <w:vAlign w:val="center"/>
            <w:hideMark/>
          </w:tcPr>
          <w:p w:rsidR="00AD1A36" w:rsidRPr="00AD1A36" w:rsidRDefault="00AD1A36" w:rsidP="00AD1A36">
            <w:pPr>
              <w:rPr>
                <w:b/>
                <w:bCs/>
              </w:rPr>
            </w:pPr>
          </w:p>
        </w:tc>
      </w:tr>
    </w:tbl>
    <w:p w:rsidR="00AD1A36" w:rsidRPr="00AD1A36" w:rsidRDefault="00AD1A36" w:rsidP="00AD1A36">
      <w:pPr>
        <w:rPr>
          <w:b/>
          <w:bCs/>
        </w:rPr>
      </w:pPr>
      <w:bookmarkStart w:id="0" w:name="_GoBack"/>
      <w:bookmarkEnd w:id="0"/>
    </w:p>
    <w:p w:rsidR="00AD1A36" w:rsidRDefault="00AD1A36" w:rsidP="00AD1A36">
      <w:pPr>
        <w:rPr>
          <w:b/>
          <w:bCs/>
        </w:rPr>
      </w:pPr>
    </w:p>
    <w:p w:rsidR="00AD1A36" w:rsidRPr="00AD1A36" w:rsidRDefault="00AD1A36" w:rsidP="00AD1A36">
      <w:pPr>
        <w:rPr>
          <w:b/>
          <w:bCs/>
        </w:rPr>
      </w:pPr>
      <w:r w:rsidRPr="00AD1A36">
        <w:rPr>
          <w:b/>
          <w:bCs/>
        </w:rPr>
        <w:t>2. Lección 1: Percepción, Control y Reacción</w:t>
      </w:r>
    </w:p>
    <w:p w:rsidR="00AD1A36" w:rsidRPr="00AD1A36" w:rsidRDefault="00AD1A36" w:rsidP="00AD1A36">
      <w:r w:rsidRPr="00AD1A36">
        <w:t>La percepción no es un fenómeno biológico aislado; es el mecanismo crítico que garantiza nuestro bienestar y seguridad. Imagine que camina descalzo por su habitación y pisa accidentalmente un bloque de juguete. Esa punzada de dolor inmediata no es solo una sensación molesta, es una señal de alerta vital. El sistema nervioso reconoce el estímulo, lo procesa como una amenaza y genera una reacción instantánea para evitar una lesión mayor. Esta capacidad de respuesta es la frontera entre la seguridad y el daño físico.</w:t>
      </w:r>
    </w:p>
    <w:p w:rsidR="00AD1A36" w:rsidRPr="00AD1A36" w:rsidRDefault="00AD1A36" w:rsidP="00AD1A36">
      <w:pPr>
        <w:rPr>
          <w:b/>
          <w:bCs/>
        </w:rPr>
      </w:pPr>
      <w:r w:rsidRPr="00AD1A36">
        <w:rPr>
          <w:b/>
          <w:bCs/>
        </w:rPr>
        <w:t>Análisis de Riesgo Ambiental: El caso de la 6PPD-quinona</w:t>
      </w:r>
    </w:p>
    <w:p w:rsidR="00AD1A36" w:rsidRPr="00AD1A36" w:rsidRDefault="00AD1A36" w:rsidP="00AD1A36">
      <w:r w:rsidRPr="00AD1A36">
        <w:t xml:space="preserve">La ciencia aplicada nos advierte que factores externos pueden alterar este control. Investigadores españoles han estudiado la </w:t>
      </w:r>
      <w:r w:rsidRPr="00AD1A36">
        <w:rPr>
          <w:b/>
          <w:bCs/>
        </w:rPr>
        <w:t>6PPD-quinona</w:t>
      </w:r>
      <w:r w:rsidRPr="00AD1A36">
        <w:t xml:space="preserve">, una sustancia derivada de un compuesto utilizado en neumáticos para evitar su degradación. Este contaminante no solo se encuentra en carreteras; la fuente indica que también está presente en objetos domésticos como </w:t>
      </w:r>
      <w:r w:rsidRPr="00AD1A36">
        <w:rPr>
          <w:b/>
          <w:bCs/>
        </w:rPr>
        <w:t>ollas a presión</w:t>
      </w:r>
      <w:r w:rsidRPr="00AD1A36">
        <w:t xml:space="preserve">, </w:t>
      </w:r>
      <w:r w:rsidRPr="00AD1A36">
        <w:rPr>
          <w:b/>
          <w:bCs/>
        </w:rPr>
        <w:t>cintas transportadoras</w:t>
      </w:r>
      <w:r w:rsidRPr="00AD1A36">
        <w:t>, mangueras y cables.</w:t>
      </w:r>
    </w:p>
    <w:p w:rsidR="00AD1A36" w:rsidRPr="00AD1A36" w:rsidRDefault="00AD1A36" w:rsidP="00AD1A36">
      <w:r w:rsidRPr="00AD1A36">
        <w:t>Al investigar su impacto en larvas de pez cebra, se detectaron efectos alarmantes:</w:t>
      </w:r>
    </w:p>
    <w:p w:rsidR="00AD1A36" w:rsidRPr="00AD1A36" w:rsidRDefault="00AD1A36" w:rsidP="00AD1A36">
      <w:pPr>
        <w:numPr>
          <w:ilvl w:val="0"/>
          <w:numId w:val="2"/>
        </w:numPr>
      </w:pPr>
      <w:r w:rsidRPr="00AD1A36">
        <w:rPr>
          <w:b/>
          <w:bCs/>
        </w:rPr>
        <w:t>Alteración conductual:</w:t>
      </w:r>
      <w:r w:rsidRPr="00AD1A36">
        <w:t xml:space="preserve"> A bajas concentraciones, los peces pierden la capacidad de reaccionar al movimiento del agua, un estímulo clave para detectar depredadores.</w:t>
      </w:r>
    </w:p>
    <w:p w:rsidR="00AD1A36" w:rsidRPr="00AD1A36" w:rsidRDefault="00AD1A36" w:rsidP="00AD1A36">
      <w:pPr>
        <w:numPr>
          <w:ilvl w:val="0"/>
          <w:numId w:val="2"/>
        </w:numPr>
      </w:pPr>
      <w:r w:rsidRPr="00AD1A36">
        <w:rPr>
          <w:b/>
          <w:bCs/>
        </w:rPr>
        <w:t>Falla en el control interno:</w:t>
      </w:r>
      <w:r w:rsidRPr="00AD1A36">
        <w:t xml:space="preserve"> A concentraciones mayores, se alteran los </w:t>
      </w:r>
      <w:r w:rsidRPr="00AD1A36">
        <w:rPr>
          <w:b/>
          <w:bCs/>
        </w:rPr>
        <w:t>ritmos circadianos</w:t>
      </w:r>
      <w:r w:rsidRPr="00AD1A36">
        <w:t>, aumentando drásticamente las horas de sueño. Esto demuestra que los contaminantes químicos pueden "</w:t>
      </w:r>
      <w:proofErr w:type="spellStart"/>
      <w:r w:rsidRPr="00AD1A36">
        <w:t>hackear</w:t>
      </w:r>
      <w:proofErr w:type="spellEnd"/>
      <w:r w:rsidRPr="00AD1A36">
        <w:t>" el sistema nervioso, comprometiendo la supervivencia ambiental.</w:t>
      </w:r>
    </w:p>
    <w:p w:rsidR="00AD1A36" w:rsidRPr="00AD1A36" w:rsidRDefault="00AD1A36" w:rsidP="00AD1A36">
      <w:r w:rsidRPr="00AD1A36">
        <w:t>Para entender cómo estos agentes afectan al organismo, debemos primero comprender cómo el sistema nervioso procesa normalmente la información.</w:t>
      </w:r>
    </w:p>
    <w:p w:rsidR="00AD1A36" w:rsidRPr="00AD1A36" w:rsidRDefault="00AD1A36" w:rsidP="00AD1A36">
      <w:r w:rsidRPr="00AD1A36">
        <w:t xml:space="preserve">-------------------------------------------------------------------------------- </w:t>
      </w:r>
    </w:p>
    <w:p w:rsidR="00AD1A36" w:rsidRPr="00AD1A36" w:rsidRDefault="00AD1A36" w:rsidP="00AD1A36">
      <w:pPr>
        <w:rPr>
          <w:b/>
          <w:bCs/>
        </w:rPr>
      </w:pPr>
      <w:r w:rsidRPr="00AD1A36">
        <w:rPr>
          <w:b/>
          <w:bCs/>
        </w:rPr>
        <w:t>3. El Tríptico Funcional del Sistema Nervioso</w:t>
      </w:r>
    </w:p>
    <w:p w:rsidR="00AD1A36" w:rsidRPr="00AD1A36" w:rsidRDefault="00AD1A36" w:rsidP="00AD1A36">
      <w:r w:rsidRPr="00AD1A36">
        <w:t xml:space="preserve">La medicina ha evolucionado desde la oscuridad del desconocimiento hasta la precisión tecnológica. Hasta la década de 1970, era imposible visualizar el cerebro en funcionamiento sin </w:t>
      </w:r>
      <w:r w:rsidRPr="00AD1A36">
        <w:lastRenderedPageBreak/>
        <w:t>cirugía. Hoy, gracias al uso de potentes imanes y al procesamiento informático, podemos mapear la actividad cerebral de forma no invasiva.</w:t>
      </w:r>
    </w:p>
    <w:p w:rsidR="00AD1A36" w:rsidRPr="00AD1A36" w:rsidRDefault="00AD1A36" w:rsidP="00AD1A36">
      <w:r w:rsidRPr="00AD1A36">
        <w:t xml:space="preserve">Para comprender su funcionamiento, utilizaremos la analogía de una </w:t>
      </w:r>
      <w:r w:rsidRPr="00AD1A36">
        <w:rPr>
          <w:b/>
          <w:bCs/>
        </w:rPr>
        <w:t>portera de fútbol</w:t>
      </w:r>
      <w:r w:rsidRPr="00AD1A36">
        <w:t xml:space="preserve"> defendiendo su arco:</w:t>
      </w:r>
    </w:p>
    <w:p w:rsidR="00AD1A36" w:rsidRPr="00AD1A36" w:rsidRDefault="00AD1A36" w:rsidP="00AD1A36">
      <w:pPr>
        <w:numPr>
          <w:ilvl w:val="0"/>
          <w:numId w:val="3"/>
        </w:numPr>
      </w:pPr>
      <w:r w:rsidRPr="00AD1A36">
        <w:rPr>
          <w:b/>
          <w:bCs/>
        </w:rPr>
        <w:t>Función Sensorial:</w:t>
      </w:r>
      <w:r w:rsidRPr="00AD1A36">
        <w:t xml:space="preserve"> Comienza con la captación. Los ojos de la portera perciben la </w:t>
      </w:r>
      <w:r w:rsidRPr="00AD1A36">
        <w:rPr>
          <w:b/>
          <w:bCs/>
        </w:rPr>
        <w:t>luz</w:t>
      </w:r>
      <w:r w:rsidRPr="00AD1A36">
        <w:t xml:space="preserve"> reflejada en el balón que se acerca. Esta información viaja desde los receptores hacia el interior del organismo.</w:t>
      </w:r>
    </w:p>
    <w:p w:rsidR="00AD1A36" w:rsidRPr="00AD1A36" w:rsidRDefault="00AD1A36" w:rsidP="00AD1A36">
      <w:pPr>
        <w:numPr>
          <w:ilvl w:val="0"/>
          <w:numId w:val="3"/>
        </w:numPr>
      </w:pPr>
      <w:r w:rsidRPr="00AD1A36">
        <w:rPr>
          <w:b/>
          <w:bCs/>
        </w:rPr>
        <w:t>Función Integradora:</w:t>
      </w:r>
      <w:r w:rsidRPr="00AD1A36">
        <w:t xml:space="preserve"> Esta es la fase de decisión que ocurre exclusivamente en el </w:t>
      </w:r>
      <w:r w:rsidRPr="00AD1A36">
        <w:rPr>
          <w:b/>
          <w:bCs/>
        </w:rPr>
        <w:t>Sistema Nervioso Central (SNC)</w:t>
      </w:r>
      <w:r w:rsidRPr="00AD1A36">
        <w:t>. El cerebro analiza la velocidad, altura y trayectoria del balón, seleccionando la respuesta más adecuada entre miles de opciones posibles.</w:t>
      </w:r>
    </w:p>
    <w:p w:rsidR="00AD1A36" w:rsidRPr="00AD1A36" w:rsidRDefault="00AD1A36" w:rsidP="00AD1A36">
      <w:pPr>
        <w:numPr>
          <w:ilvl w:val="0"/>
          <w:numId w:val="3"/>
        </w:numPr>
      </w:pPr>
      <w:r w:rsidRPr="00AD1A36">
        <w:rPr>
          <w:b/>
          <w:bCs/>
        </w:rPr>
        <w:t>Función Efectora:</w:t>
      </w:r>
      <w:r w:rsidRPr="00AD1A36">
        <w:t xml:space="preserve"> Es la ejecución motora. El sistema nervioso envía una orden a los músculos (contracción muscular) o glándulas (secreción glandular). La portera extiende sus brazos y se lanza hacia el balón.</w:t>
      </w:r>
    </w:p>
    <w:p w:rsidR="00AD1A36" w:rsidRPr="00AD1A36" w:rsidRDefault="00AD1A36" w:rsidP="00AD1A36">
      <w:r w:rsidRPr="00AD1A36">
        <w:t xml:space="preserve">Este flujo de información es posible gracias a una unidad estructural única: la </w:t>
      </w:r>
      <w:r w:rsidRPr="00AD1A36">
        <w:rPr>
          <w:b/>
          <w:bCs/>
        </w:rPr>
        <w:t>neurona</w:t>
      </w:r>
      <w:r w:rsidRPr="00AD1A36">
        <w:t>.</w:t>
      </w:r>
    </w:p>
    <w:p w:rsidR="00AD1A36" w:rsidRPr="00AD1A36" w:rsidRDefault="00AD1A36" w:rsidP="00AD1A36">
      <w:r w:rsidRPr="00AD1A36">
        <w:t xml:space="preserve">-------------------------------------------------------------------------------- </w:t>
      </w:r>
    </w:p>
    <w:p w:rsidR="00AD1A36" w:rsidRPr="00AD1A36" w:rsidRDefault="00AD1A36" w:rsidP="00AD1A36">
      <w:pPr>
        <w:rPr>
          <w:b/>
          <w:bCs/>
        </w:rPr>
      </w:pPr>
      <w:r w:rsidRPr="00AD1A36">
        <w:rPr>
          <w:b/>
          <w:bCs/>
        </w:rPr>
        <w:t>4. Arquitectura y Fisiología Neuronal</w:t>
      </w:r>
    </w:p>
    <w:p w:rsidR="00AD1A36" w:rsidRPr="00AD1A36" w:rsidRDefault="00AD1A36" w:rsidP="00AD1A36">
      <w:r w:rsidRPr="00AD1A36">
        <w:t>La comunicación neuronal es un proceso electroquímico sofisticado que depende de la estructura de la célula y de gradientes de concentración iónica a través de su membrana.</w:t>
      </w:r>
    </w:p>
    <w:p w:rsidR="00AD1A36" w:rsidRPr="00AD1A36" w:rsidRDefault="00AD1A36" w:rsidP="00AD1A36">
      <w:pPr>
        <w:rPr>
          <w:b/>
          <w:bCs/>
        </w:rPr>
      </w:pPr>
      <w:r w:rsidRPr="00AD1A36">
        <w:rPr>
          <w:b/>
          <w:bCs/>
        </w:rPr>
        <w:t>Partes de la Neurona</w:t>
      </w:r>
    </w:p>
    <w:p w:rsidR="00AD1A36" w:rsidRPr="00AD1A36" w:rsidRDefault="00AD1A36" w:rsidP="00AD1A36">
      <w:pPr>
        <w:numPr>
          <w:ilvl w:val="0"/>
          <w:numId w:val="4"/>
        </w:numPr>
      </w:pPr>
      <w:r w:rsidRPr="00AD1A36">
        <w:rPr>
          <w:b/>
          <w:bCs/>
        </w:rPr>
        <w:t>Soma:</w:t>
      </w:r>
      <w:r w:rsidRPr="00AD1A36">
        <w:t xml:space="preserve"> Cuerpo celular que alberga el núcleo y los </w:t>
      </w:r>
      <w:proofErr w:type="spellStart"/>
      <w:r w:rsidRPr="00AD1A36">
        <w:t>organelos</w:t>
      </w:r>
      <w:proofErr w:type="spellEnd"/>
      <w:r w:rsidRPr="00AD1A36">
        <w:t>; es el centro metabólico de la célula.</w:t>
      </w:r>
    </w:p>
    <w:p w:rsidR="00AD1A36" w:rsidRPr="00AD1A36" w:rsidRDefault="00AD1A36" w:rsidP="00AD1A36">
      <w:pPr>
        <w:numPr>
          <w:ilvl w:val="0"/>
          <w:numId w:val="4"/>
        </w:numPr>
      </w:pPr>
      <w:r w:rsidRPr="00AD1A36">
        <w:rPr>
          <w:b/>
          <w:bCs/>
        </w:rPr>
        <w:t>Dendritas:</w:t>
      </w:r>
      <w:r w:rsidRPr="00AD1A36">
        <w:t xml:space="preserve"> Prolongaciones ramificadas que captan los impulsos provenientes de otras neuronas.</w:t>
      </w:r>
    </w:p>
    <w:p w:rsidR="00AD1A36" w:rsidRPr="00AD1A36" w:rsidRDefault="00AD1A36" w:rsidP="00AD1A36">
      <w:pPr>
        <w:numPr>
          <w:ilvl w:val="0"/>
          <w:numId w:val="4"/>
        </w:numPr>
      </w:pPr>
      <w:r w:rsidRPr="00AD1A36">
        <w:rPr>
          <w:b/>
          <w:bCs/>
        </w:rPr>
        <w:t>Axón:</w:t>
      </w:r>
      <w:r w:rsidRPr="00AD1A36">
        <w:t xml:space="preserve"> Prolongación larga encargada de conducir el impulso nervioso lejos del soma.</w:t>
      </w:r>
    </w:p>
    <w:p w:rsidR="00AD1A36" w:rsidRPr="00AD1A36" w:rsidRDefault="00AD1A36" w:rsidP="00AD1A36">
      <w:pPr>
        <w:numPr>
          <w:ilvl w:val="0"/>
          <w:numId w:val="4"/>
        </w:numPr>
      </w:pPr>
      <w:r w:rsidRPr="00AD1A36">
        <w:rPr>
          <w:b/>
          <w:bCs/>
        </w:rPr>
        <w:t>Vaina de Mielina:</w:t>
      </w:r>
      <w:r w:rsidRPr="00AD1A36">
        <w:t xml:space="preserve"> Capa aislante que recubre el axón de forma intermitente, aumentando drásticamente la velocidad de conducción.</w:t>
      </w:r>
    </w:p>
    <w:p w:rsidR="00AD1A36" w:rsidRPr="00AD1A36" w:rsidRDefault="00AD1A36" w:rsidP="00AD1A36">
      <w:pPr>
        <w:numPr>
          <w:ilvl w:val="0"/>
          <w:numId w:val="4"/>
        </w:numPr>
      </w:pPr>
      <w:r w:rsidRPr="00AD1A36">
        <w:rPr>
          <w:b/>
          <w:bCs/>
        </w:rPr>
        <w:t xml:space="preserve">Terminal </w:t>
      </w:r>
      <w:proofErr w:type="spellStart"/>
      <w:r w:rsidRPr="00AD1A36">
        <w:rPr>
          <w:b/>
          <w:bCs/>
        </w:rPr>
        <w:t>Axónica</w:t>
      </w:r>
      <w:proofErr w:type="spellEnd"/>
      <w:r w:rsidRPr="00AD1A36">
        <w:rPr>
          <w:b/>
          <w:bCs/>
        </w:rPr>
        <w:t>:</w:t>
      </w:r>
      <w:r w:rsidRPr="00AD1A36">
        <w:t xml:space="preserve"> Ramificaciones finales con botones sinápticos que transmiten la señal a la siguiente célula.</w:t>
      </w:r>
    </w:p>
    <w:p w:rsidR="00AD1A36" w:rsidRPr="00AD1A36" w:rsidRDefault="00AD1A36" w:rsidP="00AD1A36">
      <w:pPr>
        <w:rPr>
          <w:b/>
          <w:bCs/>
        </w:rPr>
      </w:pPr>
      <w:r w:rsidRPr="00AD1A36">
        <w:rPr>
          <w:b/>
          <w:bCs/>
        </w:rPr>
        <w:t>El Impulso Nervioso: Potencial de Acción y Umbral</w:t>
      </w:r>
    </w:p>
    <w:p w:rsidR="00AD1A36" w:rsidRPr="00AD1A36" w:rsidRDefault="00AD1A36" w:rsidP="00AD1A36">
      <w:r w:rsidRPr="00AD1A36">
        <w:t xml:space="preserve">En estado de reposo, la neurona mantiene una </w:t>
      </w:r>
      <w:r w:rsidRPr="00AD1A36">
        <w:rPr>
          <w:b/>
          <w:bCs/>
        </w:rPr>
        <w:t>polaridad</w:t>
      </w:r>
      <w:r w:rsidRPr="00AD1A36">
        <w:t xml:space="preserve">: el interior es más negativo que el exterior. Esto se debe a una alta concentración de </w:t>
      </w:r>
      <w:r w:rsidRPr="00AD1A36">
        <w:rPr>
          <w:b/>
          <w:bCs/>
        </w:rPr>
        <w:t>proteínas con carga negativa</w:t>
      </w:r>
      <w:r w:rsidRPr="00AD1A36">
        <w:t xml:space="preserve"> y </w:t>
      </w:r>
      <w:r w:rsidRPr="00AD1A36">
        <w:rPr>
          <w:b/>
          <w:bCs/>
        </w:rPr>
        <w:t>potasio (K+)</w:t>
      </w:r>
      <w:r w:rsidRPr="00AD1A36">
        <w:t xml:space="preserve"> en el interior, mientras que en el exterior predomina el </w:t>
      </w:r>
      <w:r w:rsidRPr="00AD1A36">
        <w:rPr>
          <w:b/>
          <w:bCs/>
        </w:rPr>
        <w:t>sodio (</w:t>
      </w:r>
      <w:proofErr w:type="spellStart"/>
      <w:r w:rsidRPr="00AD1A36">
        <w:rPr>
          <w:b/>
          <w:bCs/>
        </w:rPr>
        <w:t>Na</w:t>
      </w:r>
      <w:proofErr w:type="spellEnd"/>
      <w:r w:rsidRPr="00AD1A36">
        <w:rPr>
          <w:b/>
          <w:bCs/>
        </w:rPr>
        <w:t>+)</w:t>
      </w:r>
      <w:r w:rsidRPr="00AD1A36">
        <w:t>.</w:t>
      </w:r>
    </w:p>
    <w:p w:rsidR="00AD1A36" w:rsidRPr="00AD1A36" w:rsidRDefault="00AD1A36" w:rsidP="00AD1A36">
      <w:r w:rsidRPr="00AD1A36">
        <w:t xml:space="preserve">Para que un mensaje se transmita, el estímulo debe alcanzar un </w:t>
      </w:r>
      <w:r w:rsidRPr="00AD1A36">
        <w:rPr>
          <w:b/>
          <w:bCs/>
        </w:rPr>
        <w:t>Umbral</w:t>
      </w:r>
      <w:r w:rsidRPr="00AD1A36">
        <w:t>: la intensidad mínima necesaria para gatillar una respuesta. Si se alcanza, ocurre lo siguiente:</w:t>
      </w:r>
    </w:p>
    <w:p w:rsidR="00AD1A36" w:rsidRPr="00AD1A36" w:rsidRDefault="00AD1A36" w:rsidP="00AD1A36">
      <w:pPr>
        <w:numPr>
          <w:ilvl w:val="0"/>
          <w:numId w:val="5"/>
        </w:numPr>
      </w:pPr>
      <w:r w:rsidRPr="00AD1A36">
        <w:rPr>
          <w:b/>
          <w:bCs/>
        </w:rPr>
        <w:lastRenderedPageBreak/>
        <w:t>Despolarización:</w:t>
      </w:r>
      <w:r w:rsidRPr="00AD1A36">
        <w:t xml:space="preserve"> Se abren los canales de sodio y el </w:t>
      </w:r>
      <w:proofErr w:type="spellStart"/>
      <w:r w:rsidRPr="00AD1A36">
        <w:rPr>
          <w:b/>
          <w:bCs/>
        </w:rPr>
        <w:t>Na</w:t>
      </w:r>
      <w:proofErr w:type="spellEnd"/>
      <w:r w:rsidRPr="00AD1A36">
        <w:rPr>
          <w:b/>
          <w:bCs/>
        </w:rPr>
        <w:t>+</w:t>
      </w:r>
      <w:r w:rsidRPr="00AD1A36">
        <w:t xml:space="preserve"> ingresa masivamente a la célula, invirtiendo la carga eléctrica (el interior se vuelve positivo).</w:t>
      </w:r>
    </w:p>
    <w:p w:rsidR="00AD1A36" w:rsidRPr="00AD1A36" w:rsidRDefault="00AD1A36" w:rsidP="00AD1A36">
      <w:pPr>
        <w:numPr>
          <w:ilvl w:val="0"/>
          <w:numId w:val="5"/>
        </w:numPr>
      </w:pPr>
      <w:proofErr w:type="spellStart"/>
      <w:r w:rsidRPr="00AD1A36">
        <w:rPr>
          <w:b/>
          <w:bCs/>
        </w:rPr>
        <w:t>Repolarización</w:t>
      </w:r>
      <w:proofErr w:type="spellEnd"/>
      <w:r w:rsidRPr="00AD1A36">
        <w:rPr>
          <w:b/>
          <w:bCs/>
        </w:rPr>
        <w:t>:</w:t>
      </w:r>
      <w:r w:rsidRPr="00AD1A36">
        <w:t xml:space="preserve"> Los canales de sodio se cierran y el </w:t>
      </w:r>
      <w:r w:rsidRPr="00AD1A36">
        <w:rPr>
          <w:b/>
          <w:bCs/>
        </w:rPr>
        <w:t>K+</w:t>
      </w:r>
      <w:r w:rsidRPr="00AD1A36">
        <w:t xml:space="preserve"> sale de la célula, restituyendo el estado de reposo.</w:t>
      </w:r>
    </w:p>
    <w:p w:rsidR="00AD1A36" w:rsidRPr="00AD1A36" w:rsidRDefault="00AD1A36" w:rsidP="00AD1A36">
      <w:r w:rsidRPr="00AD1A36">
        <w:t>Este cambio eléctrico debe ahora comunicarse a la célula vecina.</w:t>
      </w:r>
    </w:p>
    <w:p w:rsidR="00AD1A36" w:rsidRPr="00AD1A36" w:rsidRDefault="00AD1A36" w:rsidP="00AD1A36">
      <w:r w:rsidRPr="00AD1A36">
        <w:t xml:space="preserve">-------------------------------------------------------------------------------- </w:t>
      </w:r>
    </w:p>
    <w:p w:rsidR="00AD1A36" w:rsidRPr="00AD1A36" w:rsidRDefault="00AD1A36" w:rsidP="00AD1A36">
      <w:pPr>
        <w:rPr>
          <w:b/>
          <w:bCs/>
        </w:rPr>
      </w:pPr>
      <w:r w:rsidRPr="00AD1A36">
        <w:rPr>
          <w:b/>
          <w:bCs/>
        </w:rPr>
        <w:t>5. Comunicación Intercelular: La Sinapsis</w:t>
      </w:r>
    </w:p>
    <w:p w:rsidR="00AD1A36" w:rsidRPr="00AD1A36" w:rsidRDefault="00AD1A36" w:rsidP="00AD1A36">
      <w:r w:rsidRPr="00AD1A36">
        <w:t xml:space="preserve">En el sistema nervioso humano, la </w:t>
      </w:r>
      <w:r w:rsidRPr="00AD1A36">
        <w:rPr>
          <w:b/>
          <w:bCs/>
        </w:rPr>
        <w:t>sinapsis química</w:t>
      </w:r>
      <w:r w:rsidRPr="00AD1A36">
        <w:t xml:space="preserve"> es el mecanismo predominante. Debido a que las neuronas están separadas por un </w:t>
      </w:r>
      <w:r w:rsidRPr="00AD1A36">
        <w:rPr>
          <w:b/>
          <w:bCs/>
        </w:rPr>
        <w:t>espacio sináptico</w:t>
      </w:r>
      <w:r w:rsidRPr="00AD1A36">
        <w:t>, el impulso eléctrico no puede "saltar" directamente; requiere de mensajeros químicos.</w:t>
      </w:r>
    </w:p>
    <w:p w:rsidR="00AD1A36" w:rsidRPr="00AD1A36" w:rsidRDefault="00AD1A36" w:rsidP="00AD1A36">
      <w:r w:rsidRPr="00AD1A36">
        <w:rPr>
          <w:b/>
          <w:bCs/>
        </w:rPr>
        <w:t>El proceso paso a paso:</w:t>
      </w:r>
    </w:p>
    <w:p w:rsidR="00AD1A36" w:rsidRPr="00AD1A36" w:rsidRDefault="00AD1A36" w:rsidP="00AD1A36">
      <w:pPr>
        <w:numPr>
          <w:ilvl w:val="0"/>
          <w:numId w:val="6"/>
        </w:numPr>
      </w:pPr>
      <w:r w:rsidRPr="00AD1A36">
        <w:t xml:space="preserve">El impulso llega a la terminal de la </w:t>
      </w:r>
      <w:r w:rsidRPr="00AD1A36">
        <w:rPr>
          <w:b/>
          <w:bCs/>
        </w:rPr>
        <w:t xml:space="preserve">neurona </w:t>
      </w:r>
      <w:proofErr w:type="spellStart"/>
      <w:r w:rsidRPr="00AD1A36">
        <w:rPr>
          <w:b/>
          <w:bCs/>
        </w:rPr>
        <w:t>presináptica</w:t>
      </w:r>
      <w:proofErr w:type="spellEnd"/>
      <w:r w:rsidRPr="00AD1A36">
        <w:t>.</w:t>
      </w:r>
    </w:p>
    <w:p w:rsidR="00AD1A36" w:rsidRPr="00AD1A36" w:rsidRDefault="00AD1A36" w:rsidP="00AD1A36">
      <w:pPr>
        <w:numPr>
          <w:ilvl w:val="0"/>
          <w:numId w:val="6"/>
        </w:numPr>
      </w:pPr>
      <w:r w:rsidRPr="00AD1A36">
        <w:t xml:space="preserve">Se liberan </w:t>
      </w:r>
      <w:r w:rsidRPr="00AD1A36">
        <w:rPr>
          <w:b/>
          <w:bCs/>
        </w:rPr>
        <w:t>neurotransmisores</w:t>
      </w:r>
      <w:r w:rsidRPr="00AD1A36">
        <w:t xml:space="preserve"> al espacio sináptico.</w:t>
      </w:r>
    </w:p>
    <w:p w:rsidR="00AD1A36" w:rsidRPr="00AD1A36" w:rsidRDefault="00AD1A36" w:rsidP="00AD1A36">
      <w:pPr>
        <w:numPr>
          <w:ilvl w:val="0"/>
          <w:numId w:val="6"/>
        </w:numPr>
      </w:pPr>
      <w:r w:rsidRPr="00AD1A36">
        <w:t xml:space="preserve">Estas sustancias se unen a receptores en la </w:t>
      </w:r>
      <w:r w:rsidRPr="00AD1A36">
        <w:rPr>
          <w:b/>
          <w:bCs/>
        </w:rPr>
        <w:t xml:space="preserve">neurona </w:t>
      </w:r>
      <w:proofErr w:type="spellStart"/>
      <w:r w:rsidRPr="00AD1A36">
        <w:rPr>
          <w:b/>
          <w:bCs/>
        </w:rPr>
        <w:t>postsináptica</w:t>
      </w:r>
      <w:proofErr w:type="spellEnd"/>
      <w:r w:rsidRPr="00AD1A36">
        <w:t>.</w:t>
      </w:r>
    </w:p>
    <w:p w:rsidR="00AD1A36" w:rsidRPr="00AD1A36" w:rsidRDefault="00AD1A36" w:rsidP="00AD1A36">
      <w:pPr>
        <w:numPr>
          <w:ilvl w:val="0"/>
          <w:numId w:val="6"/>
        </w:numPr>
      </w:pPr>
      <w:r w:rsidRPr="00AD1A36">
        <w:t>Esta unión re-inicia el impulso eléctrico en la siguiente célula, completando el ciclo electroquímico.</w:t>
      </w:r>
    </w:p>
    <w:p w:rsidR="00AD1A36" w:rsidRPr="00AD1A36" w:rsidRDefault="00AD1A36" w:rsidP="00AD1A36">
      <w:r w:rsidRPr="00AD1A36">
        <w:t xml:space="preserve">-------------------------------------------------------------------------------- </w:t>
      </w:r>
    </w:p>
    <w:p w:rsidR="00AD1A36" w:rsidRPr="00AD1A36" w:rsidRDefault="00AD1A36" w:rsidP="00AD1A36">
      <w:pPr>
        <w:rPr>
          <w:b/>
          <w:bCs/>
        </w:rPr>
      </w:pPr>
      <w:r w:rsidRPr="00AD1A36">
        <w:rPr>
          <w:b/>
          <w:bCs/>
        </w:rPr>
        <w:t xml:space="preserve">6. Centros de Control: Corteza Motora y </w:t>
      </w:r>
      <w:proofErr w:type="spellStart"/>
      <w:r w:rsidRPr="00AD1A36">
        <w:rPr>
          <w:b/>
          <w:bCs/>
        </w:rPr>
        <w:t>Somatosensorial</w:t>
      </w:r>
      <w:proofErr w:type="spellEnd"/>
    </w:p>
    <w:p w:rsidR="00AD1A36" w:rsidRPr="00AD1A36" w:rsidRDefault="00AD1A36" w:rsidP="00AD1A36">
      <w:r w:rsidRPr="00AD1A36">
        <w:t>El cerebro humano no procesa toda la información por igual. Existe una representación diferenciada del cuerpo en la corteza cerebral, conocida como "mapa" u homúnculo.</w:t>
      </w:r>
    </w:p>
    <w:p w:rsidR="00AD1A36" w:rsidRPr="00AD1A36" w:rsidRDefault="00AD1A36" w:rsidP="00AD1A36">
      <w:pPr>
        <w:numPr>
          <w:ilvl w:val="0"/>
          <w:numId w:val="7"/>
        </w:numPr>
      </w:pPr>
      <w:r w:rsidRPr="00AD1A36">
        <w:rPr>
          <w:b/>
          <w:bCs/>
        </w:rPr>
        <w:t xml:space="preserve">Área </w:t>
      </w:r>
      <w:proofErr w:type="spellStart"/>
      <w:r w:rsidRPr="00AD1A36">
        <w:rPr>
          <w:b/>
          <w:bCs/>
        </w:rPr>
        <w:t>Somatosensorial</w:t>
      </w:r>
      <w:proofErr w:type="spellEnd"/>
      <w:r w:rsidRPr="00AD1A36">
        <w:rPr>
          <w:b/>
          <w:bCs/>
        </w:rPr>
        <w:t xml:space="preserve"> (Lóbulo Parietal):</w:t>
      </w:r>
      <w:r w:rsidRPr="00AD1A36">
        <w:t xml:space="preserve"> Recibe señales de tacto, dolor y temperatura. La sensibilidad es proporcional al espacio cortical: por ejemplo, </w:t>
      </w:r>
      <w:r w:rsidRPr="00AD1A36">
        <w:rPr>
          <w:b/>
          <w:bCs/>
        </w:rPr>
        <w:t>nuestros labios son mucho más sensibles</w:t>
      </w:r>
      <w:r w:rsidRPr="00AD1A36">
        <w:t xml:space="preserve"> y ocupan un área mayor en este mapa que la piel de nuestro antebrazo.</w:t>
      </w:r>
    </w:p>
    <w:p w:rsidR="00AD1A36" w:rsidRPr="00AD1A36" w:rsidRDefault="00AD1A36" w:rsidP="00AD1A36">
      <w:pPr>
        <w:numPr>
          <w:ilvl w:val="0"/>
          <w:numId w:val="7"/>
        </w:numPr>
      </w:pPr>
      <w:r w:rsidRPr="00AD1A36">
        <w:rPr>
          <w:b/>
          <w:bCs/>
        </w:rPr>
        <w:t>Corteza Motora Primaria (Lóbulo Frontal):</w:t>
      </w:r>
      <w:r w:rsidRPr="00AD1A36">
        <w:t xml:space="preserve"> Envía órdenes para movimientos voluntarios. Siguiendo la misma lógica, poseemos un </w:t>
      </w:r>
      <w:r w:rsidRPr="00AD1A36">
        <w:rPr>
          <w:b/>
          <w:bCs/>
        </w:rPr>
        <w:t>mayor control motor de nuestros labios y manos</w:t>
      </w:r>
      <w:r w:rsidRPr="00AD1A36">
        <w:t xml:space="preserve"> que de nuestro antebrazo, lo que se refleja en una mayor extensión de corteza dedicada a estas zonas.</w:t>
      </w:r>
    </w:p>
    <w:p w:rsidR="00AD1A36" w:rsidRPr="00AD1A36" w:rsidRDefault="00AD1A36" w:rsidP="00AD1A36">
      <w:r w:rsidRPr="00AD1A36">
        <w:t>Esta especialización permite que la información sensorial se integre para generar instrucciones motoras precisas, como hablar o escribir.</w:t>
      </w:r>
    </w:p>
    <w:p w:rsidR="00AD1A36" w:rsidRPr="00AD1A36" w:rsidRDefault="00AD1A36" w:rsidP="00AD1A36">
      <w:r w:rsidRPr="00AD1A36">
        <w:t xml:space="preserve">-------------------------------------------------------------------------------- </w:t>
      </w:r>
    </w:p>
    <w:p w:rsidR="00AD1A36" w:rsidRPr="00AD1A36" w:rsidRDefault="00AD1A36" w:rsidP="00AD1A36">
      <w:pPr>
        <w:rPr>
          <w:b/>
          <w:bCs/>
        </w:rPr>
      </w:pPr>
      <w:r w:rsidRPr="00AD1A36">
        <w:rPr>
          <w:b/>
          <w:bCs/>
        </w:rPr>
        <w:t>7. Fronteras de la Neurociencia y Aplicaciones Clínicas</w:t>
      </w:r>
    </w:p>
    <w:p w:rsidR="00AD1A36" w:rsidRPr="00AD1A36" w:rsidRDefault="00AD1A36" w:rsidP="00AD1A36">
      <w:r w:rsidRPr="00AD1A36">
        <w:t>La investigación científica busca solucionar fallas en estos sistemas, especialmente en lesiones donde la comunicación se interrumpe.</w:t>
      </w:r>
    </w:p>
    <w:p w:rsidR="00AD1A36" w:rsidRPr="00AD1A36" w:rsidRDefault="00AD1A36" w:rsidP="00AD1A36">
      <w:pPr>
        <w:rPr>
          <w:b/>
          <w:bCs/>
        </w:rPr>
      </w:pPr>
      <w:r w:rsidRPr="00AD1A36">
        <w:rPr>
          <w:b/>
          <w:bCs/>
        </w:rPr>
        <w:lastRenderedPageBreak/>
        <w:t>Innovaciones en Regeneración y Salud</w:t>
      </w:r>
    </w:p>
    <w:p w:rsidR="00AD1A36" w:rsidRPr="00AD1A36" w:rsidRDefault="00AD1A36" w:rsidP="00AD1A36">
      <w:pPr>
        <w:numPr>
          <w:ilvl w:val="0"/>
          <w:numId w:val="8"/>
        </w:numPr>
      </w:pPr>
      <w:r w:rsidRPr="00AD1A36">
        <w:rPr>
          <w:b/>
          <w:bCs/>
        </w:rPr>
        <w:t>"</w:t>
      </w:r>
      <w:proofErr w:type="spellStart"/>
      <w:r w:rsidRPr="00AD1A36">
        <w:rPr>
          <w:b/>
          <w:bCs/>
        </w:rPr>
        <w:t>Neurocables</w:t>
      </w:r>
      <w:proofErr w:type="spellEnd"/>
      <w:r w:rsidRPr="00AD1A36">
        <w:rPr>
          <w:b/>
          <w:bCs/>
        </w:rPr>
        <w:t>" de Valencia:</w:t>
      </w:r>
      <w:r w:rsidRPr="00AD1A36">
        <w:t xml:space="preserve"> Tradicionalmente, los injertos nerviosos fallan cuando la lesión supera los 2 cm. Para superar esta frontera, se han creado dispositivos de </w:t>
      </w:r>
      <w:r w:rsidRPr="00AD1A36">
        <w:rPr>
          <w:b/>
          <w:bCs/>
        </w:rPr>
        <w:t>biomateriales</w:t>
      </w:r>
      <w:r w:rsidRPr="00AD1A36">
        <w:t xml:space="preserve"> (cilindros con fibras paralelas) que sirven como puentes para que los axones se regeneren, uniendo la ingeniería con la biología celular.</w:t>
      </w:r>
    </w:p>
    <w:p w:rsidR="00AD1A36" w:rsidRPr="00AD1A36" w:rsidRDefault="00AD1A36" w:rsidP="00AD1A36">
      <w:pPr>
        <w:numPr>
          <w:ilvl w:val="0"/>
          <w:numId w:val="8"/>
        </w:numPr>
      </w:pPr>
      <w:r w:rsidRPr="00AD1A36">
        <w:rPr>
          <w:b/>
          <w:bCs/>
        </w:rPr>
        <w:t>Investigación en Chile:</w:t>
      </w:r>
      <w:r w:rsidRPr="00AD1A36">
        <w:t xml:space="preserve"> La neurobióloga Francisca </w:t>
      </w:r>
      <w:proofErr w:type="spellStart"/>
      <w:r w:rsidRPr="00AD1A36">
        <w:t>Bronfman</w:t>
      </w:r>
      <w:proofErr w:type="spellEnd"/>
      <w:r w:rsidRPr="00AD1A36">
        <w:t xml:space="preserve"> estudia el </w:t>
      </w:r>
      <w:r w:rsidRPr="00AD1A36">
        <w:rPr>
          <w:b/>
          <w:bCs/>
        </w:rPr>
        <w:t xml:space="preserve">factor </w:t>
      </w:r>
      <w:proofErr w:type="spellStart"/>
      <w:r w:rsidRPr="00AD1A36">
        <w:rPr>
          <w:b/>
          <w:bCs/>
        </w:rPr>
        <w:t>neurotrófico</w:t>
      </w:r>
      <w:proofErr w:type="spellEnd"/>
      <w:r w:rsidRPr="00AD1A36">
        <w:rPr>
          <w:b/>
          <w:bCs/>
        </w:rPr>
        <w:t xml:space="preserve"> derivado del cerebro (BDNF)</w:t>
      </w:r>
      <w:r w:rsidRPr="00AD1A36">
        <w:t>. Esta proteína es esencial para que las neuronas expresen genes que mantengan la estabilidad de los circuitos. Su comprensión es vital para combatir enfermedades neurodegenerativas como el Alzheimer.</w:t>
      </w:r>
    </w:p>
    <w:p w:rsidR="00AD1A36" w:rsidRPr="00AD1A36" w:rsidRDefault="00AD1A36" w:rsidP="00AD1A36">
      <w:r w:rsidRPr="00AD1A36">
        <w:t xml:space="preserve">-------------------------------------------------------------------------------- </w:t>
      </w:r>
    </w:p>
    <w:p w:rsidR="00AD1A36" w:rsidRPr="00AD1A36" w:rsidRDefault="00AD1A36" w:rsidP="00AD1A36">
      <w:pPr>
        <w:rPr>
          <w:b/>
          <w:bCs/>
        </w:rPr>
      </w:pPr>
      <w:r w:rsidRPr="00AD1A36">
        <w:rPr>
          <w:b/>
          <w:bCs/>
        </w:rPr>
        <w:t>8. Evaluación de Comprensión</w:t>
      </w:r>
    </w:p>
    <w:p w:rsidR="00AD1A36" w:rsidRPr="00AD1A36" w:rsidRDefault="00AD1A36" w:rsidP="00AD1A36">
      <w:pPr>
        <w:rPr>
          <w:b/>
          <w:bCs/>
        </w:rPr>
      </w:pPr>
      <w:r w:rsidRPr="00AD1A36">
        <w:rPr>
          <w:b/>
          <w:bCs/>
        </w:rPr>
        <w:t>I. Selección Múltiple</w:t>
      </w:r>
    </w:p>
    <w:p w:rsidR="00AD1A36" w:rsidRPr="00AD1A36" w:rsidRDefault="00AD1A36" w:rsidP="00AD1A36">
      <w:r w:rsidRPr="00AD1A36">
        <w:rPr>
          <w:b/>
          <w:bCs/>
        </w:rPr>
        <w:t>1. ¿Qué sucede durante la fase de despolarización de una neurona?</w:t>
      </w:r>
      <w:r w:rsidRPr="00AD1A36">
        <w:t xml:space="preserve"> a) El potasio (K+) entra a la célula. b) El sodio (</w:t>
      </w:r>
      <w:proofErr w:type="spellStart"/>
      <w:r w:rsidRPr="00AD1A36">
        <w:t>Na</w:t>
      </w:r>
      <w:proofErr w:type="spellEnd"/>
      <w:r w:rsidRPr="00AD1A36">
        <w:t>+) ingresa, volviendo el interior más positivo. c) Las proteínas negativas salen al espacio extracelular. d) La vaina de mielina se deshace para dejar pasar el impulso.</w:t>
      </w:r>
    </w:p>
    <w:p w:rsidR="00AD1A36" w:rsidRPr="00AD1A36" w:rsidRDefault="00AD1A36" w:rsidP="00AD1A36">
      <w:r w:rsidRPr="00AD1A36">
        <w:rPr>
          <w:b/>
          <w:bCs/>
        </w:rPr>
        <w:t>2. ¿Cuál es la principal diferencia entre la representación de los labios y el antebrazo en la corteza cerebral?</w:t>
      </w:r>
      <w:r w:rsidRPr="00AD1A36">
        <w:t xml:space="preserve"> a) El antebrazo tiene más neuronas motoras que los labios. b) Los labios tienen un área de representación mucho mayor debido a su alta sensibilidad y precisión motora. c) Los labios solo están representados en el lóbulo parietal, no en el frontal. d) El antebrazo requiere más control integrador por su tamaño físico.</w:t>
      </w:r>
    </w:p>
    <w:p w:rsidR="00AD1A36" w:rsidRPr="00AD1A36" w:rsidRDefault="00AD1A36" w:rsidP="00AD1A36">
      <w:r w:rsidRPr="00AD1A36">
        <w:rPr>
          <w:b/>
          <w:bCs/>
        </w:rPr>
        <w:t>3. Para que se genere un potencial de acción, el estímulo inicial debe:</w:t>
      </w:r>
      <w:r w:rsidRPr="00AD1A36">
        <w:t xml:space="preserve"> a) Ser detectado por la vaina de mielina. b) Superar el nivel de umbral de intensidad. c) Ocurrir exclusivamente en el espacio sináptico. d) Liberar potasio antes de que entre el sodio.</w:t>
      </w:r>
    </w:p>
    <w:p w:rsidR="00AD1A36" w:rsidRPr="00AD1A36" w:rsidRDefault="00AD1A36" w:rsidP="00AD1A36">
      <w:pPr>
        <w:rPr>
          <w:b/>
          <w:bCs/>
        </w:rPr>
      </w:pPr>
      <w:r w:rsidRPr="00AD1A36">
        <w:rPr>
          <w:b/>
          <w:bCs/>
        </w:rPr>
        <w:t>II. Preguntas de Desarrollo</w:t>
      </w:r>
    </w:p>
    <w:p w:rsidR="00AD1A36" w:rsidRPr="00AD1A36" w:rsidRDefault="00AD1A36" w:rsidP="00AD1A36">
      <w:pPr>
        <w:numPr>
          <w:ilvl w:val="0"/>
          <w:numId w:val="9"/>
        </w:numPr>
      </w:pPr>
      <w:r w:rsidRPr="00AD1A36">
        <w:t xml:space="preserve">Mencione dos objetos de uso cotidiano (además de neumáticos) donde se encuentre la </w:t>
      </w:r>
      <w:r w:rsidRPr="00AD1A36">
        <w:rPr>
          <w:b/>
          <w:bCs/>
        </w:rPr>
        <w:t>6PPD-quinona</w:t>
      </w:r>
      <w:r w:rsidRPr="00AD1A36">
        <w:t xml:space="preserve"> y explique por qué su efecto en los ritmos circadianos pone en riesgo la </w:t>
      </w:r>
      <w:r w:rsidRPr="00AD1A36">
        <w:rPr>
          <w:b/>
          <w:bCs/>
        </w:rPr>
        <w:t>homeostasis</w:t>
      </w:r>
      <w:r w:rsidRPr="00AD1A36">
        <w:t xml:space="preserve"> (control interno) del organismo.</w:t>
      </w:r>
    </w:p>
    <w:p w:rsidR="00AD1A36" w:rsidRPr="00AD1A36" w:rsidRDefault="00AD1A36" w:rsidP="00AD1A36">
      <w:pPr>
        <w:numPr>
          <w:ilvl w:val="0"/>
          <w:numId w:val="9"/>
        </w:numPr>
      </w:pPr>
      <w:r w:rsidRPr="00AD1A36">
        <w:t>Explique por qué los "</w:t>
      </w:r>
      <w:proofErr w:type="spellStart"/>
      <w:r w:rsidRPr="00AD1A36">
        <w:t>Neurocables</w:t>
      </w:r>
      <w:proofErr w:type="spellEnd"/>
      <w:r w:rsidRPr="00AD1A36">
        <w:t>" se consideran un avance tecnológico frente a los injertos tradicionales en lesiones de más de 2 cm.</w:t>
      </w:r>
    </w:p>
    <w:p w:rsidR="00AD1A36" w:rsidRPr="00AD1A36" w:rsidRDefault="00AD1A36" w:rsidP="00AD1A36">
      <w:r w:rsidRPr="00AD1A36">
        <w:t xml:space="preserve">-------------------------------------------------------------------------------- </w:t>
      </w:r>
    </w:p>
    <w:p w:rsidR="00AD1A36" w:rsidRPr="00AD1A36" w:rsidRDefault="00AD1A36" w:rsidP="00AD1A36">
      <w:pPr>
        <w:rPr>
          <w:b/>
          <w:bCs/>
        </w:rPr>
      </w:pPr>
      <w:r w:rsidRPr="00AD1A36">
        <w:rPr>
          <w:b/>
          <w:bCs/>
        </w:rPr>
        <w:t>Clave de Respuestas y Justificación</w:t>
      </w:r>
    </w:p>
    <w:p w:rsidR="00AD1A36" w:rsidRPr="00AD1A36" w:rsidRDefault="00AD1A36" w:rsidP="00AD1A36">
      <w:pPr>
        <w:numPr>
          <w:ilvl w:val="0"/>
          <w:numId w:val="10"/>
        </w:numPr>
      </w:pPr>
      <w:r w:rsidRPr="00AD1A36">
        <w:rPr>
          <w:b/>
          <w:bCs/>
        </w:rPr>
        <w:t>Respuesta b.</w:t>
      </w:r>
      <w:r w:rsidRPr="00AD1A36">
        <w:t xml:space="preserve"> El ingreso de </w:t>
      </w:r>
      <w:proofErr w:type="spellStart"/>
      <w:r w:rsidRPr="00AD1A36">
        <w:t>Na</w:t>
      </w:r>
      <w:proofErr w:type="spellEnd"/>
      <w:r w:rsidRPr="00AD1A36">
        <w:t>+ invierte la carga de la membrana, que es la base del impulso nervioso.</w:t>
      </w:r>
    </w:p>
    <w:p w:rsidR="00AD1A36" w:rsidRPr="00AD1A36" w:rsidRDefault="00AD1A36" w:rsidP="00AD1A36">
      <w:pPr>
        <w:numPr>
          <w:ilvl w:val="0"/>
          <w:numId w:val="10"/>
        </w:numPr>
      </w:pPr>
      <w:r w:rsidRPr="00AD1A36">
        <w:rPr>
          <w:b/>
          <w:bCs/>
        </w:rPr>
        <w:t>Respuesta b.</w:t>
      </w:r>
      <w:r w:rsidRPr="00AD1A36">
        <w:t xml:space="preserve"> Según el mapa cortical (homúnculo), las áreas con más receptores sensoriales y mayor precisión motora (labios) ocupan más espacio cerebral.</w:t>
      </w:r>
    </w:p>
    <w:p w:rsidR="00AD1A36" w:rsidRPr="00AD1A36" w:rsidRDefault="00AD1A36" w:rsidP="00AD1A36">
      <w:pPr>
        <w:numPr>
          <w:ilvl w:val="0"/>
          <w:numId w:val="10"/>
        </w:numPr>
      </w:pPr>
      <w:r w:rsidRPr="00AD1A36">
        <w:rPr>
          <w:b/>
          <w:bCs/>
        </w:rPr>
        <w:lastRenderedPageBreak/>
        <w:t>Respuesta b.</w:t>
      </w:r>
      <w:r w:rsidRPr="00AD1A36">
        <w:t xml:space="preserve"> El umbral es la condición necesaria ("todo o nada") para que los canales de sodio se abran.</w:t>
      </w:r>
    </w:p>
    <w:p w:rsidR="00AD1A36" w:rsidRPr="00AD1A36" w:rsidRDefault="00AD1A36" w:rsidP="00AD1A36">
      <w:pPr>
        <w:numPr>
          <w:ilvl w:val="0"/>
          <w:numId w:val="11"/>
        </w:numPr>
      </w:pPr>
      <w:r w:rsidRPr="00AD1A36">
        <w:rPr>
          <w:b/>
          <w:bCs/>
        </w:rPr>
        <w:t>Desarrollo 1:</w:t>
      </w:r>
      <w:r w:rsidRPr="00AD1A36">
        <w:t xml:space="preserve"> Se encuentra en </w:t>
      </w:r>
      <w:r w:rsidRPr="00AD1A36">
        <w:rPr>
          <w:b/>
          <w:bCs/>
        </w:rPr>
        <w:t>ollas a presión</w:t>
      </w:r>
      <w:r w:rsidRPr="00AD1A36">
        <w:t xml:space="preserve"> y </w:t>
      </w:r>
      <w:r w:rsidRPr="00AD1A36">
        <w:rPr>
          <w:b/>
          <w:bCs/>
        </w:rPr>
        <w:t>cintas transportadoras</w:t>
      </w:r>
      <w:r w:rsidRPr="00AD1A36">
        <w:t>. Al alterar los ritmos circadianos, se rompe la homeostasis, ya que el organismo pierde el control sobre sus ciclos de sueño-vigilia, impidiendo que los procesos de reparación y alerta funcionen correctamente.</w:t>
      </w:r>
    </w:p>
    <w:p w:rsidR="00AD1A36" w:rsidRPr="00AD1A36" w:rsidRDefault="00AD1A36" w:rsidP="00AD1A36">
      <w:pPr>
        <w:numPr>
          <w:ilvl w:val="0"/>
          <w:numId w:val="11"/>
        </w:numPr>
      </w:pPr>
      <w:r w:rsidRPr="00AD1A36">
        <w:rPr>
          <w:b/>
          <w:bCs/>
        </w:rPr>
        <w:t>Desarrollo 2:</w:t>
      </w:r>
      <w:r w:rsidRPr="00AD1A36">
        <w:t xml:space="preserve"> Porque los injertos tradicionales son ineficaces en distancias largas; los </w:t>
      </w:r>
      <w:proofErr w:type="spellStart"/>
      <w:r w:rsidRPr="00AD1A36">
        <w:t>neurocables</w:t>
      </w:r>
      <w:proofErr w:type="spellEnd"/>
      <w:r w:rsidRPr="00AD1A36">
        <w:t xml:space="preserve"> usan </w:t>
      </w:r>
      <w:r w:rsidRPr="00AD1A36">
        <w:rPr>
          <w:b/>
          <w:bCs/>
        </w:rPr>
        <w:t>biomateriales</w:t>
      </w:r>
      <w:r w:rsidRPr="00AD1A36">
        <w:t xml:space="preserve"> que actúan como una guía física y biológica para que el axón sepa hacia dónde crecer y reconectarse.</w:t>
      </w:r>
    </w:p>
    <w:p w:rsidR="00AD1A36" w:rsidRPr="00AD1A36" w:rsidRDefault="00AD1A36" w:rsidP="00AD1A36">
      <w:r w:rsidRPr="00AD1A36">
        <w:t xml:space="preserve">-------------------------------------------------------------------------------- </w:t>
      </w:r>
    </w:p>
    <w:p w:rsidR="00860ED7" w:rsidRDefault="00860ED7"/>
    <w:sectPr w:rsidR="00860E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F4FF6"/>
    <w:multiLevelType w:val="multilevel"/>
    <w:tmpl w:val="9936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4419D"/>
    <w:multiLevelType w:val="multilevel"/>
    <w:tmpl w:val="B316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ED25E6"/>
    <w:multiLevelType w:val="multilevel"/>
    <w:tmpl w:val="429E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EF6FE0"/>
    <w:multiLevelType w:val="multilevel"/>
    <w:tmpl w:val="8D56B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BC77EF"/>
    <w:multiLevelType w:val="multilevel"/>
    <w:tmpl w:val="A746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E042F1"/>
    <w:multiLevelType w:val="multilevel"/>
    <w:tmpl w:val="A336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A93D0F"/>
    <w:multiLevelType w:val="multilevel"/>
    <w:tmpl w:val="4A9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4D6096"/>
    <w:multiLevelType w:val="multilevel"/>
    <w:tmpl w:val="5902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E8F178B"/>
    <w:multiLevelType w:val="multilevel"/>
    <w:tmpl w:val="DBC0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9864016"/>
    <w:multiLevelType w:val="multilevel"/>
    <w:tmpl w:val="9176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0361B12"/>
    <w:multiLevelType w:val="multilevel"/>
    <w:tmpl w:val="7FD4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9"/>
  </w:num>
  <w:num w:numId="3">
    <w:abstractNumId w:val="4"/>
  </w:num>
  <w:num w:numId="4">
    <w:abstractNumId w:val="0"/>
  </w:num>
  <w:num w:numId="5">
    <w:abstractNumId w:val="7"/>
  </w:num>
  <w:num w:numId="6">
    <w:abstractNumId w:val="8"/>
  </w:num>
  <w:num w:numId="7">
    <w:abstractNumId w:val="5"/>
  </w:num>
  <w:num w:numId="8">
    <w:abstractNumId w:val="2"/>
  </w:num>
  <w:num w:numId="9">
    <w:abstractNumId w:val="10"/>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A36"/>
    <w:rsid w:val="00860ED7"/>
    <w:rsid w:val="00AD1A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69EE4D-E168-49A9-BE78-5E0DFD0D2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43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1522</Words>
  <Characters>8374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2026-04-30T13:53:00Z</dcterms:created>
  <dcterms:modified xsi:type="dcterms:W3CDTF">2026-04-30T14:03:00Z</dcterms:modified>
</cp:coreProperties>
</file>