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A1A1A"/>
          <w:sz w:val="34"/>
          <w:szCs w:val="34"/>
        </w:rPr>
        <w:t xml:space="preserve">AMVI · Onboarding de cliente nuevo</w:t>
      </w:r>
    </w:p>
    <w:p>
      <w:pPr>
        <w:spacing w:after="30"/>
      </w:pPr>
      <w:r>
        <w:rPr>
          <w:b/>
          <w:bCs/>
          <w:color w:val="E94560"/>
          <w:sz w:val="22"/>
          <w:szCs w:val="22"/>
        </w:rPr>
        <w:t xml:space="preserve">Guion para el dev · 5 días · agnóstico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Preguntas guionadas + 2 llamadas de IA quirúrgicas. Puebla La Bóveda del cliente en Supabase.</w:t>
      </w:r>
    </w:p>
    <w:p>
      <w:pPr>
        <w:pBdr>
          <w:left w:val="single" w:color="1A1A1A" w:sz="18" w:space="8"/>
        </w:pBdr>
        <w:shd w:fill="F3F0F7" w:val="clear"/>
        <w:spacing w:after="120" w:before="80"/>
      </w:pPr>
      <w:r>
        <w:rPr>
          <w:b/>
          <w:bCs/>
          <w:color w:val="1A1A1A"/>
          <w:sz w:val="20"/>
          <w:szCs w:val="20"/>
        </w:rPr>
        <w:t xml:space="preserve">Principio: </w:t>
      </w:r>
      <w:r>
        <w:rPr>
          <w:sz w:val="20"/>
          <w:szCs w:val="20"/>
        </w:rPr>
        <w:t xml:space="preserve">El onboarding es AGNÓSTICO: el código no sabe quién entra, pregunta todo y se adapta a la respuesta. Cada pantalla escribe un campo con nombre de La Bóveda. Guionado salvo 2 puntos donde la IA traduce cómo habla el dueño a lo que el sistema necesita (rubro y tono).</w:t>
      </w:r>
    </w:p>
    <w:p>
      <w:pPr>
        <w:pBdr>
          <w:left w:val="single" w:color="00A650" w:sz="18" w:space="8"/>
        </w:pBdr>
        <w:shd w:fill="F3F0F7" w:val="clear"/>
        <w:spacing w:after="120" w:before="80"/>
      </w:pPr>
      <w:r>
        <w:rPr>
          <w:b/>
          <w:bCs/>
          <w:color w:val="00A650"/>
          <w:sz w:val="20"/>
          <w:szCs w:val="20"/>
        </w:rPr>
        <w:t xml:space="preserve">Regla de UX central: </w:t>
      </w:r>
      <w:r>
        <w:rPr>
          <w:sz w:val="20"/>
          <w:szCs w:val="20"/>
        </w:rPr>
        <w:t xml:space="preserve">La PYME no sabe hablar de diseño. “No sé” es una respuesta de PRIMERA CLASE en colores y tipografía — el camino cómodo, no el castigado. El logo NUNCA bloquea. La IA infiere y CONFIRMA, nunca asume en silencio.</w:t>
      </w:r>
    </w:p>
    <w:p>
      <w:pPr>
        <w:pBdr>
          <w:bottom w:val="single" w:color="E94560" w:sz="6" w:space="1"/>
        </w:pBdr>
        <w:spacing w:after="140"/>
      </w:pPr>
    </w:p>
    <w:p>
      <w:pPr>
        <w:pStyle w:val="Heading1"/>
      </w:pPr>
      <w:r>
        <w:t xml:space="preserve">Mapa del flujo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3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de La Bóveda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Bienvenida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Contame de tu negocio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SÍ (rubro)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vertical + identidad.brand_name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Confirmar rubro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vertical (confirmado)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identidad.palette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identidad.typography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Logo (diferido)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identidad.logo_url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Personalidad del negocio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SÍ (tono)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conversacion.tono + identidad.tone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quién le vendés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audiencia.publico_objetivo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Resumen y confirmación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escribe la fila completa</w:t>
            </w:r>
          </w:p>
        </w:tc>
      </w:tr>
    </w:tbl>
    <w:p>
      <w:pPr>
        <w:pStyle w:val="Heading1"/>
      </w:pPr>
      <w:r>
        <w:t xml:space="preserve">Guion pantalla por pantalla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1  </w:t>
      </w:r>
      <w:r>
        <w:rPr>
          <w:b/>
          <w:bCs/>
          <w:color w:val="1A1A1A"/>
          <w:sz w:val="22"/>
          <w:szCs w:val="22"/>
        </w:rPr>
        <w:t xml:space="preserve">Bienvenida</w:t>
      </w:r>
    </w:p>
    <w:p>
      <w:pPr>
        <w:spacing w:after="120"/>
      </w:pPr>
      <w:r>
        <w:t xml:space="preserve">Mensaje corto y cálido. Un botón “Empecemos”. Sin campos.</w:t>
      </w:r>
    </w:p>
    <w:p>
      <w:pPr>
        <w:spacing w:after="120"/>
      </w:pPr>
      <w:r>
        <w:rPr>
          <w:b/>
          <w:bCs/>
        </w:rPr>
        <w:t xml:space="preserve">Copy sugerido: </w:t>
      </w:r>
      <w:r>
        <w:t xml:space="preserve">“Bienvenido a AMVI. En 2 minutos voy a conocer tu marca para empezar a crear contenido con tu identidad. Arranquemos.”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2  </w:t>
      </w:r>
      <w:r>
        <w:rPr>
          <w:b/>
          <w:bCs/>
          <w:color w:val="1A1A1A"/>
          <w:sz w:val="22"/>
          <w:szCs w:val="22"/>
        </w:rPr>
        <w:t xml:space="preserve">Contame de tu negocio — texto libre + IA</w:t>
      </w:r>
    </w:p>
    <w:p>
      <w:pPr>
        <w:spacing w:after="120"/>
      </w:pPr>
      <w:r>
        <w:rPr>
          <w:b/>
          <w:bCs/>
        </w:rPr>
        <w:t xml:space="preserve">Pregunta: </w:t>
      </w:r>
      <w:r>
        <w:t xml:space="preserve">“¿De qué se trata tu negocio? Contame en una frase.”</w:t>
      </w:r>
    </w:p>
    <w:p>
      <w:pPr>
        <w:spacing w:after="120"/>
      </w:pPr>
      <w:r>
        <w:rPr>
          <w:b/>
          <w:bCs/>
        </w:rPr>
        <w:t xml:space="preserve">Ejemplo debajo (ayuda al usuario): </w:t>
      </w:r>
      <w:r>
        <w:t xml:space="preserve">“Por ejemplo: 'Tengo una veterinaria en Salto' o 'Vendo carteras tejidas a mano'.”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campo de texto libre.</w:t>
      </w:r>
    </w:p>
    <w:p>
      <w:pPr>
        <w:spacing w:after="120"/>
      </w:pPr>
      <w:r>
        <w:rPr>
          <w:b/>
          <w:bCs/>
        </w:rPr>
        <w:t xml:space="preserve">Llamada de IA #1 — detección de rubro: </w:t>
      </w:r>
    </w:p>
    <w:p>
      <w:pPr>
        <w:shd w:fill="F4F4F6" w:val="clear"/>
        <w:spacing w:after="20" w:before="4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RECIBE: el texto libre del usuario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DEVUELVE (JSON estricto):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"rubro": "veterinaria | inmobiliaria | crochet | otro",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"brand_name_sugerido": "string o null",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"detalle": "ubicacion u otro dato si aparece, o null",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"confianza": "alta | baja"</w:t>
      </w:r>
    </w:p>
    <w:p>
      <w:pPr>
        <w:shd w:fill="F4F4F6" w:val="clear"/>
        <w:spacing w:after="1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E94560" w:sz="18" w:space="8"/>
        </w:pBdr>
        <w:shd w:fill="F3F0F7" w:val="clear"/>
        <w:spacing w:after="120" w:before="80"/>
      </w:pPr>
      <w:r>
        <w:rPr>
          <w:b/>
          <w:bCs/>
          <w:color w:val="E94560"/>
          <w:sz w:val="20"/>
          <w:szCs w:val="20"/>
        </w:rPr>
        <w:t xml:space="preserve">Casos de fallo a manejar: </w:t>
      </w:r>
      <w:r>
        <w:rPr>
          <w:sz w:val="20"/>
          <w:szCs w:val="20"/>
        </w:rPr>
        <w:t xml:space="preserve">(1) Rubro sin ADN → rubro:'otro' → usa ADN genérico. (2) Ambiguo ('una clínica') → confianza:'baja' → la pantalla 3 pregunta cuál. (3) Vago ('un negocio') → confianza:'baja' → repregunta suave. La IA NUNCA adivina con confianza baja.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3  </w:t>
      </w:r>
      <w:r>
        <w:rPr>
          <w:b/>
          <w:bCs/>
          <w:color w:val="1A1A1A"/>
          <w:sz w:val="22"/>
          <w:szCs w:val="22"/>
        </w:rPr>
        <w:t xml:space="preserve">Confirmar rubro — el micro-paso que hace el WOW seguro</w:t>
      </w:r>
    </w:p>
    <w:p>
      <w:pPr>
        <w:spacing w:after="120"/>
      </w:pPr>
      <w:r>
        <w:rPr>
          <w:b/>
          <w:bCs/>
        </w:rPr>
        <w:t xml:space="preserve">Si confianza = alta: </w:t>
      </w:r>
      <w:r>
        <w:t xml:space="preserve">“¡Genial! Una veterinaria 🐾 ¿Es así?” → [Sí, exacto] [No, es otra cosa].</w:t>
      </w:r>
    </w:p>
    <w:p>
      <w:pPr>
        <w:spacing w:after="120"/>
      </w:pPr>
      <w:r>
        <w:rPr>
          <w:b/>
          <w:bCs/>
        </w:rPr>
        <w:t xml:space="preserve">Si confianza = baja: </w:t>
      </w:r>
      <w:r>
        <w:t xml:space="preserve">mostrar opciones para desambiguar: “¿Tu clínica es veterinaria o de salud humana?” o lista de rubros conocidos + “otro”.</w:t>
      </w:r>
    </w:p>
    <w:p>
      <w:pPr>
        <w:spacing w:after="120"/>
      </w:pPr>
      <w:r>
        <w:rPr>
          <w:b/>
          <w:bCs/>
        </w:rPr>
        <w:t xml:space="preserve">Si [No] o “otro”: </w:t>
      </w:r>
      <w:r>
        <w:t xml:space="preserve">dejar elegir de una lista corta de rubros con ADN, o continuar con ADN genérico.</w:t>
      </w:r>
    </w:p>
    <w:p>
      <w:pPr>
        <w:pBdr>
          <w:left w:val="single" w:color="00A650" w:sz="18" w:space="8"/>
        </w:pBdr>
        <w:shd w:fill="F3F0F7" w:val="clear"/>
        <w:spacing w:after="120" w:before="80"/>
      </w:pPr>
      <w:r>
        <w:rPr>
          <w:b/>
          <w:bCs/>
          <w:color w:val="00A650"/>
          <w:sz w:val="20"/>
          <w:szCs w:val="20"/>
        </w:rPr>
        <w:t xml:space="preserve">Por qué esta pantalla: </w:t>
      </w:r>
      <w:r>
        <w:rPr>
          <w:sz w:val="20"/>
          <w:szCs w:val="20"/>
        </w:rPr>
        <w:t xml:space="preserve">Un error detectado en el momento se siente como inteligencia; uno silencioso, como que el sistema es tonto. La confirmación da control al usuario Y evita que arme la Bóveda con el rubro equivocado.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4  </w:t>
      </w:r>
      <w:r>
        <w:rPr>
          <w:b/>
          <w:bCs/>
          <w:color w:val="1A1A1A"/>
          <w:sz w:val="22"/>
          <w:szCs w:val="22"/>
        </w:rPr>
        <w:t xml:space="preserve">Colores</w:t>
      </w:r>
    </w:p>
    <w:p>
      <w:pPr>
        <w:spacing w:after="120"/>
      </w:pPr>
      <w:r>
        <w:rPr>
          <w:b/>
          <w:bCs/>
        </w:rPr>
        <w:t xml:space="preserve">Pregunta: </w:t>
      </w:r>
      <w:r>
        <w:t xml:space="preserve">“¿Tenés colores definidos para tu marca, o querés que te recomiende según tu rubro?”</w:t>
      </w:r>
    </w:p>
    <w:p>
      <w:pPr>
        <w:spacing w:after="120"/>
      </w:pPr>
      <w:r>
        <w:rPr>
          <w:b/>
          <w:bCs/>
        </w:rPr>
        <w:t xml:space="preserve">Opciones: </w:t>
      </w:r>
      <w:r>
        <w:t xml:space="preserve">[Tengo mis colores] → 3 selectores de color · [Recomendame] → usa la palette del ADN del rubro.</w:t>
      </w:r>
    </w:p>
    <w:p>
      <w:pPr>
        <w:spacing w:after="120"/>
      </w:pPr>
      <w:r>
        <w:rPr>
          <w:b/>
          <w:bCs/>
        </w:rPr>
        <w:t xml:space="preserve">Default = Recomendame. </w:t>
      </w:r>
      <w:r>
        <w:t xml:space="preserve">“No sé” es el camino cómodo. Escribe identidad.palette con la del ADN.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5  </w:t>
      </w:r>
      <w:r>
        <w:rPr>
          <w:b/>
          <w:bCs/>
          <w:color w:val="1A1A1A"/>
          <w:sz w:val="22"/>
          <w:szCs w:val="22"/>
        </w:rPr>
        <w:t xml:space="preserve">Tipografía</w:t>
      </w:r>
    </w:p>
    <w:p>
      <w:pPr>
        <w:spacing w:after="120"/>
      </w:pPr>
      <w:r>
        <w:rPr>
          <w:b/>
          <w:bCs/>
        </w:rPr>
        <w:t xml:space="preserve">Igual que colores: </w:t>
      </w:r>
      <w:r>
        <w:t xml:space="preserve">[Tengo una tipo] (lista corta de Google Fonts) o [Recomendame] → tipografía del ADN. Default recomendame.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6  </w:t>
      </w:r>
      <w:r>
        <w:rPr>
          <w:b/>
          <w:bCs/>
          <w:color w:val="1A1A1A"/>
          <w:sz w:val="22"/>
          <w:szCs w:val="22"/>
        </w:rPr>
        <w:t xml:space="preserve">Logo — subida diferida, NO bloquea</w:t>
      </w:r>
    </w:p>
    <w:p>
      <w:pPr>
        <w:spacing w:after="120"/>
      </w:pPr>
      <w:r>
        <w:rPr>
          <w:b/>
          <w:bCs/>
        </w:rPr>
        <w:t xml:space="preserve">Pregunta: </w:t>
      </w:r>
      <w:r>
        <w:t xml:space="preserve">“¿Tenés tu logo a mano? Podés subirlo ahora o después.” → [Subir ahora] [Lo subo después].</w:t>
      </w:r>
    </w:p>
    <w:p>
      <w:pPr>
        <w:spacing w:after="120"/>
      </w:pPr>
      <w:r>
        <w:rPr>
          <w:b/>
          <w:bCs/>
        </w:rPr>
        <w:t xml:space="preserve">Si “después”: </w:t>
      </w:r>
      <w:r>
        <w:t xml:space="preserve">el onboarding sigue y termina igual. Se genera contenido con placeholder (nombre en texto). Queda recordatorio visible “Subí tu logo” en el workspace.</w:t>
      </w:r>
    </w:p>
    <w:p>
      <w:pPr>
        <w:pBdr>
          <w:left w:val="single" w:color="E94560" w:sz="18" w:space="8"/>
        </w:pBdr>
        <w:shd w:fill="F3F0F7" w:val="clear"/>
        <w:spacing w:after="120" w:before="80"/>
      </w:pPr>
      <w:r>
        <w:rPr>
          <w:b/>
          <w:bCs/>
          <w:color w:val="E94560"/>
          <w:sz w:val="20"/>
          <w:szCs w:val="20"/>
        </w:rPr>
        <w:t xml:space="preserve">Crítico: </w:t>
      </w:r>
      <w:r>
        <w:rPr>
          <w:sz w:val="20"/>
          <w:szCs w:val="20"/>
        </w:rPr>
        <w:t xml:space="preserve">Nunca frenar el onboarding por un asset que el dueño no tiene a mano. Muchos van a decir “lo tengo que buscar”. Bloquear ahí mata la experiencia.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7  </w:t>
      </w:r>
      <w:r>
        <w:rPr>
          <w:b/>
          <w:bCs/>
          <w:color w:val="1A1A1A"/>
          <w:sz w:val="22"/>
          <w:szCs w:val="22"/>
        </w:rPr>
        <w:t xml:space="preserve">Personalidad del negocio — texto libre + IA (tono)</w:t>
      </w:r>
    </w:p>
    <w:p>
      <w:pPr>
        <w:spacing w:after="120"/>
      </w:pPr>
      <w:r>
        <w:rPr>
          <w:b/>
          <w:bCs/>
        </w:rPr>
        <w:t xml:space="preserve">Pregunta: </w:t>
      </w:r>
      <w:r>
        <w:t xml:space="preserve">“¿Cómo describirías la personalidad de tu negocio? Contanos en una frase, como si fuera una persona.”</w:t>
      </w:r>
    </w:p>
    <w:p>
      <w:pPr>
        <w:spacing w:after="120"/>
      </w:pPr>
      <w:r>
        <w:rPr>
          <w:b/>
          <w:bCs/>
        </w:rPr>
        <w:t xml:space="preserve">Ejemplos debajo (DOS, opuestos a propósito): </w:t>
      </w:r>
      <w:r>
        <w:t xml:space="preserve">“Por ejemplo: 'Somos cercanos y relajados, tratamos a cada cliente como un amigo' o 'Somos serios y profesionales, la gente confía en nosotros por eso'.”</w:t>
      </w:r>
    </w:p>
    <w:p>
      <w:pPr>
        <w:spacing w:after="120"/>
      </w:pPr>
      <w:r>
        <w:rPr>
          <w:b/>
          <w:bCs/>
        </w:rPr>
        <w:t xml:space="preserve">Por qué dos ejemplos opuestos: </w:t>
      </w:r>
      <w:r>
        <w:t xml:space="preserve">muestran el formato Y comunican que cualquier personalidad es válida. Con un solo ejemplo, todos copian ese tono.</w:t>
      </w:r>
    </w:p>
    <w:p>
      <w:pPr>
        <w:spacing w:after="120"/>
      </w:pPr>
      <w:r>
        <w:rPr>
          <w:b/>
          <w:bCs/>
        </w:rPr>
        <w:t xml:space="preserve">Llamada de IA #2 — inferencia de tono (salida ACOTADA, sin extremos): </w:t>
      </w:r>
    </w:p>
    <w:p>
      <w:pPr>
        <w:shd w:fill="F4F4F6" w:val="clear"/>
        <w:spacing w:after="20" w:before="4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RECIBE: la frase del usuario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DEVUELVE (JSON estricto, cada eje en rango medio, sin extremos):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"cercania": "cercano | equilibrado | profesional",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"energia":  "alegre | equilibrado | sereno",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"estilo":   "didactico | equilibrado | directo",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"resumen_tono": "frase corta legible para el dueño"</w:t>
      </w:r>
    </w:p>
    <w:p>
      <w:pPr>
        <w:shd w:fill="F4F4F6" w:val="clear"/>
        <w:spacing w:after="1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6A4C93" w:sz="18" w:space="8"/>
        </w:pBdr>
        <w:shd w:fill="F3F0F7" w:val="clear"/>
        <w:spacing w:after="120" w:before="80"/>
      </w:pPr>
      <w:r>
        <w:rPr>
          <w:b/>
          <w:bCs/>
          <w:color w:val="6A4C93"/>
          <w:sz w:val="20"/>
          <w:szCs w:val="20"/>
        </w:rPr>
        <w:t xml:space="preserve">Regla del tono acotado: </w:t>
      </w:r>
      <w:r>
        <w:rPr>
          <w:sz w:val="20"/>
          <w:szCs w:val="20"/>
        </w:rPr>
        <w:t xml:space="preserve">La IA SOLO puede elegir dentro de estos ejes y valores. NUNCA extremos tipo “frío y duro” o “eufórico”. Esto garantiza coherencia por diseño: todo cliente cae en un rango sano. Escribe conversacion.tono (ejes) + identidad.tone (para Copy/Arte).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8  </w:t>
      </w:r>
      <w:r>
        <w:rPr>
          <w:b/>
          <w:bCs/>
          <w:color w:val="1A1A1A"/>
          <w:sz w:val="22"/>
          <w:szCs w:val="22"/>
        </w:rPr>
        <w:t xml:space="preserve">A quién le vendés</w:t>
      </w:r>
    </w:p>
    <w:p>
      <w:pPr>
        <w:spacing w:after="120"/>
      </w:pPr>
      <w:r>
        <w:rPr>
          <w:b/>
          <w:bCs/>
        </w:rPr>
        <w:t xml:space="preserve">Pregunta: </w:t>
      </w:r>
      <w:r>
        <w:t xml:space="preserve">“¿Quiénes son tus clientes? ” + ejemplo “(ej: familias con mascotas, gente que busca su primera casa...)”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texto simple. Escribe audiencia.publico_objetivo. Sin IA — se guarda tal cual para uso futuro (personalización / campañas).</w:t>
      </w:r>
    </w:p>
    <w:p>
      <w:pPr>
        <w:spacing w:after="60" w:before="180"/>
      </w:pPr>
      <w:r>
        <w:rPr>
          <w:b/>
          <w:bCs/>
          <w:color w:val="E94560"/>
          <w:sz w:val="22"/>
          <w:szCs w:val="22"/>
        </w:rPr>
        <w:t xml:space="preserve">Pantalla 9  </w:t>
      </w:r>
      <w:r>
        <w:rPr>
          <w:b/>
          <w:bCs/>
          <w:color w:val="1A1A1A"/>
          <w:sz w:val="22"/>
          <w:szCs w:val="22"/>
        </w:rPr>
        <w:t xml:space="preserve">Resumen y confirmación</w:t>
      </w:r>
    </w:p>
    <w:p>
      <w:pPr>
        <w:spacing w:after="120"/>
      </w:pPr>
      <w:r>
        <w:rPr>
          <w:b/>
          <w:bCs/>
        </w:rPr>
        <w:t xml:space="preserve">Mostrar todo lo entendido: </w:t>
      </w:r>
      <w:r>
        <w:t xml:space="preserve">rubro, nombre, colores, tipografía, tono (en lenguaje legible), audiencia, estado del logo. “¿Está todo bien?” → [Confirmar] [Ajustar algo].</w:t>
      </w:r>
    </w:p>
    <w:p>
      <w:pPr>
        <w:spacing w:after="120"/>
      </w:pPr>
      <w:r>
        <w:rPr>
          <w:b/>
          <w:bCs/>
        </w:rPr>
        <w:t xml:space="preserve">Al confirmar: </w:t>
      </w:r>
      <w:r>
        <w:t xml:space="preserve">escribe la fila completa de La Bóveda en Supabase con la estructura de 2 capas. La capa aprendizaje queda vacía pero presente.</w:t>
      </w:r>
    </w:p>
    <w:p>
      <w:pPr>
        <w:pStyle w:val="Heading1"/>
      </w:pPr>
      <w:r>
        <w:t xml:space="preserve">Estructura que se escribe en Supabase</w:t>
      </w:r>
    </w:p>
    <w:p>
      <w:pPr>
        <w:shd w:fill="F4F4F6" w:val="clear"/>
        <w:spacing w:after="20" w:before="4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"tenant_id": "generado",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"vertical": "veterinaria",           // de pantalla 2-3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"identidad": {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"brand_name": "...",                // pantalla 2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"logo_url": "... o null",           // pantalla 6 (puede faltar)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"palette": {...},                   // pantalla 4 (propia o ADN)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"typography": "...",                // pantalla 5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"tone": [...],                      // derivado de pantalla 7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"restrictions": [...]               // del ADN del rubro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"conversacion": {                     // pantalla 7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"cercania": "...", "energia": "...", "estilo": "..."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"audiencia": {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"publico_objetivo": "..."           // pantalla 8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"aprendizaje": { "approved": [], "rejected": [], "notes": [] }</w:t>
      </w:r>
    </w:p>
    <w:p>
      <w:pPr>
        <w:shd w:fill="F4F4F6" w:val="clear"/>
        <w:spacing w:after="120" w:before="20"/>
        <w:ind w:left="16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bottom w:val="single" w:color="E94560" w:sz="6" w:space="1"/>
        </w:pBdr>
        <w:spacing w:after="140"/>
      </w:pPr>
    </w:p>
    <w:p>
      <w:pPr>
        <w:spacing w:after="120"/>
      </w:pPr>
      <w:r>
        <w:rPr>
          <w:b/>
          <w:bCs/>
        </w:rPr>
        <w:t xml:space="preserve">Resumen para el dev: </w:t>
      </w:r>
      <w:r>
        <w:t xml:space="preserve">9 pantallas, 2 llamadas de IA (rubro con confirmación + tono acotado). Todo lo demás guionado. “No sé” usa el ADN. Logo no bloquea. Al final, una escritura a Supabase con la Bóveda completa. Objetivo: que un cliente de cero termine con su Bóveda bien poblada, y que se sienta entendido en el camino.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AMVI · Onboarding · pág.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E9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2026-07-10T12:51:58.836Z</dcterms:created>
  <dcterms:modified xsi:type="dcterms:W3CDTF">2026-07-10T12:51:58.868Z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