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A1A1A"/>
          <w:sz w:val="36"/>
          <w:szCs w:val="36"/>
        </w:rPr>
        <w:t xml:space="preserve">AMVI · Demo para Beta Testers</w:t>
      </w:r>
    </w:p>
    <w:p>
      <w:pPr>
        <w:spacing w:after="30"/>
      </w:pPr>
      <w:r>
        <w:rPr>
          <w:b/>
          <w:bCs/>
          <w:color w:val="E94560"/>
          <w:sz w:val="22"/>
          <w:szCs w:val="22"/>
        </w:rPr>
        <w:t xml:space="preserve">Especificaciones · v2 alineada al código real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De dummy hardcodeado a producto multi-usuario · registro por invitación · fuente única de verdad</w:t>
      </w:r>
    </w:p>
    <w:p>
      <w:pPr>
        <w:pBdr>
          <w:left w:val="single" w:color="1A1A1A" w:sz="18" w:space="8"/>
        </w:pBdr>
        <w:shd w:fill="F3F0F7" w:val="clear"/>
        <w:spacing w:after="120" w:before="80"/>
      </w:pPr>
      <w:r>
        <w:rPr>
          <w:b/>
          <w:bCs/>
          <w:color w:val="1A1A1A"/>
          <w:sz w:val="20"/>
          <w:szCs w:val="20"/>
        </w:rPr>
        <w:t xml:space="preserve">Qué cambia: </w:t>
      </w:r>
      <w:r>
        <w:rPr>
          <w:sz w:val="20"/>
          <w:szCs w:val="20"/>
        </w:rPr>
        <w:t xml:space="preserve">Se borra todo lo hardcodeado (3 marcas, login demo con contraseña 1234, selector rápido). Cada usuario se registra con invitación, hace su onboarding y arranca con su Bóveda vacía. Auth real, aislamiento real, tope de uso.</w:t>
      </w:r>
    </w:p>
    <w:p>
      <w:pPr>
        <w:pStyle w:val="Heading1"/>
      </w:pPr>
      <w:r>
        <w:t xml:space="preserve">Estado actual del código (punto de partida)</w:t>
      </w:r>
    </w:p>
    <w:p>
      <w:pPr>
        <w:spacing w:after="120"/>
      </w:pPr>
      <w:r>
        <w:t xml:space="preserve">Verificado con el dev. Esto es lo que YA existe y funciona: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motor-web (Next.js 16, React 19): </w:t>
      </w:r>
      <w:r>
        <w:t xml:space="preserve">SPA en src/app/page.tsx con máquina de estados (login → analyze → boveda → pedido → loading → result).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APIs: </w:t>
      </w:r>
      <w:r>
        <w:t xml:space="preserve">/api/boveda (GET), /api/feedback (POST), /api/pipeline (POST).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src/lib: </w:t>
      </w:r>
      <w:r>
        <w:t xml:space="preserve">runner.ts (orquestador Gemini/OpenAI + render), supabase.ts, types.ts (Zod).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recursos/: </w:t>
      </w:r>
      <w:r>
        <w:t xml:space="preserve">adns/, prompts/, templates/ — empaquetados en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render-service: </w:t>
      </w:r>
      <w:r>
        <w:t xml:space="preserve">Express + Puppeteer + Handlebars en Docker. POST /render → PNG base64.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Supabase: </w:t>
      </w:r>
      <w:r>
        <w:t xml:space="preserve">1 tabla marcas_boveda (id, tenant_id TEXT, identidad JSONB, aprendizaje JSONB, timestamps).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auth real: </w:t>
      </w:r>
      <w:r>
        <w:t xml:space="preserve">login demo con usuario/1234 y selector rápido de las 3 marcas. Sin middleware ni rutas protegidas.</w:t>
      </w:r>
    </w:p>
    <w:p>
      <w:pPr>
        <w:pStyle w:val="Heading1"/>
      </w:pPr>
      <w:r>
        <w:t xml:space="preserve">Decisiones cerradas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Email + contraseña (Supabase Auth). Sin OAuth.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Acceso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Por INVITACIÓN (los beta tienen su ADN de vertical preparado).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Row Level Security. Cada usuario ve SOLO sus datos.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Datos iniciales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Bóveda vacía con campos presentes. Se puebla en el onboarding.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Motor de generación completo.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Tope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piezas por usuario.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Motor IA</w:t>
            </w:r>
          </w:p>
        </w:tc>
        <w:tc>
          <w:tcPr>
            <w:tcW w:type="dxa" w:w="7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Gemini 2.5-flash prioritario · OpenAI gpt-4o fallback (ya en runner.ts).</w:t>
            </w:r>
          </w:p>
        </w:tc>
      </w:tr>
    </w:tbl>
    <w:p>
      <w:pPr>
        <w:pBdr>
          <w:left w:val="single" w:color="E94560" w:sz="18" w:space="8"/>
        </w:pBdr>
        <w:shd w:fill="F3F0F7" w:val="clear"/>
        <w:spacing w:after="120" w:before="80"/>
      </w:pPr>
      <w:r>
        <w:rPr>
          <w:b/>
          <w:bCs/>
          <w:color w:val="E94560"/>
          <w:sz w:val="20"/>
          <w:szCs w:val="20"/>
        </w:rPr>
        <w:t xml:space="preserve">Recomendación sobre el dual-provider: </w:t>
      </w:r>
      <w:r>
        <w:rPr>
          <w:sz w:val="20"/>
          <w:szCs w:val="20"/>
        </w:rPr>
        <w:t xml:space="preserve">Para el beta, FIJAR Gemini como único motor activo (no configurar OPENAI_API_KEY en producción). Si distintos testers reciben piezas de motores distintos, la calidad varía y contamina el feedback. Dejar OpenAI solo como emergencia manual.</w:t>
      </w:r>
    </w:p>
    <w:p>
      <w:pPr>
        <w:pBdr>
          <w:bottom w:val="single" w:color="E94560" w:sz="6" w:space="1"/>
        </w:pBdr>
        <w:spacing w:after="140"/>
      </w:pPr>
    </w:p>
    <w:p>
      <w:pPr>
        <w:pStyle w:val="Heading1"/>
      </w:pPr>
      <w:r>
        <w:t xml:space="preserve">Tickets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B00  </w:t>
      </w:r>
      <w:r>
        <w:rPr>
          <w:b/>
          <w:bCs/>
          <w:color w:val="1A1A1A"/>
          <w:sz w:val="22"/>
          <w:szCs w:val="22"/>
        </w:rPr>
        <w:t xml:space="preserve">Migración de base de datos</w:t>
      </w:r>
      <w:r>
        <w:rPr>
          <w:b/>
          <w:bCs/>
          <w:color w:val="00A650"/>
          <w:sz w:val="15"/>
          <w:szCs w:val="15"/>
        </w:rPr>
        <w:t xml:space="preserve">   BASE DE DATOS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Adaptar el esquema actual a multi-usuario real. ESTE TICKET VA PRIMERO — todo lo demás depende.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Cambios en marcas_boveda: </w:t>
      </w:r>
      <w:r>
        <w:rPr>
          <w:sz w:val="19"/>
          <w:szCs w:val="19"/>
        </w:rPr>
        <w:t xml:space="preserve"/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-- 1. Vincular al usuario real de Supabase Auth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DROP CONSTRAINT marcas_boveda_tenant_id_key;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ALTER COLUMN tenant_id TYPE UUID USING gen_random_uuid();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ADD CONSTRAINT fk_user FOREIGN KEY (tenant_id)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REFERENCES auth.users(id) ON DELETE CASCADE;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ADD CONSTRAINT uq_tenant UNIQUE (tenant_id);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-- 2. Campos nuevos que el onboarding puebla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ADD COLUMN vertical TEXT;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ADD COLUMN conversacion JSONB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NOT NULL DEFAULT '{}'::jsonb;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ADD COLUMN audiencia JSONB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NOT NULL DEFAULT '{}'::jsonb;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ALTER TABLE marcas_boveda ADD COLUMN onboarding_completo BOOLEAN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NOT NULL DEFAULT false;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Tablas nuevas: </w:t>
      </w:r>
      <w:r>
        <w:rPr>
          <w:sz w:val="19"/>
          <w:szCs w:val="19"/>
        </w:rPr>
        <w:t xml:space="preserve"/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-- Invitaciones (control de acceso al beta)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CREATE TABLE invitaciones (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id UUID PRIMARY KEY DEFAULT gen_random_uuid(),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codigo TEXT UNIQUE NOT NULL,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email_autorizado TEXT,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vertical_sugerido TEXT,        -- el ADN preparado para ese tester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usado BOOLEAN NOT NULL DEFAULT false,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usado_por UUID REFERENCES auth.users(id),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created_at TIMESTAMP DEFAULT timezone('utc', now())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);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-- Piezas generadas (contador de tope + historial)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CREATE TABLE piezas (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id UUID PRIMARY KEY DEFAULT gen_random_uuid(),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tenant_id UUID NOT NULL REFERENCES auth.users(id) ON DELETE CASCADE,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pedido TEXT,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copy_json JSONB,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arte_json JSONB,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imagen_url TEXT,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aprobada BOOLEAN DEFAULT false,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created_at TIMESTAMP DEFAULT timezone('utc', now())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);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NO borrar la estructura de identidad ni aprendizaje — se mantienen tal cual. Solo se agregan campos.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Un usuario de auth.users puede tener su fila de Bóveda vinculada. Las 3 tablas existen.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B01  </w:t>
      </w:r>
      <w:r>
        <w:rPr>
          <w:b/>
          <w:bCs/>
          <w:color w:val="1A1A1A"/>
          <w:sz w:val="22"/>
          <w:szCs w:val="22"/>
        </w:rPr>
        <w:t xml:space="preserve">Limpieza del dummy</w:t>
      </w:r>
      <w:r>
        <w:rPr>
          <w:b/>
          <w:bCs/>
          <w:color w:val="666666"/>
          <w:sz w:val="15"/>
          <w:szCs w:val="15"/>
        </w:rPr>
        <w:t xml:space="preserve">   BORRAR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Borrar todo lo hardcodeado del demo interno.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Alcance: </w:t>
      </w:r>
      <w:r>
        <w:rPr>
          <w:sz w:val="19"/>
          <w:szCs w:val="19"/>
        </w:rPr>
        <w:t xml:space="preserve">(1) Borrar las 3 filas dummy de marcas_boveda ('vet','inmo','croc'). (2) En src/app/page.tsx: eliminar el formulario de login demo con contraseña 1234 y los botones de selector rápido de marcas. (3) Eliminar handleSelectBrand() en su forma actual.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NO borrar recursos/adns/ — los ADN de vertical se mantienen y crecen. NO borrar la máquina de estados: se reutiliza.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La app no arranca con ninguna marca precargada ni acceso sin credenciales.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B02  </w:t>
      </w:r>
      <w:r>
        <w:rPr>
          <w:b/>
          <w:bCs/>
          <w:color w:val="1A1A1A"/>
          <w:sz w:val="22"/>
          <w:szCs w:val="22"/>
        </w:rPr>
        <w:t xml:space="preserve">Auth con Supabase (email + contraseña)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Registro y login reales.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Implementación: </w:t>
      </w:r>
      <w:r>
        <w:rPr>
          <w:sz w:val="19"/>
          <w:szCs w:val="19"/>
        </w:rPr>
        <w:t xml:space="preserve">Usar Supabase Auth (ya está el cliente en src/lib/supabase.ts). Agregar middleware de Next.js para proteger rutas.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Pantallas: </w:t>
      </w:r>
      <w:r>
        <w:rPr>
          <w:sz w:val="19"/>
          <w:szCs w:val="19"/>
        </w:rPr>
        <w:t xml:space="preserve">Registro (email, contraseña, código de invitación) · Login · Recuperar contraseña · Logout.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Solo email+password. NO OAuth/Google.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Un usuario se registra, cierra sesión, vuelve a entrar y ve sus datos. Sin sesión, no accede a /app.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B03  </w:t>
      </w:r>
      <w:r>
        <w:rPr>
          <w:b/>
          <w:bCs/>
          <w:color w:val="1A1A1A"/>
          <w:sz w:val="22"/>
          <w:szCs w:val="22"/>
        </w:rPr>
        <w:t xml:space="preserve">Sistema de invitaciones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Solo se registra quien tenga invitación válida.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Flujo: </w:t>
      </w:r>
      <w:r>
        <w:rPr>
          <w:sz w:val="19"/>
          <w:szCs w:val="19"/>
        </w:rPr>
        <w:t xml:space="preserve">El registro pide código → valida contra tabla invitaciones (existe y usado=false) → crea usuario → marca usado=true y usado_por → si la invitación trae vertical_sugerido, se puede prellenar.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Admin: </w:t>
      </w:r>
      <w:r>
        <w:rPr>
          <w:sz w:val="19"/>
          <w:szCs w:val="19"/>
        </w:rPr>
        <w:t xml:space="preserve">Cargar las invitaciones a mano en Supabase. No hace falta panel.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Sin código válido no se registra. Un código usado no sirve dos veces.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B04  </w:t>
      </w:r>
      <w:r>
        <w:rPr>
          <w:b/>
          <w:bCs/>
          <w:color w:val="1A1A1A"/>
          <w:sz w:val="22"/>
          <w:szCs w:val="22"/>
        </w:rPr>
        <w:t xml:space="preserve">Row Level Security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Cada usuario accede SOLO a sus datos.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Alcance: </w:t>
      </w:r>
      <w:r>
        <w:rPr>
          <w:sz w:val="19"/>
          <w:szCs w:val="19"/>
        </w:rPr>
        <w:t xml:space="preserve">Políticas RLS en marcas_boveda y piezas: filtrar por auth.uid() = tenant_id. La tabla invitaciones solo lectura del propio código.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Ajuste en APIs: </w:t>
      </w:r>
      <w:r>
        <w:rPr>
          <w:sz w:val="19"/>
          <w:szCs w:val="19"/>
        </w:rPr>
        <w:t xml:space="preserve">/api/boveda hoy recibe tenant_id por query param — eso ya NO sirve (cualquiera podría pedir otra Bóveda). Debe tomar el usuario de la sesión autenticada, no del parámetro.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NO opcional. Probar también vía API directa (curl), no solo en la UI.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Con dos usuarios de prueba, ninguno lee ni escribe datos del otro por ningún camino.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B05  </w:t>
      </w:r>
      <w:r>
        <w:rPr>
          <w:b/>
          <w:bCs/>
          <w:color w:val="1A1A1A"/>
          <w:sz w:val="22"/>
          <w:szCs w:val="22"/>
        </w:rPr>
        <w:t xml:space="preserve">Bóveda vacía al registrarse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Al crear el usuario, se crea su fila de Bóveda con campos presentes y vacíos.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Implementación: </w:t>
      </w:r>
      <w:r>
        <w:rPr>
          <w:sz w:val="19"/>
          <w:szCs w:val="19"/>
        </w:rPr>
        <w:t xml:space="preserve">Trigger en Supabase sobre auth.users (o creación desde el backend tras el signup).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Valores iniciales: </w:t>
      </w:r>
      <w:r>
        <w:rPr>
          <w:sz w:val="19"/>
          <w:szCs w:val="19"/>
        </w:rPr>
        <w:t xml:space="preserve">vertical: null · identidad: {} · conversacion: {} · audiencia: {} · aprendizaje: {approved:[],rejected:[],notes:[]} · onboarding_completo: false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Usuario nuevo tiene su fila con estructura completa y valores vacíos.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B06  </w:t>
      </w:r>
      <w:r>
        <w:rPr>
          <w:b/>
          <w:bCs/>
          <w:color w:val="1A1A1A"/>
          <w:sz w:val="22"/>
          <w:szCs w:val="22"/>
        </w:rPr>
        <w:t xml:space="preserve">Onboarding de 9 pantallas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Implementar el guion completo de onboarding.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Referencia: </w:t>
      </w:r>
      <w:r>
        <w:rPr>
          <w:sz w:val="19"/>
          <w:szCs w:val="19"/>
        </w:rPr>
        <w:t xml:space="preserve">Documento AMVI-Onboarding-Guion — cada pregunta, ejemplos, contratos de IA y mapeo a campos.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IA: </w:t>
      </w:r>
      <w:r>
        <w:rPr>
          <w:sz w:val="19"/>
          <w:szCs w:val="19"/>
        </w:rPr>
        <w:t xml:space="preserve">2 llamadas usando el runner existente: detección de rubro (con pantalla de confirmación) e inferencia de tono (salida acotada a 3 ejes sin extremos). Validar ambas salidas con Zod, como ya se hace con Copy y Arte.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“No sé” en colores/tipografía usa el ADN del vertical. El logo NO bloquea el flujo. Al terminar: onboarding_completo = true.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Un usuario de cero completa el onboarding y su Bóveda queda bien poblada en Supabase.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B07  </w:t>
      </w:r>
      <w:r>
        <w:rPr>
          <w:b/>
          <w:bCs/>
          <w:color w:val="1A1A1A"/>
          <w:sz w:val="22"/>
          <w:szCs w:val="22"/>
        </w:rPr>
        <w:t xml:space="preserve">Reorganizar la SPA en rutas</w:t>
      </w:r>
      <w:r>
        <w:rPr>
          <w:b/>
          <w:bCs/>
          <w:color w:val="6A4C93"/>
          <w:sz w:val="15"/>
          <w:szCs w:val="15"/>
        </w:rPr>
        <w:t xml:space="preserve">   MODIFICAR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Separar el flujo en rutas reales antes de que page.tsx se vuelva inmanejable.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Estructura sugerida: </w:t>
      </w:r>
      <w:r>
        <w:rPr>
          <w:sz w:val="19"/>
          <w:szCs w:val="19"/>
        </w:rPr>
        <w:t xml:space="preserve"/>
      </w:r>
    </w:p>
    <w:p>
      <w:pPr>
        <w:shd w:fill="F4F4F6" w:val="clear"/>
        <w:spacing w:after="20" w:before="4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src/app/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(auth)/login/page.tsx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(auth)/registro/page.tsx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onboarding/page.tsx      # las 9 pantallas (máquina de estados propia)</w:t>
      </w:r>
    </w:p>
    <w:p>
      <w:pPr>
        <w:shd w:fill="F4F4F6" w:val="clear"/>
        <w:spacing w:after="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app/page.tsx             # motor: pedido -&gt; loading -&gt; result</w:t>
      </w:r>
    </w:p>
    <w:p>
      <w:pPr>
        <w:shd w:fill="F4F4F6" w:val="clear"/>
        <w:spacing w:after="120" w:before="20"/>
        <w:ind w:left="160" w:right="160"/>
      </w:pPr>
      <w:r>
        <w:rPr>
          <w:rFonts w:ascii="Consolas" w:cs="Consolas" w:eastAsia="Consolas" w:hAnsi="Consolas"/>
          <w:color w:val="24292E"/>
          <w:sz w:val="16"/>
          <w:szCs w:val="16"/>
        </w:rPr>
        <w:t xml:space="preserve">  middleware.ts            # protege /onboarding y /app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Por qué: </w:t>
      </w:r>
      <w:r>
        <w:rPr>
          <w:sz w:val="19"/>
          <w:szCs w:val="19"/>
        </w:rPr>
        <w:t xml:space="preserve">Hoy todo vive en un page.tsx con máquina de estados. Sumarle auth + 9 pantallas de onboarding lo vuelve un archivo enorme e imposible de mantener.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Redirección: </w:t>
      </w:r>
      <w:r>
        <w:rPr>
          <w:sz w:val="19"/>
          <w:szCs w:val="19"/>
        </w:rPr>
        <w:t xml:space="preserve">Si onboarding_completo = false → forzar /onboarding. Si true → /app.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B08  </w:t>
      </w:r>
      <w:r>
        <w:rPr>
          <w:b/>
          <w:bCs/>
          <w:color w:val="1A1A1A"/>
          <w:sz w:val="22"/>
          <w:szCs w:val="22"/>
        </w:rPr>
        <w:t xml:space="preserve">Sistema visual en pantallas nuevas</w:t>
      </w:r>
      <w:r>
        <w:rPr>
          <w:b/>
          <w:bCs/>
          <w:color w:val="6A4C93"/>
          <w:sz w:val="15"/>
          <w:szCs w:val="15"/>
        </w:rPr>
        <w:t xml:space="preserve">   MODIFICAR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Aplicar el diseño definido a auth y onboarding.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Referencia: </w:t>
      </w:r>
      <w:r>
        <w:rPr>
          <w:sz w:val="19"/>
          <w:szCs w:val="19"/>
        </w:rPr>
        <w:t xml:space="preserve">AMVI-M1-Anexo-Visual.md (tokens, componentes, loadings) + AMVI-M1-Interfaz-Real.html.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Importante: </w:t>
      </w:r>
      <w:r>
        <w:rPr>
          <w:sz w:val="19"/>
          <w:szCs w:val="19"/>
        </w:rPr>
        <w:t xml:space="preserve">globals.css YA tiene tokens de diseño. EXTENDER lo existente, no reemplazarlo.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Cerco: </w:t>
      </w:r>
      <w:r>
        <w:rPr>
          <w:sz w:val="19"/>
          <w:szCs w:val="19"/>
        </w:rPr>
        <w:t xml:space="preserve">UI siempre gris/blanco/coral + Quicksand. Los colores y fuentes de marca van SOLO dentro de las piezas generadas.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B09  </w:t>
      </w:r>
      <w:r>
        <w:rPr>
          <w:b/>
          <w:bCs/>
          <w:color w:val="1A1A1A"/>
          <w:sz w:val="22"/>
          <w:szCs w:val="22"/>
        </w:rPr>
        <w:t xml:space="preserve">Tope de 5 piezas por usuario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Limitar consumo de API por tester.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Implementación: </w:t>
      </w:r>
      <w:r>
        <w:rPr>
          <w:sz w:val="19"/>
          <w:szCs w:val="19"/>
        </w:rPr>
        <w:t xml:space="preserve">Contar filas en piezas donde tenant_id = usuario. Validar EN EL BACKEND (/api/pipeline), no solo en la UI.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UX: </w:t>
      </w:r>
      <w:r>
        <w:rPr>
          <w:sz w:val="19"/>
          <w:szCs w:val="19"/>
        </w:rPr>
        <w:t xml:space="preserve">Contador visible (“te quedan 3 de 5 piezas”). No sorprender con un bloqueo.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La 6ª generación se bloquea, incluso llamando la API directamente.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B10  </w:t>
      </w:r>
      <w:r>
        <w:rPr>
          <w:b/>
          <w:bCs/>
          <w:color w:val="1A1A1A"/>
          <w:sz w:val="22"/>
          <w:szCs w:val="22"/>
        </w:rPr>
        <w:t xml:space="preserve">Conectar onboarding → motor</w:t>
      </w:r>
      <w:r>
        <w:rPr>
          <w:b/>
          <w:bCs/>
          <w:color w:val="6A4C93"/>
          <w:sz w:val="15"/>
          <w:szCs w:val="15"/>
        </w:rPr>
        <w:t xml:space="preserve">   MODIFICAR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Al terminar el onboarding, el usuario entra al motor con SU Bóveda.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Cambio clave: </w:t>
      </w:r>
      <w:r>
        <w:rPr>
          <w:sz w:val="19"/>
          <w:szCs w:val="19"/>
        </w:rPr>
        <w:t xml:space="preserve">/api/pipeline y /api/boveda dejan de recibir tenant_id por parámetro: lo toman de la sesión.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Verificación: </w:t>
      </w:r>
      <w:r>
        <w:rPr>
          <w:sz w:val="19"/>
          <w:szCs w:val="19"/>
        </w:rPr>
        <w:t xml:space="preserve">Registro → onboarding → pide una pieza → recibe una pieza con SU identidad.</w:t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</w:rPr>
        <w:t xml:space="preserve">B11  </w:t>
      </w:r>
      <w:r>
        <w:rPr>
          <w:b/>
          <w:bCs/>
          <w:color w:val="1A1A1A"/>
          <w:sz w:val="22"/>
          <w:szCs w:val="22"/>
        </w:rPr>
        <w:t xml:space="preserve">Manejo de errores visible</w:t>
      </w:r>
      <w:r>
        <w:rPr>
          <w:b/>
          <w:bCs/>
          <w:color w:val="E94560"/>
          <w:sz w:val="15"/>
          <w:szCs w:val="15"/>
        </w:rPr>
        <w:t xml:space="preserve">   NUEVO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Objetivo: </w:t>
      </w:r>
      <w:r>
        <w:rPr>
          <w:sz w:val="19"/>
          <w:szCs w:val="19"/>
        </w:rPr>
        <w:t xml:space="preserve">Que ningún fallo deje al tester en pantalla muerta.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Casos mínimos: </w:t>
      </w:r>
      <w:r>
        <w:rPr>
          <w:sz w:val="19"/>
          <w:szCs w:val="19"/>
        </w:rPr>
        <w:t xml:space="preserve">Falla la llamada de IA · falla el render-service · falla la subida del logo · se cae la conexión · Zod rechaza la salida del modelo.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UX: </w:t>
      </w:r>
      <w:r>
        <w:rPr>
          <w:sz w:val="19"/>
          <w:szCs w:val="19"/>
        </w:rPr>
        <w:t xml:space="preserve">Mensaje claro + botón reintentar. NUNCA un error técnico crudo en pantalla.</w:t>
      </w:r>
    </w:p>
    <w:p>
      <w:pPr>
        <w:spacing w:after="60"/>
      </w:pPr>
      <w:r>
        <w:rPr>
          <w:b/>
          <w:bCs/>
          <w:color w:val="666666"/>
          <w:sz w:val="19"/>
          <w:szCs w:val="19"/>
        </w:rPr>
        <w:t xml:space="preserve">Por qué: </w:t>
      </w:r>
      <w:r>
        <w:rPr>
          <w:sz w:val="19"/>
          <w:szCs w:val="19"/>
        </w:rPr>
        <w:t xml:space="preserve">Un beta tester que ve un stack trace pierde confianza en el producto de inmediato.</w:t>
      </w:r>
    </w:p>
    <w:p>
      <w:pPr>
        <w:pStyle w:val="Heading1"/>
      </w:pPr>
      <w:r>
        <w:t xml:space="preserve">Orden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· Base de datos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B00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Todo lo demás depende del esquema nuevo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· Acceso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B01, B02, B03, B04, B05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 auth y aislamiento no hay nada que probar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· Flujo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B06, B07, B10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Onboarding, rutas y conexión al motor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· Terminación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B08, B09, B11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Visual, protección de costos, robustez</w:t>
            </w:r>
          </w:p>
        </w:tc>
      </w:tr>
    </w:tbl>
    <w:p>
      <w:pPr>
        <w:pStyle w:val="Heading1"/>
      </w:pPr>
      <w:r>
        <w:t xml:space="preserve">Criterio de listo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tester recibe su código de invitación y se registra con email +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 el onboarding de 9 pantallas y su Bóveda queda bien poblada.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Pide una pieza en lenguaje natural y recibe una pieza con SU identidad.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 aprobar y descargar. El contador baja de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ve datos de otro usuario por ningún camino (UI ni API).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algo falla, ve un mensaje claro y puede reintentar.</w:t>
      </w:r>
    </w:p>
    <w:p>
      <w:pPr>
        <w:pBdr>
          <w:bottom w:val="single" w:color="E94560" w:sz="6" w:space="1"/>
        </w:pBdr>
        <w:spacing w:after="140"/>
      </w:pPr>
    </w:p>
    <w:p>
      <w:pPr>
        <w:pBdr>
          <w:left w:val="single" w:color="00A650" w:sz="18" w:space="8"/>
        </w:pBdr>
        <w:shd w:fill="F3F0F7" w:val="clear"/>
        <w:spacing w:after="120" w:before="80"/>
      </w:pPr>
      <w:r>
        <w:rPr>
          <w:b/>
          <w:bCs/>
          <w:color w:val="00A650"/>
          <w:sz w:val="20"/>
          <w:szCs w:val="20"/>
        </w:rPr>
        <w:t xml:space="preserve">Lo que valida este demo: </w:t>
      </w:r>
      <w:r>
        <w:rPr>
          <w:sz w:val="20"/>
          <w:szCs w:val="20"/>
        </w:rPr>
        <w:t xml:space="preserve">No es solo que funcione. Es que el tester se sienta ENTENDIDO en el onboarding (los 2 momentos de IA) y diga WOW al ver su primera pieza con su marca. Ese es el criterio real de éxito.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AMVI · Specs Demo Beta v2 · pág.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2026-07-19T23:11:36.513Z</dcterms:created>
  <dcterms:modified xsi:type="dcterms:W3CDTF">2026-07-19T23:11:36.529Z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