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E0E5B" w14:textId="77777777" w:rsidR="00B35CA4" w:rsidRPr="00B35CA4" w:rsidRDefault="00B35CA4" w:rsidP="00B35CA4">
      <w:pPr>
        <w:pStyle w:val="NormalWeb"/>
        <w:spacing w:before="0" w:beforeAutospacing="0" w:after="0" w:afterAutospacing="0"/>
        <w:textAlignment w:val="baseline"/>
        <w:rPr>
          <w:rFonts w:ascii="Helvetica" w:hAnsi="Helvetica" w:cs="Helvetica"/>
          <w:caps/>
          <w:color w:val="003B4A"/>
          <w:spacing w:val="45"/>
        </w:rPr>
      </w:pPr>
      <w:r w:rsidRPr="00B35CA4">
        <w:rPr>
          <w:rFonts w:ascii="Helvetica" w:hAnsi="Helvetica" w:cs="Helvetica"/>
          <w:caps/>
          <w:color w:val="003B4A"/>
          <w:spacing w:val="45"/>
        </w:rPr>
        <w:t>foto</w:t>
      </w:r>
    </w:p>
    <w:p w14:paraId="2310C375" w14:textId="7CEE7D3F" w:rsidR="00B35CA4" w:rsidRPr="00B35CA4" w:rsidRDefault="00B35CA4" w:rsidP="00B35CA4">
      <w:pPr>
        <w:pStyle w:val="NormalWeb"/>
        <w:spacing w:before="0" w:beforeAutospacing="0" w:after="0" w:afterAutospacing="0"/>
        <w:textAlignment w:val="baseline"/>
        <w:rPr>
          <w:rFonts w:ascii="Helvetica" w:hAnsi="Helvetica" w:cs="Helvetica"/>
          <w:caps/>
          <w:color w:val="003B4A"/>
          <w:spacing w:val="45"/>
        </w:rPr>
      </w:pPr>
      <w:r w:rsidRPr="00B35CA4">
        <w:rPr>
          <w:rFonts w:ascii="Helvetica" w:hAnsi="Helvetica" w:cs="Helvetica"/>
          <w:caps/>
          <w:color w:val="003B4A"/>
          <w:spacing w:val="45"/>
        </w:rPr>
        <w:t xml:space="preserve">       </w:t>
      </w:r>
      <w:r w:rsidR="00B41A4D">
        <w:rPr>
          <w:rFonts w:ascii="Helvetica" w:hAnsi="Helvetica" w:cs="Helvetica"/>
          <w:caps/>
          <w:color w:val="003B4A"/>
          <w:spacing w:val="45"/>
        </w:rPr>
        <w:t>DAVID</w:t>
      </w:r>
      <w:r w:rsidR="00A94473">
        <w:rPr>
          <w:rFonts w:ascii="Helvetica" w:hAnsi="Helvetica" w:cs="Helvetica"/>
          <w:caps/>
          <w:color w:val="003B4A"/>
          <w:spacing w:val="45"/>
        </w:rPr>
        <w:t xml:space="preserve"> GONZALEZ </w:t>
      </w:r>
      <w:r w:rsidR="00B41A4D">
        <w:rPr>
          <w:rFonts w:ascii="Helvetica" w:hAnsi="Helvetica" w:cs="Helvetica"/>
          <w:caps/>
          <w:color w:val="003B4A"/>
          <w:spacing w:val="45"/>
        </w:rPr>
        <w:t>AHUMADA</w:t>
      </w:r>
      <w:r w:rsidR="00A94473">
        <w:rPr>
          <w:rFonts w:ascii="Helvetica" w:hAnsi="Helvetica" w:cs="Helvetica"/>
          <w:caps/>
          <w:color w:val="003B4A"/>
          <w:spacing w:val="45"/>
        </w:rPr>
        <w:t xml:space="preserve">    </w:t>
      </w:r>
      <w:r w:rsidRPr="00B35CA4">
        <w:rPr>
          <w:rFonts w:ascii="Helvetica" w:hAnsi="Helvetica" w:cs="Helvetica"/>
          <w:caps/>
          <w:color w:val="999999"/>
          <w:spacing w:val="45"/>
          <w:bdr w:val="none" w:sz="0" w:space="0" w:color="auto" w:frame="1"/>
        </w:rPr>
        <w:t>soci</w:t>
      </w:r>
      <w:r w:rsidR="00B41A4D">
        <w:rPr>
          <w:rFonts w:ascii="Helvetica" w:hAnsi="Helvetica" w:cs="Helvetica"/>
          <w:caps/>
          <w:color w:val="999999"/>
          <w:spacing w:val="45"/>
          <w:bdr w:val="none" w:sz="0" w:space="0" w:color="auto" w:frame="1"/>
        </w:rPr>
        <w:t>O</w:t>
      </w:r>
      <w:r w:rsidR="00493B2C">
        <w:rPr>
          <w:rFonts w:ascii="Helvetica" w:hAnsi="Helvetica" w:cs="Helvetica"/>
          <w:caps/>
          <w:color w:val="999999"/>
          <w:spacing w:val="45"/>
          <w:bdr w:val="none" w:sz="0" w:space="0" w:color="auto" w:frame="1"/>
        </w:rPr>
        <w:t xml:space="preserve"> FUNDADOR</w:t>
      </w:r>
    </w:p>
    <w:p w14:paraId="4DB564B9" w14:textId="77777777" w:rsidR="00B35CA4" w:rsidRDefault="00B35CA4" w:rsidP="00B35CA4">
      <w:pPr>
        <w:pStyle w:val="NormalWeb"/>
        <w:spacing w:before="0" w:beforeAutospacing="0" w:after="0" w:afterAutospacing="0"/>
        <w:textAlignment w:val="baseline"/>
        <w:rPr>
          <w:rFonts w:ascii="Helvetica" w:hAnsi="Helvetica" w:cs="Helvetica"/>
          <w:color w:val="99B1B7"/>
          <w:sz w:val="20"/>
          <w:szCs w:val="20"/>
        </w:rPr>
      </w:pPr>
      <w:r>
        <w:rPr>
          <w:rFonts w:ascii="Helvetica" w:hAnsi="Helvetica" w:cs="Helvetica"/>
          <w:color w:val="99B1B7"/>
          <w:sz w:val="20"/>
          <w:szCs w:val="20"/>
        </w:rPr>
        <w:t xml:space="preserve">             </w:t>
      </w:r>
    </w:p>
    <w:p w14:paraId="55273778" w14:textId="2903DE5B" w:rsidR="00B35CA4" w:rsidRPr="00B35CA4" w:rsidRDefault="00B35CA4" w:rsidP="00B35CA4">
      <w:pPr>
        <w:pStyle w:val="NormalWeb"/>
        <w:spacing w:before="0" w:beforeAutospacing="0" w:after="0" w:afterAutospacing="0"/>
        <w:textAlignment w:val="baseline"/>
        <w:rPr>
          <w:rFonts w:ascii="Helvetica" w:hAnsi="Helvetica" w:cs="Helvetica"/>
          <w:color w:val="99B1B7"/>
          <w:sz w:val="20"/>
          <w:szCs w:val="20"/>
        </w:rPr>
      </w:pPr>
      <w:r w:rsidRPr="00B35CA4">
        <w:rPr>
          <w:rFonts w:ascii="Helvetica" w:hAnsi="Helvetica" w:cs="Helvetica"/>
          <w:color w:val="99B1B7"/>
          <w:sz w:val="20"/>
          <w:szCs w:val="20"/>
        </w:rPr>
        <w:t xml:space="preserve">            </w:t>
      </w:r>
      <w:hyperlink r:id="rId5" w:history="1">
        <w:r w:rsidR="00FB63B1" w:rsidRPr="00274CA2">
          <w:rPr>
            <w:rStyle w:val="Hipervnculo"/>
            <w:rFonts w:ascii="Helvetica" w:hAnsi="Helvetica" w:cs="Helvetica"/>
            <w:sz w:val="20"/>
            <w:szCs w:val="20"/>
            <w:bdr w:val="none" w:sz="0" w:space="0" w:color="auto" w:frame="1"/>
          </w:rPr>
          <w:t>dgonzalez@gyj.cl</w:t>
        </w:r>
      </w:hyperlink>
      <w:r w:rsidRPr="00B35CA4">
        <w:rPr>
          <w:rFonts w:ascii="Helvetica" w:hAnsi="Helvetica" w:cs="Helvetica"/>
          <w:color w:val="99B1B7"/>
          <w:sz w:val="20"/>
          <w:szCs w:val="20"/>
          <w:bdr w:val="none" w:sz="0" w:space="0" w:color="auto" w:frame="1"/>
        </w:rPr>
        <w:t xml:space="preserve">    tele fijo</w:t>
      </w:r>
      <w:r>
        <w:rPr>
          <w:rFonts w:ascii="Helvetica" w:hAnsi="Helvetica" w:cs="Helvetica"/>
          <w:color w:val="99B1B7"/>
          <w:sz w:val="20"/>
          <w:szCs w:val="20"/>
          <w:bdr w:val="none" w:sz="0" w:space="0" w:color="auto" w:frame="1"/>
        </w:rPr>
        <w:t>…</w:t>
      </w:r>
      <w:r w:rsidRPr="00B35CA4">
        <w:rPr>
          <w:rFonts w:ascii="Helvetica" w:hAnsi="Helvetica" w:cs="Helvetica"/>
          <w:color w:val="99B1B7"/>
          <w:sz w:val="20"/>
          <w:szCs w:val="20"/>
          <w:bdr w:val="none" w:sz="0" w:space="0" w:color="auto" w:frame="1"/>
        </w:rPr>
        <w:t xml:space="preserve">                                  </w:t>
      </w:r>
      <w:r>
        <w:rPr>
          <w:rFonts w:ascii="Helvetica" w:hAnsi="Helvetica" w:cs="Helvetica"/>
          <w:color w:val="99B1B7"/>
          <w:sz w:val="20"/>
          <w:szCs w:val="20"/>
          <w:bdr w:val="none" w:sz="0" w:space="0" w:color="auto" w:frame="1"/>
        </w:rPr>
        <w:t xml:space="preserve">                                        </w:t>
      </w:r>
      <w:r w:rsidRPr="00B35CA4">
        <w:rPr>
          <w:rFonts w:ascii="Helvetica" w:hAnsi="Helvetica" w:cs="Helvetica"/>
          <w:color w:val="99B1B7"/>
          <w:sz w:val="20"/>
          <w:szCs w:val="20"/>
          <w:bdr w:val="none" w:sz="0" w:space="0" w:color="auto" w:frame="1"/>
        </w:rPr>
        <w:t xml:space="preserve">  link LKD</w:t>
      </w:r>
      <w:r w:rsidR="00117116">
        <w:rPr>
          <w:rFonts w:ascii="Helvetica" w:hAnsi="Helvetica" w:cs="Helvetica"/>
          <w:color w:val="99B1B7"/>
          <w:sz w:val="20"/>
          <w:szCs w:val="20"/>
          <w:bdr w:val="none" w:sz="0" w:space="0" w:color="auto" w:frame="1"/>
        </w:rPr>
        <w:t>N</w:t>
      </w:r>
    </w:p>
    <w:p w14:paraId="42A3840E" w14:textId="77777777" w:rsidR="00C762ED" w:rsidRDefault="00C762ED" w:rsidP="00B35CA4">
      <w:pPr>
        <w:rPr>
          <w:b/>
          <w:bCs/>
        </w:rPr>
      </w:pPr>
    </w:p>
    <w:p w14:paraId="53E64628" w14:textId="1DDC6F57" w:rsidR="00493B2C" w:rsidRDefault="00C76696" w:rsidP="000B1D84">
      <w:r>
        <w:t xml:space="preserve">Contador </w:t>
      </w:r>
      <w:r w:rsidR="00AA0ADC">
        <w:t xml:space="preserve">público y </w:t>
      </w:r>
      <w:r>
        <w:t>auditor</w:t>
      </w:r>
      <w:r w:rsidR="000B1D84">
        <w:t xml:space="preserve"> de la </w:t>
      </w:r>
      <w:r w:rsidR="00493B2C">
        <w:t>Universidad Técnica del estado (UTE)</w:t>
      </w:r>
      <w:r w:rsidR="00AA0ADC">
        <w:t xml:space="preserve"> y Abogado de la Universidad</w:t>
      </w:r>
      <w:r w:rsidR="000B1D84">
        <w:t xml:space="preserve"> </w:t>
      </w:r>
      <w:r w:rsidR="00AA0ADC">
        <w:t>Santo Tomás,</w:t>
      </w:r>
      <w:r w:rsidR="00AA0ADC" w:rsidRPr="00A94473">
        <w:t xml:space="preserve"> </w:t>
      </w:r>
      <w:r w:rsidR="000B1D84" w:rsidRPr="00A94473">
        <w:t xml:space="preserve">con </w:t>
      </w:r>
      <w:r w:rsidR="00AA0ADC">
        <w:t>40</w:t>
      </w:r>
      <w:r w:rsidR="000B1D84" w:rsidRPr="00A94473">
        <w:t xml:space="preserve"> años de experiencia en</w:t>
      </w:r>
      <w:r w:rsidR="000B1D84" w:rsidRPr="000B1D84">
        <w:t xml:space="preserve"> </w:t>
      </w:r>
      <w:r w:rsidR="000B1D84">
        <w:t>servicios de</w:t>
      </w:r>
      <w:r w:rsidR="00AA0ADC">
        <w:t xml:space="preserve"> asesoría tributaria y contable. Experto en servicios de cumplimiento tributario,</w:t>
      </w:r>
      <w:r w:rsidR="000E24CC">
        <w:t xml:space="preserve"> </w:t>
      </w:r>
      <w:r w:rsidR="001E57C5">
        <w:t>consultoría tributaria</w:t>
      </w:r>
      <w:r w:rsidR="000E24CC">
        <w:t xml:space="preserve"> y contable, </w:t>
      </w:r>
      <w:r w:rsidR="00AA0ADC">
        <w:t xml:space="preserve">reestructuraciones </w:t>
      </w:r>
      <w:r w:rsidR="000B1D84">
        <w:t>para clientes de diversos rubros e industrias</w:t>
      </w:r>
      <w:r w:rsidR="000E24CC">
        <w:t>,</w:t>
      </w:r>
      <w:r w:rsidR="00AA0ADC">
        <w:t xml:space="preserve"> </w:t>
      </w:r>
      <w:r w:rsidR="000E24CC">
        <w:t xml:space="preserve">incluyendo la </w:t>
      </w:r>
      <w:r w:rsidR="00AA0ADC">
        <w:t>representación en procesos de fiscalización ante el Servicio de Impuestos Internos y Tribunales Tributarios y Aduaneros</w:t>
      </w:r>
      <w:r w:rsidR="00F245B2">
        <w:t>, Iltma. Corte de Apelaciones y Excma. Corte Suprema.</w:t>
      </w:r>
    </w:p>
    <w:p w14:paraId="45CCBF3D" w14:textId="77777777" w:rsidR="00F245B2" w:rsidRDefault="00F245B2" w:rsidP="000B1D84"/>
    <w:p w14:paraId="69D060C4" w14:textId="06AF8282" w:rsidR="00B35CA4" w:rsidRDefault="00B35CA4">
      <w:pPr>
        <w:rPr>
          <w:b/>
          <w:bCs/>
        </w:rPr>
      </w:pPr>
      <w:r w:rsidRPr="00E224AE">
        <w:rPr>
          <w:b/>
          <w:bCs/>
        </w:rPr>
        <w:t>ANTECEDENTES ACADEMICOS:</w:t>
      </w:r>
    </w:p>
    <w:p w14:paraId="371E47DA" w14:textId="77777777" w:rsidR="00252710" w:rsidRDefault="00252710" w:rsidP="00F245B2">
      <w:pPr>
        <w:pStyle w:val="Prrafodelista"/>
      </w:pPr>
    </w:p>
    <w:p w14:paraId="57F06AA5" w14:textId="31F3CBE9" w:rsidR="00252710" w:rsidRDefault="00252710" w:rsidP="00252710">
      <w:pPr>
        <w:pStyle w:val="Prrafodelista"/>
        <w:numPr>
          <w:ilvl w:val="0"/>
          <w:numId w:val="4"/>
        </w:numPr>
      </w:pPr>
      <w:r w:rsidRPr="00F245B2">
        <w:t>Abogado. Universidad Santo Tomás. Santiago. 2007</w:t>
      </w:r>
    </w:p>
    <w:p w14:paraId="002C9B85" w14:textId="1FB7597A" w:rsidR="00B35CA4" w:rsidRPr="00F245B2" w:rsidRDefault="000B1D84" w:rsidP="00B35CA4">
      <w:pPr>
        <w:pStyle w:val="Prrafodelista"/>
        <w:numPr>
          <w:ilvl w:val="0"/>
          <w:numId w:val="4"/>
        </w:numPr>
      </w:pPr>
      <w:r w:rsidRPr="00F245B2">
        <w:t>Contador</w:t>
      </w:r>
      <w:r w:rsidR="00F245B2" w:rsidRPr="00F245B2">
        <w:t xml:space="preserve"> Público y </w:t>
      </w:r>
      <w:r w:rsidR="00F245B2">
        <w:t>A</w:t>
      </w:r>
      <w:r w:rsidRPr="00F245B2">
        <w:t>uditor</w:t>
      </w:r>
      <w:r w:rsidR="00B35CA4" w:rsidRPr="00F245B2">
        <w:t xml:space="preserve">. </w:t>
      </w:r>
      <w:bookmarkStart w:id="0" w:name="_Hlk62120697"/>
      <w:r w:rsidR="00F245B2" w:rsidRPr="00F245B2">
        <w:rPr>
          <w:rFonts w:eastAsia="Times New Roman"/>
        </w:rPr>
        <w:t xml:space="preserve">Universidad Santiago de Chile. USACH. (ex </w:t>
      </w:r>
      <w:r w:rsidR="00A94473" w:rsidRPr="00F245B2">
        <w:t xml:space="preserve">Universidad </w:t>
      </w:r>
      <w:r w:rsidR="00493B2C" w:rsidRPr="00F245B2">
        <w:t>Técnica del estado UTE)</w:t>
      </w:r>
      <w:r w:rsidR="00B35CA4" w:rsidRPr="00F245B2">
        <w:t>.</w:t>
      </w:r>
      <w:r w:rsidR="00D4277A" w:rsidRPr="00F245B2">
        <w:t xml:space="preserve"> </w:t>
      </w:r>
      <w:bookmarkEnd w:id="0"/>
      <w:r w:rsidR="00D4277A" w:rsidRPr="00F245B2">
        <w:t>Santiago.</w:t>
      </w:r>
      <w:r w:rsidR="00B35CA4" w:rsidRPr="00F245B2">
        <w:t xml:space="preserve"> </w:t>
      </w:r>
      <w:r w:rsidR="00493B2C" w:rsidRPr="00F245B2">
        <w:t>1980</w:t>
      </w:r>
    </w:p>
    <w:p w14:paraId="36D4B94F" w14:textId="1413086D" w:rsidR="00493B2C" w:rsidRDefault="00493B2C" w:rsidP="00B35CA4">
      <w:pPr>
        <w:pStyle w:val="Prrafodelista"/>
        <w:numPr>
          <w:ilvl w:val="0"/>
          <w:numId w:val="4"/>
        </w:numPr>
      </w:pPr>
      <w:r w:rsidRPr="00F245B2">
        <w:t xml:space="preserve">Contador </w:t>
      </w:r>
      <w:r w:rsidR="00F245B2" w:rsidRPr="00F245B2">
        <w:t>General</w:t>
      </w:r>
      <w:r w:rsidRPr="00F245B2">
        <w:t>.</w:t>
      </w:r>
      <w:r w:rsidR="00F245B2" w:rsidRPr="00F245B2">
        <w:rPr>
          <w:rFonts w:eastAsia="Times New Roman"/>
        </w:rPr>
        <w:t xml:space="preserve"> Instituto</w:t>
      </w:r>
      <w:r w:rsidR="00F245B2">
        <w:rPr>
          <w:rFonts w:eastAsia="Times New Roman"/>
        </w:rPr>
        <w:t xml:space="preserve"> Superior de Comercio N° 1</w:t>
      </w:r>
      <w:r w:rsidR="00FC7B30">
        <w:rPr>
          <w:rFonts w:eastAsia="Times New Roman"/>
        </w:rPr>
        <w:t xml:space="preserve">. </w:t>
      </w:r>
      <w:r w:rsidR="00F245B2">
        <w:rPr>
          <w:rFonts w:eastAsia="Times New Roman"/>
        </w:rPr>
        <w:t>Santiago</w:t>
      </w:r>
      <w:r>
        <w:t>.1972-1975</w:t>
      </w:r>
    </w:p>
    <w:p w14:paraId="4671F880" w14:textId="5B27AE7E" w:rsidR="00887BEB" w:rsidRPr="00887BEB" w:rsidRDefault="006923C2" w:rsidP="00E268A9">
      <w:pPr>
        <w:pStyle w:val="Prrafodelista"/>
        <w:numPr>
          <w:ilvl w:val="0"/>
          <w:numId w:val="4"/>
        </w:numPr>
        <w:rPr>
          <w:b/>
          <w:bCs/>
        </w:rPr>
      </w:pPr>
      <w:r>
        <w:t>Certificad</w:t>
      </w:r>
      <w:r w:rsidR="00493B2C">
        <w:t>o</w:t>
      </w:r>
      <w:r>
        <w:t xml:space="preserve"> como auditor</w:t>
      </w:r>
      <w:r w:rsidR="0028627F">
        <w:t xml:space="preserve"> </w:t>
      </w:r>
      <w:r>
        <w:t>extern</w:t>
      </w:r>
      <w:r w:rsidR="00493B2C">
        <w:t>o</w:t>
      </w:r>
      <w:r>
        <w:t xml:space="preserve"> en el Registro de la Comisión para el Mercado Financiero (CMF)</w:t>
      </w:r>
      <w:r w:rsidR="00887BEB" w:rsidRPr="00887BEB">
        <w:t xml:space="preserve"> </w:t>
      </w:r>
      <w:r w:rsidR="00887BEB">
        <w:t>Registro N° 672</w:t>
      </w:r>
      <w:r>
        <w:t>. 2019</w:t>
      </w:r>
      <w:r w:rsidR="00EE090D">
        <w:t xml:space="preserve"> </w:t>
      </w:r>
    </w:p>
    <w:p w14:paraId="30C00F74" w14:textId="77777777" w:rsidR="00887BEB" w:rsidRPr="00887BEB" w:rsidRDefault="00887BEB" w:rsidP="00887BEB">
      <w:pPr>
        <w:ind w:left="360"/>
        <w:rPr>
          <w:b/>
          <w:bCs/>
        </w:rPr>
      </w:pPr>
    </w:p>
    <w:p w14:paraId="4D48347E" w14:textId="1D5714A7" w:rsidR="00B35CA4" w:rsidRPr="00887BEB" w:rsidRDefault="00B35CA4" w:rsidP="00887BEB">
      <w:pPr>
        <w:rPr>
          <w:b/>
          <w:bCs/>
        </w:rPr>
      </w:pPr>
      <w:r w:rsidRPr="00887BEB">
        <w:rPr>
          <w:b/>
          <w:bCs/>
        </w:rPr>
        <w:t>EXPERIENCIA LABORAL:</w:t>
      </w:r>
    </w:p>
    <w:p w14:paraId="744D7B07" w14:textId="67F2B925" w:rsidR="00E224AE" w:rsidRPr="004D3885" w:rsidRDefault="00E224AE" w:rsidP="00E224AE">
      <w:pPr>
        <w:pStyle w:val="Prrafodelista"/>
        <w:numPr>
          <w:ilvl w:val="0"/>
          <w:numId w:val="5"/>
        </w:numPr>
        <w:spacing w:after="0" w:line="390" w:lineRule="atLeast"/>
        <w:textAlignment w:val="baseline"/>
        <w:rPr>
          <w:lang w:val="en-US"/>
        </w:rPr>
      </w:pPr>
      <w:r>
        <w:t>Soci</w:t>
      </w:r>
      <w:r w:rsidR="00493B2C">
        <w:t>o Gonzalez Jhonson</w:t>
      </w:r>
      <w:r>
        <w:t xml:space="preserve">.  </w:t>
      </w:r>
      <w:r w:rsidR="00493B2C">
        <w:t xml:space="preserve">1987 </w:t>
      </w:r>
      <w:r>
        <w:t xml:space="preserve">a la fecha </w:t>
      </w:r>
    </w:p>
    <w:p w14:paraId="7D88EF6F" w14:textId="4E9214E3" w:rsidR="00493B2C" w:rsidRDefault="00493B2C" w:rsidP="00493B2C">
      <w:pPr>
        <w:pStyle w:val="Prrafodelista"/>
        <w:numPr>
          <w:ilvl w:val="0"/>
          <w:numId w:val="5"/>
        </w:numPr>
      </w:pPr>
      <w:r>
        <w:t>Socio. Mejías y González. 1985-1987</w:t>
      </w:r>
    </w:p>
    <w:p w14:paraId="404D123C" w14:textId="5F40EF92" w:rsidR="000B1D84" w:rsidRDefault="00493B2C" w:rsidP="00AA0ADC">
      <w:pPr>
        <w:pStyle w:val="Prrafodelista"/>
        <w:numPr>
          <w:ilvl w:val="0"/>
          <w:numId w:val="5"/>
        </w:numPr>
      </w:pPr>
      <w:r>
        <w:t xml:space="preserve">Contador </w:t>
      </w:r>
      <w:r w:rsidR="00AA0ADC">
        <w:t xml:space="preserve">público. </w:t>
      </w:r>
      <w:r>
        <w:t xml:space="preserve"> Landabur y Cia. 1981- 1984</w:t>
      </w:r>
    </w:p>
    <w:p w14:paraId="5933AEB2" w14:textId="77777777" w:rsidR="00657D8E" w:rsidRDefault="00657D8E" w:rsidP="00657D8E">
      <w:pPr>
        <w:pStyle w:val="Prrafodelista"/>
      </w:pPr>
    </w:p>
    <w:p w14:paraId="6EF1B692" w14:textId="3D2C0367" w:rsidR="00657D8E" w:rsidRPr="00657D8E" w:rsidRDefault="00657D8E" w:rsidP="00657D8E">
      <w:r w:rsidRPr="00657D8E">
        <w:t>Public accountant and auditor from</w:t>
      </w:r>
      <w:r w:rsidRPr="00657D8E">
        <w:rPr>
          <w:lang w:val="en-US"/>
        </w:rPr>
        <w:t xml:space="preserve"> </w:t>
      </w:r>
      <w:r>
        <w:rPr>
          <w:lang w:val="en-US"/>
        </w:rPr>
        <w:t xml:space="preserve">Santiago of Chile University (USACH) </w:t>
      </w:r>
      <w:r w:rsidRPr="00657D8E">
        <w:t>and lawyer from Santo Tom</w:t>
      </w:r>
      <w:r>
        <w:t>as University</w:t>
      </w:r>
      <w:r w:rsidRPr="00657D8E">
        <w:t>, with 40 years of experience in tax and accounting advisory services. Expert in tax compliance services, tax and accounting consulting, restructuring for clients in various industries and sectors, including representation in auditing processes before the Internal Revenue Service and Tax and Customs Courts, the Court of Appeals and the Supreme Court.</w:t>
      </w:r>
    </w:p>
    <w:p w14:paraId="3AEFDD70" w14:textId="77777777" w:rsidR="00657D8E" w:rsidRDefault="00657D8E" w:rsidP="00D40661">
      <w:pPr>
        <w:spacing w:after="0" w:line="390" w:lineRule="atLeast"/>
        <w:textAlignment w:val="baseline"/>
      </w:pPr>
    </w:p>
    <w:p w14:paraId="78C10EDA" w14:textId="56BA0F75" w:rsidR="00493B2C" w:rsidRDefault="00D40661" w:rsidP="00D40661">
      <w:pPr>
        <w:spacing w:after="0" w:line="390" w:lineRule="atLeast"/>
        <w:textAlignment w:val="baseline"/>
        <w:rPr>
          <w:b/>
          <w:bCs/>
          <w:lang w:val="en-US"/>
        </w:rPr>
      </w:pPr>
      <w:r w:rsidRPr="00D4277A">
        <w:rPr>
          <w:b/>
          <w:bCs/>
          <w:lang w:val="en-US"/>
        </w:rPr>
        <w:t>ACADEMIC BACKGROUND:</w:t>
      </w:r>
    </w:p>
    <w:p w14:paraId="3B735A44" w14:textId="77777777" w:rsidR="00AA0ADC" w:rsidRPr="00D4277A" w:rsidRDefault="00AA0ADC" w:rsidP="00D40661">
      <w:pPr>
        <w:spacing w:after="0" w:line="390" w:lineRule="atLeast"/>
        <w:textAlignment w:val="baseline"/>
        <w:rPr>
          <w:b/>
          <w:bCs/>
          <w:lang w:val="en-US"/>
        </w:rPr>
      </w:pPr>
    </w:p>
    <w:p w14:paraId="0B7AD252" w14:textId="0A169110" w:rsidR="00493B2C" w:rsidRDefault="00493B2C" w:rsidP="00F758DD">
      <w:pPr>
        <w:pStyle w:val="Prrafodelista"/>
        <w:numPr>
          <w:ilvl w:val="0"/>
          <w:numId w:val="5"/>
        </w:numPr>
        <w:rPr>
          <w:lang w:val="en-US"/>
        </w:rPr>
      </w:pPr>
      <w:r w:rsidRPr="00F758DD">
        <w:rPr>
          <w:lang w:val="en-US"/>
        </w:rPr>
        <w:t xml:space="preserve">Law Degree, </w:t>
      </w:r>
      <w:r w:rsidR="00AA0ADC">
        <w:t>Santo Tomás</w:t>
      </w:r>
      <w:r>
        <w:rPr>
          <w:lang w:val="en-US"/>
        </w:rPr>
        <w:t xml:space="preserve"> </w:t>
      </w:r>
      <w:r w:rsidRPr="00F758DD">
        <w:rPr>
          <w:lang w:val="en-US"/>
        </w:rPr>
        <w:t xml:space="preserve">University. </w:t>
      </w:r>
      <w:r>
        <w:rPr>
          <w:lang w:val="en-US"/>
        </w:rPr>
        <w:t xml:space="preserve">Santiago. </w:t>
      </w:r>
      <w:r w:rsidRPr="00F758DD">
        <w:t>200</w:t>
      </w:r>
      <w:r w:rsidR="00AA0ADC">
        <w:t>7</w:t>
      </w:r>
    </w:p>
    <w:p w14:paraId="45659CEA" w14:textId="4E92D5AD" w:rsidR="00D40661" w:rsidRDefault="00FC7B30" w:rsidP="00F758DD">
      <w:pPr>
        <w:pStyle w:val="Prrafodelista"/>
        <w:numPr>
          <w:ilvl w:val="0"/>
          <w:numId w:val="5"/>
        </w:numPr>
        <w:rPr>
          <w:lang w:val="en-US"/>
        </w:rPr>
      </w:pPr>
      <w:r>
        <w:rPr>
          <w:lang w:val="en-US"/>
        </w:rPr>
        <w:t xml:space="preserve">Public and </w:t>
      </w:r>
      <w:r w:rsidR="00973D3D" w:rsidRPr="00973D3D">
        <w:rPr>
          <w:lang w:val="en-US"/>
        </w:rPr>
        <w:t>Auditor Accountant</w:t>
      </w:r>
      <w:r w:rsidR="00F758DD" w:rsidRPr="00F758DD">
        <w:rPr>
          <w:lang w:val="en-US"/>
        </w:rPr>
        <w:t xml:space="preserve"> Degree, </w:t>
      </w:r>
      <w:r>
        <w:rPr>
          <w:lang w:val="en-US"/>
        </w:rPr>
        <w:t>Santiago of Chile</w:t>
      </w:r>
      <w:r w:rsidR="00657D8E">
        <w:rPr>
          <w:lang w:val="en-US"/>
        </w:rPr>
        <w:t xml:space="preserve"> University</w:t>
      </w:r>
      <w:r w:rsidRPr="00F245B2">
        <w:rPr>
          <w:rFonts w:eastAsia="Times New Roman"/>
        </w:rPr>
        <w:t xml:space="preserve">. USACH. (ex </w:t>
      </w:r>
      <w:r w:rsidRPr="00F245B2">
        <w:t>UTE)</w:t>
      </w:r>
      <w:r w:rsidR="00F758DD" w:rsidRPr="00F758DD">
        <w:rPr>
          <w:lang w:val="en-US"/>
        </w:rPr>
        <w:t>.</w:t>
      </w:r>
      <w:r w:rsidR="00D40661" w:rsidRPr="00F758DD">
        <w:rPr>
          <w:lang w:val="en-US"/>
        </w:rPr>
        <w:t xml:space="preserve"> </w:t>
      </w:r>
      <w:r w:rsidR="00D4277A" w:rsidRPr="00FC7B30">
        <w:rPr>
          <w:lang w:val="en-US"/>
        </w:rPr>
        <w:t xml:space="preserve">Santiago. </w:t>
      </w:r>
      <w:r w:rsidR="00493B2C" w:rsidRPr="00FC7B30">
        <w:rPr>
          <w:lang w:val="en-US"/>
        </w:rPr>
        <w:t>1980</w:t>
      </w:r>
    </w:p>
    <w:p w14:paraId="752A2D86" w14:textId="11510083" w:rsidR="00FC7B30" w:rsidRDefault="00FC7B30" w:rsidP="00F758DD">
      <w:pPr>
        <w:pStyle w:val="Prrafodelista"/>
        <w:numPr>
          <w:ilvl w:val="0"/>
          <w:numId w:val="5"/>
        </w:numPr>
        <w:rPr>
          <w:lang w:val="en-US"/>
        </w:rPr>
      </w:pPr>
      <w:r>
        <w:rPr>
          <w:lang w:val="en-US"/>
        </w:rPr>
        <w:t xml:space="preserve">General Accountant. </w:t>
      </w:r>
      <w:r w:rsidR="00B572A1">
        <w:rPr>
          <w:rFonts w:eastAsia="Times New Roman"/>
        </w:rPr>
        <w:t xml:space="preserve"> Superior Institute of Commerce N° 1. Santiago</w:t>
      </w:r>
      <w:r w:rsidR="00B572A1">
        <w:t>.1972-1975</w:t>
      </w:r>
    </w:p>
    <w:p w14:paraId="6384D5E9" w14:textId="1C6603EA" w:rsidR="006923C2" w:rsidRPr="006923C2" w:rsidRDefault="006923C2" w:rsidP="006923C2">
      <w:pPr>
        <w:pStyle w:val="Prrafodelista"/>
        <w:numPr>
          <w:ilvl w:val="0"/>
          <w:numId w:val="5"/>
        </w:numPr>
        <w:rPr>
          <w:lang w:val="en-US"/>
        </w:rPr>
      </w:pPr>
      <w:r>
        <w:rPr>
          <w:lang w:val="en-US"/>
        </w:rPr>
        <w:lastRenderedPageBreak/>
        <w:t xml:space="preserve">Certified as external auditor in the Financial Market Commission (CMF). </w:t>
      </w:r>
      <w:r w:rsidR="005600E9">
        <w:rPr>
          <w:lang w:val="en-US"/>
        </w:rPr>
        <w:t xml:space="preserve">Register Number 672. </w:t>
      </w:r>
      <w:r>
        <w:rPr>
          <w:lang w:val="en-US"/>
        </w:rPr>
        <w:t>2019</w:t>
      </w:r>
      <w:r w:rsidR="00157035">
        <w:rPr>
          <w:lang w:val="en-US"/>
        </w:rPr>
        <w:t xml:space="preserve"> </w:t>
      </w:r>
    </w:p>
    <w:p w14:paraId="0E24E7A7" w14:textId="6C7EFB00" w:rsidR="00D40661" w:rsidRPr="00D4277A" w:rsidRDefault="00100E3E" w:rsidP="00D40661">
      <w:pPr>
        <w:spacing w:after="0" w:line="390" w:lineRule="atLeast"/>
        <w:textAlignment w:val="baseline"/>
        <w:rPr>
          <w:b/>
          <w:bCs/>
        </w:rPr>
      </w:pPr>
      <w:r w:rsidRPr="00D4277A">
        <w:rPr>
          <w:b/>
          <w:bCs/>
        </w:rPr>
        <w:t>WORK EXPERIENCE:</w:t>
      </w:r>
    </w:p>
    <w:p w14:paraId="5E702636" w14:textId="3AAB7245" w:rsidR="00100E3E" w:rsidRPr="00493B2C" w:rsidRDefault="00E224AE" w:rsidP="00E224AE">
      <w:pPr>
        <w:pStyle w:val="Prrafodelista"/>
        <w:numPr>
          <w:ilvl w:val="0"/>
          <w:numId w:val="5"/>
        </w:numPr>
      </w:pPr>
      <w:r w:rsidRPr="00E224AE">
        <w:rPr>
          <w:lang w:val="en-US"/>
        </w:rPr>
        <w:t xml:space="preserve">Partner. </w:t>
      </w:r>
      <w:r w:rsidR="00493B2C">
        <w:rPr>
          <w:lang w:val="en-US"/>
        </w:rPr>
        <w:t xml:space="preserve">1987 up to date </w:t>
      </w:r>
    </w:p>
    <w:p w14:paraId="076DF1CE" w14:textId="317BF312" w:rsidR="00493B2C" w:rsidRDefault="00493B2C" w:rsidP="00E224AE">
      <w:pPr>
        <w:pStyle w:val="Prrafodelista"/>
        <w:numPr>
          <w:ilvl w:val="0"/>
          <w:numId w:val="5"/>
        </w:numPr>
      </w:pPr>
      <w:r>
        <w:t xml:space="preserve">Partner. </w:t>
      </w:r>
      <w:bookmarkStart w:id="1" w:name="_Hlk62056430"/>
      <w:r>
        <w:t>Mejías y González. 1985-1987</w:t>
      </w:r>
      <w:bookmarkEnd w:id="1"/>
    </w:p>
    <w:p w14:paraId="68F9F9A2" w14:textId="065F8490" w:rsidR="00AA0ADC" w:rsidRPr="00AA0ADC" w:rsidRDefault="00AA0ADC" w:rsidP="00AA0ADC">
      <w:pPr>
        <w:pStyle w:val="Prrafodelista"/>
        <w:numPr>
          <w:ilvl w:val="0"/>
          <w:numId w:val="5"/>
        </w:numPr>
      </w:pPr>
      <w:r>
        <w:t xml:space="preserve"> Public Accountant. Landabur y Cia. 1981- 1984</w:t>
      </w:r>
    </w:p>
    <w:p w14:paraId="7B28D82C" w14:textId="77777777" w:rsidR="00AA0ADC" w:rsidRPr="00E224AE" w:rsidRDefault="00AA0ADC" w:rsidP="00AA0ADC">
      <w:pPr>
        <w:pStyle w:val="Prrafodelista"/>
      </w:pPr>
    </w:p>
    <w:sectPr w:rsidR="00AA0ADC" w:rsidRPr="00E224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293B"/>
    <w:multiLevelType w:val="hybridMultilevel"/>
    <w:tmpl w:val="09381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4B38BC"/>
    <w:multiLevelType w:val="hybridMultilevel"/>
    <w:tmpl w:val="CBEEE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77533F"/>
    <w:multiLevelType w:val="hybridMultilevel"/>
    <w:tmpl w:val="F824028E"/>
    <w:lvl w:ilvl="0" w:tplc="31B683CE">
      <w:start w:val="1"/>
      <w:numFmt w:val="bullet"/>
      <w:lvlText w:val="-"/>
      <w:lvlJc w:val="left"/>
      <w:pPr>
        <w:ind w:left="720" w:hanging="360"/>
      </w:pPr>
      <w:rPr>
        <w:rFonts w:ascii="Calibri" w:eastAsia="Calibr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 w15:restartNumberingAfterBreak="0">
    <w:nsid w:val="2ECB5BEC"/>
    <w:multiLevelType w:val="hybridMultilevel"/>
    <w:tmpl w:val="8828FF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D074AAB"/>
    <w:multiLevelType w:val="multilevel"/>
    <w:tmpl w:val="969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8A77FC"/>
    <w:multiLevelType w:val="multilevel"/>
    <w:tmpl w:val="C31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3D2AC8"/>
    <w:multiLevelType w:val="multilevel"/>
    <w:tmpl w:val="D24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8D"/>
    <w:rsid w:val="000109AD"/>
    <w:rsid w:val="000524AA"/>
    <w:rsid w:val="000A4D50"/>
    <w:rsid w:val="000A61C9"/>
    <w:rsid w:val="000B1D84"/>
    <w:rsid w:val="000E02D9"/>
    <w:rsid w:val="000E24CC"/>
    <w:rsid w:val="00100E3E"/>
    <w:rsid w:val="00117116"/>
    <w:rsid w:val="00147148"/>
    <w:rsid w:val="00157035"/>
    <w:rsid w:val="00164112"/>
    <w:rsid w:val="001E57C5"/>
    <w:rsid w:val="00240573"/>
    <w:rsid w:val="00252710"/>
    <w:rsid w:val="0027161A"/>
    <w:rsid w:val="0028627F"/>
    <w:rsid w:val="002A58C6"/>
    <w:rsid w:val="002F168C"/>
    <w:rsid w:val="00493B2C"/>
    <w:rsid w:val="004D3885"/>
    <w:rsid w:val="004E5FF8"/>
    <w:rsid w:val="004F3454"/>
    <w:rsid w:val="00503D10"/>
    <w:rsid w:val="00506FEF"/>
    <w:rsid w:val="005208F0"/>
    <w:rsid w:val="0055383E"/>
    <w:rsid w:val="005600E9"/>
    <w:rsid w:val="005A2265"/>
    <w:rsid w:val="005C08D5"/>
    <w:rsid w:val="00657D8E"/>
    <w:rsid w:val="006659E5"/>
    <w:rsid w:val="006923C2"/>
    <w:rsid w:val="006F7232"/>
    <w:rsid w:val="007153AC"/>
    <w:rsid w:val="007579F7"/>
    <w:rsid w:val="00770A8D"/>
    <w:rsid w:val="0079385A"/>
    <w:rsid w:val="007D7321"/>
    <w:rsid w:val="00821739"/>
    <w:rsid w:val="008607E3"/>
    <w:rsid w:val="00870226"/>
    <w:rsid w:val="00887BEB"/>
    <w:rsid w:val="008F5046"/>
    <w:rsid w:val="0094570D"/>
    <w:rsid w:val="00973D3D"/>
    <w:rsid w:val="00995EA2"/>
    <w:rsid w:val="009B332F"/>
    <w:rsid w:val="009B4E66"/>
    <w:rsid w:val="00A01F91"/>
    <w:rsid w:val="00A94473"/>
    <w:rsid w:val="00AA0ADC"/>
    <w:rsid w:val="00AD701F"/>
    <w:rsid w:val="00AE2545"/>
    <w:rsid w:val="00B05156"/>
    <w:rsid w:val="00B35CA4"/>
    <w:rsid w:val="00B41A4D"/>
    <w:rsid w:val="00B572A1"/>
    <w:rsid w:val="00BC51AD"/>
    <w:rsid w:val="00C263C4"/>
    <w:rsid w:val="00C762ED"/>
    <w:rsid w:val="00C76696"/>
    <w:rsid w:val="00CA6AE3"/>
    <w:rsid w:val="00CC20DB"/>
    <w:rsid w:val="00CD3F11"/>
    <w:rsid w:val="00D40661"/>
    <w:rsid w:val="00D4277A"/>
    <w:rsid w:val="00DC430B"/>
    <w:rsid w:val="00E224AE"/>
    <w:rsid w:val="00E53E11"/>
    <w:rsid w:val="00E91AE0"/>
    <w:rsid w:val="00EE090D"/>
    <w:rsid w:val="00F245B2"/>
    <w:rsid w:val="00F758DD"/>
    <w:rsid w:val="00FB63B1"/>
    <w:rsid w:val="00FC7B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0936"/>
  <w15:chartTrackingRefBased/>
  <w15:docId w15:val="{976DC083-996A-49D1-B55B-EFB0F11F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4066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1641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35CA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B35CA4"/>
    <w:rPr>
      <w:color w:val="0000FF"/>
      <w:u w:val="single"/>
    </w:rPr>
  </w:style>
  <w:style w:type="character" w:styleId="Mencinsinresolver">
    <w:name w:val="Unresolved Mention"/>
    <w:basedOn w:val="Fuentedeprrafopredeter"/>
    <w:uiPriority w:val="99"/>
    <w:semiHidden/>
    <w:unhideWhenUsed/>
    <w:rsid w:val="00B35CA4"/>
    <w:rPr>
      <w:color w:val="605E5C"/>
      <w:shd w:val="clear" w:color="auto" w:fill="E1DFDD"/>
    </w:rPr>
  </w:style>
  <w:style w:type="paragraph" w:styleId="Sangradetextonormal">
    <w:name w:val="Body Text Indent"/>
    <w:basedOn w:val="Normal"/>
    <w:link w:val="SangradetextonormalCar"/>
    <w:semiHidden/>
    <w:rsid w:val="00B35CA4"/>
    <w:pPr>
      <w:widowControl w:val="0"/>
      <w:tabs>
        <w:tab w:val="left" w:pos="1985"/>
      </w:tabs>
      <w:autoSpaceDE w:val="0"/>
      <w:autoSpaceDN w:val="0"/>
      <w:adjustRightInd w:val="0"/>
      <w:spacing w:after="0" w:line="240" w:lineRule="auto"/>
      <w:ind w:left="1985" w:hanging="1985"/>
    </w:pPr>
    <w:rPr>
      <w:rFonts w:ascii="Arial" w:eastAsia="Times New Roman" w:hAnsi="Arial" w:cs="Times New Roman"/>
      <w:szCs w:val="24"/>
      <w:lang w:eastAsia="es-ES"/>
    </w:rPr>
  </w:style>
  <w:style w:type="character" w:customStyle="1" w:styleId="SangradetextonormalCar">
    <w:name w:val="Sangría de texto normal Car"/>
    <w:basedOn w:val="Fuentedeprrafopredeter"/>
    <w:link w:val="Sangradetextonormal"/>
    <w:semiHidden/>
    <w:rsid w:val="00B35CA4"/>
    <w:rPr>
      <w:rFonts w:ascii="Arial" w:eastAsia="Times New Roman" w:hAnsi="Arial" w:cs="Times New Roman"/>
      <w:szCs w:val="24"/>
      <w:lang w:eastAsia="es-ES"/>
    </w:rPr>
  </w:style>
  <w:style w:type="paragraph" w:styleId="Prrafodelista">
    <w:name w:val="List Paragraph"/>
    <w:basedOn w:val="Normal"/>
    <w:uiPriority w:val="34"/>
    <w:qFormat/>
    <w:rsid w:val="00B35CA4"/>
    <w:pPr>
      <w:ind w:left="720"/>
      <w:contextualSpacing/>
    </w:pPr>
  </w:style>
  <w:style w:type="character" w:customStyle="1" w:styleId="Ttulo3Car">
    <w:name w:val="Título 3 Car"/>
    <w:basedOn w:val="Fuentedeprrafopredeter"/>
    <w:link w:val="Ttulo3"/>
    <w:uiPriority w:val="9"/>
    <w:rsid w:val="00D40661"/>
    <w:rPr>
      <w:rFonts w:ascii="Times New Roman" w:eastAsia="Times New Roman" w:hAnsi="Times New Roman" w:cs="Times New Roman"/>
      <w:b/>
      <w:bCs/>
      <w:sz w:val="27"/>
      <w:szCs w:val="27"/>
      <w:lang w:eastAsia="es-CL"/>
    </w:rPr>
  </w:style>
  <w:style w:type="paragraph" w:styleId="HTMLconformatoprevio">
    <w:name w:val="HTML Preformatted"/>
    <w:basedOn w:val="Normal"/>
    <w:link w:val="HTMLconformatoprevioCar"/>
    <w:uiPriority w:val="99"/>
    <w:unhideWhenUsed/>
    <w:rsid w:val="008702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870226"/>
    <w:rPr>
      <w:rFonts w:ascii="Consolas" w:hAnsi="Consolas"/>
      <w:sz w:val="20"/>
      <w:szCs w:val="20"/>
    </w:rPr>
  </w:style>
  <w:style w:type="character" w:customStyle="1" w:styleId="Ttulo4Car">
    <w:name w:val="Título 4 Car"/>
    <w:basedOn w:val="Fuentedeprrafopredeter"/>
    <w:link w:val="Ttulo4"/>
    <w:uiPriority w:val="9"/>
    <w:semiHidden/>
    <w:rsid w:val="00164112"/>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AA0ADC"/>
    <w:rPr>
      <w:sz w:val="16"/>
      <w:szCs w:val="16"/>
    </w:rPr>
  </w:style>
  <w:style w:type="paragraph" w:styleId="Textocomentario">
    <w:name w:val="annotation text"/>
    <w:basedOn w:val="Normal"/>
    <w:link w:val="TextocomentarioCar"/>
    <w:uiPriority w:val="99"/>
    <w:semiHidden/>
    <w:unhideWhenUsed/>
    <w:rsid w:val="00AA0A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0ADC"/>
    <w:rPr>
      <w:sz w:val="20"/>
      <w:szCs w:val="20"/>
    </w:rPr>
  </w:style>
  <w:style w:type="paragraph" w:styleId="Asuntodelcomentario">
    <w:name w:val="annotation subject"/>
    <w:basedOn w:val="Textocomentario"/>
    <w:next w:val="Textocomentario"/>
    <w:link w:val="AsuntodelcomentarioCar"/>
    <w:uiPriority w:val="99"/>
    <w:semiHidden/>
    <w:unhideWhenUsed/>
    <w:rsid w:val="00AA0ADC"/>
    <w:rPr>
      <w:b/>
      <w:bCs/>
    </w:rPr>
  </w:style>
  <w:style w:type="character" w:customStyle="1" w:styleId="AsuntodelcomentarioCar">
    <w:name w:val="Asunto del comentario Car"/>
    <w:basedOn w:val="TextocomentarioCar"/>
    <w:link w:val="Asuntodelcomentario"/>
    <w:uiPriority w:val="99"/>
    <w:semiHidden/>
    <w:rsid w:val="00AA0A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07016">
      <w:bodyDiv w:val="1"/>
      <w:marLeft w:val="0"/>
      <w:marRight w:val="0"/>
      <w:marTop w:val="0"/>
      <w:marBottom w:val="0"/>
      <w:divBdr>
        <w:top w:val="none" w:sz="0" w:space="0" w:color="auto"/>
        <w:left w:val="none" w:sz="0" w:space="0" w:color="auto"/>
        <w:bottom w:val="none" w:sz="0" w:space="0" w:color="auto"/>
        <w:right w:val="none" w:sz="0" w:space="0" w:color="auto"/>
      </w:divBdr>
    </w:div>
    <w:div w:id="366225313">
      <w:bodyDiv w:val="1"/>
      <w:marLeft w:val="0"/>
      <w:marRight w:val="0"/>
      <w:marTop w:val="0"/>
      <w:marBottom w:val="0"/>
      <w:divBdr>
        <w:top w:val="none" w:sz="0" w:space="0" w:color="auto"/>
        <w:left w:val="none" w:sz="0" w:space="0" w:color="auto"/>
        <w:bottom w:val="none" w:sz="0" w:space="0" w:color="auto"/>
        <w:right w:val="none" w:sz="0" w:space="0" w:color="auto"/>
      </w:divBdr>
    </w:div>
    <w:div w:id="395978610">
      <w:bodyDiv w:val="1"/>
      <w:marLeft w:val="0"/>
      <w:marRight w:val="0"/>
      <w:marTop w:val="0"/>
      <w:marBottom w:val="0"/>
      <w:divBdr>
        <w:top w:val="none" w:sz="0" w:space="0" w:color="auto"/>
        <w:left w:val="none" w:sz="0" w:space="0" w:color="auto"/>
        <w:bottom w:val="none" w:sz="0" w:space="0" w:color="auto"/>
        <w:right w:val="none" w:sz="0" w:space="0" w:color="auto"/>
      </w:divBdr>
      <w:divsChild>
        <w:div w:id="1506240696">
          <w:marLeft w:val="0"/>
          <w:marRight w:val="0"/>
          <w:marTop w:val="0"/>
          <w:marBottom w:val="243"/>
          <w:divBdr>
            <w:top w:val="none" w:sz="0" w:space="0" w:color="auto"/>
            <w:left w:val="none" w:sz="0" w:space="0" w:color="auto"/>
            <w:bottom w:val="none" w:sz="0" w:space="0" w:color="auto"/>
            <w:right w:val="none" w:sz="0" w:space="0" w:color="auto"/>
          </w:divBdr>
          <w:divsChild>
            <w:div w:id="1557006202">
              <w:marLeft w:val="0"/>
              <w:marRight w:val="0"/>
              <w:marTop w:val="0"/>
              <w:marBottom w:val="0"/>
              <w:divBdr>
                <w:top w:val="none" w:sz="0" w:space="0" w:color="auto"/>
                <w:left w:val="none" w:sz="0" w:space="0" w:color="auto"/>
                <w:bottom w:val="none" w:sz="0" w:space="0" w:color="auto"/>
                <w:right w:val="none" w:sz="0" w:space="0" w:color="auto"/>
              </w:divBdr>
            </w:div>
          </w:divsChild>
        </w:div>
        <w:div w:id="2031685383">
          <w:marLeft w:val="0"/>
          <w:marRight w:val="0"/>
          <w:marTop w:val="0"/>
          <w:marBottom w:val="0"/>
          <w:divBdr>
            <w:top w:val="none" w:sz="0" w:space="0" w:color="auto"/>
            <w:left w:val="none" w:sz="0" w:space="0" w:color="auto"/>
            <w:bottom w:val="none" w:sz="0" w:space="0" w:color="auto"/>
            <w:right w:val="none" w:sz="0" w:space="0" w:color="auto"/>
          </w:divBdr>
        </w:div>
      </w:divsChild>
    </w:div>
    <w:div w:id="445780733">
      <w:bodyDiv w:val="1"/>
      <w:marLeft w:val="0"/>
      <w:marRight w:val="0"/>
      <w:marTop w:val="0"/>
      <w:marBottom w:val="0"/>
      <w:divBdr>
        <w:top w:val="none" w:sz="0" w:space="0" w:color="auto"/>
        <w:left w:val="none" w:sz="0" w:space="0" w:color="auto"/>
        <w:bottom w:val="none" w:sz="0" w:space="0" w:color="auto"/>
        <w:right w:val="none" w:sz="0" w:space="0" w:color="auto"/>
      </w:divBdr>
    </w:div>
    <w:div w:id="547112082">
      <w:bodyDiv w:val="1"/>
      <w:marLeft w:val="0"/>
      <w:marRight w:val="0"/>
      <w:marTop w:val="0"/>
      <w:marBottom w:val="0"/>
      <w:divBdr>
        <w:top w:val="none" w:sz="0" w:space="0" w:color="auto"/>
        <w:left w:val="none" w:sz="0" w:space="0" w:color="auto"/>
        <w:bottom w:val="none" w:sz="0" w:space="0" w:color="auto"/>
        <w:right w:val="none" w:sz="0" w:space="0" w:color="auto"/>
      </w:divBdr>
    </w:div>
    <w:div w:id="559636891">
      <w:bodyDiv w:val="1"/>
      <w:marLeft w:val="0"/>
      <w:marRight w:val="0"/>
      <w:marTop w:val="0"/>
      <w:marBottom w:val="0"/>
      <w:divBdr>
        <w:top w:val="none" w:sz="0" w:space="0" w:color="auto"/>
        <w:left w:val="none" w:sz="0" w:space="0" w:color="auto"/>
        <w:bottom w:val="none" w:sz="0" w:space="0" w:color="auto"/>
        <w:right w:val="none" w:sz="0" w:space="0" w:color="auto"/>
      </w:divBdr>
    </w:div>
    <w:div w:id="583295801">
      <w:bodyDiv w:val="1"/>
      <w:marLeft w:val="0"/>
      <w:marRight w:val="0"/>
      <w:marTop w:val="0"/>
      <w:marBottom w:val="0"/>
      <w:divBdr>
        <w:top w:val="none" w:sz="0" w:space="0" w:color="auto"/>
        <w:left w:val="none" w:sz="0" w:space="0" w:color="auto"/>
        <w:bottom w:val="none" w:sz="0" w:space="0" w:color="auto"/>
        <w:right w:val="none" w:sz="0" w:space="0" w:color="auto"/>
      </w:divBdr>
    </w:div>
    <w:div w:id="904493301">
      <w:bodyDiv w:val="1"/>
      <w:marLeft w:val="0"/>
      <w:marRight w:val="0"/>
      <w:marTop w:val="0"/>
      <w:marBottom w:val="0"/>
      <w:divBdr>
        <w:top w:val="none" w:sz="0" w:space="0" w:color="auto"/>
        <w:left w:val="none" w:sz="0" w:space="0" w:color="auto"/>
        <w:bottom w:val="none" w:sz="0" w:space="0" w:color="auto"/>
        <w:right w:val="none" w:sz="0" w:space="0" w:color="auto"/>
      </w:divBdr>
    </w:div>
    <w:div w:id="996571256">
      <w:bodyDiv w:val="1"/>
      <w:marLeft w:val="0"/>
      <w:marRight w:val="0"/>
      <w:marTop w:val="0"/>
      <w:marBottom w:val="0"/>
      <w:divBdr>
        <w:top w:val="none" w:sz="0" w:space="0" w:color="auto"/>
        <w:left w:val="none" w:sz="0" w:space="0" w:color="auto"/>
        <w:bottom w:val="none" w:sz="0" w:space="0" w:color="auto"/>
        <w:right w:val="none" w:sz="0" w:space="0" w:color="auto"/>
      </w:divBdr>
    </w:div>
    <w:div w:id="1274247453">
      <w:bodyDiv w:val="1"/>
      <w:marLeft w:val="0"/>
      <w:marRight w:val="0"/>
      <w:marTop w:val="0"/>
      <w:marBottom w:val="0"/>
      <w:divBdr>
        <w:top w:val="none" w:sz="0" w:space="0" w:color="auto"/>
        <w:left w:val="none" w:sz="0" w:space="0" w:color="auto"/>
        <w:bottom w:val="none" w:sz="0" w:space="0" w:color="auto"/>
        <w:right w:val="none" w:sz="0" w:space="0" w:color="auto"/>
      </w:divBdr>
      <w:divsChild>
        <w:div w:id="266425882">
          <w:marLeft w:val="375"/>
          <w:marRight w:val="0"/>
          <w:marTop w:val="0"/>
          <w:marBottom w:val="0"/>
          <w:divBdr>
            <w:top w:val="none" w:sz="0" w:space="0" w:color="auto"/>
            <w:left w:val="none" w:sz="0" w:space="0" w:color="auto"/>
            <w:bottom w:val="none" w:sz="0" w:space="0" w:color="auto"/>
            <w:right w:val="none" w:sz="0" w:space="0" w:color="auto"/>
          </w:divBdr>
        </w:div>
      </w:divsChild>
    </w:div>
    <w:div w:id="1381780876">
      <w:bodyDiv w:val="1"/>
      <w:marLeft w:val="0"/>
      <w:marRight w:val="0"/>
      <w:marTop w:val="0"/>
      <w:marBottom w:val="0"/>
      <w:divBdr>
        <w:top w:val="none" w:sz="0" w:space="0" w:color="auto"/>
        <w:left w:val="none" w:sz="0" w:space="0" w:color="auto"/>
        <w:bottom w:val="none" w:sz="0" w:space="0" w:color="auto"/>
        <w:right w:val="none" w:sz="0" w:space="0" w:color="auto"/>
      </w:divBdr>
    </w:div>
    <w:div w:id="1693532823">
      <w:bodyDiv w:val="1"/>
      <w:marLeft w:val="0"/>
      <w:marRight w:val="0"/>
      <w:marTop w:val="0"/>
      <w:marBottom w:val="0"/>
      <w:divBdr>
        <w:top w:val="none" w:sz="0" w:space="0" w:color="auto"/>
        <w:left w:val="none" w:sz="0" w:space="0" w:color="auto"/>
        <w:bottom w:val="none" w:sz="0" w:space="0" w:color="auto"/>
        <w:right w:val="none" w:sz="0" w:space="0" w:color="auto"/>
      </w:divBdr>
    </w:div>
    <w:div w:id="1891914928">
      <w:bodyDiv w:val="1"/>
      <w:marLeft w:val="0"/>
      <w:marRight w:val="0"/>
      <w:marTop w:val="0"/>
      <w:marBottom w:val="0"/>
      <w:divBdr>
        <w:top w:val="none" w:sz="0" w:space="0" w:color="auto"/>
        <w:left w:val="none" w:sz="0" w:space="0" w:color="auto"/>
        <w:bottom w:val="none" w:sz="0" w:space="0" w:color="auto"/>
        <w:right w:val="none" w:sz="0" w:space="0" w:color="auto"/>
      </w:divBdr>
    </w:div>
    <w:div w:id="1980070905">
      <w:bodyDiv w:val="1"/>
      <w:marLeft w:val="0"/>
      <w:marRight w:val="0"/>
      <w:marTop w:val="0"/>
      <w:marBottom w:val="0"/>
      <w:divBdr>
        <w:top w:val="none" w:sz="0" w:space="0" w:color="auto"/>
        <w:left w:val="none" w:sz="0" w:space="0" w:color="auto"/>
        <w:bottom w:val="none" w:sz="0" w:space="0" w:color="auto"/>
        <w:right w:val="none" w:sz="0" w:space="0" w:color="auto"/>
      </w:divBdr>
    </w:div>
    <w:div w:id="206676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gonzalez@gyj.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mabesa23@gmail.com</dc:creator>
  <cp:keywords/>
  <dc:description/>
  <cp:lastModifiedBy>macarena bevilacqua</cp:lastModifiedBy>
  <cp:revision>15</cp:revision>
  <dcterms:created xsi:type="dcterms:W3CDTF">2021-01-21T14:24:00Z</dcterms:created>
  <dcterms:modified xsi:type="dcterms:W3CDTF">2021-01-27T16:16:00Z</dcterms:modified>
</cp:coreProperties>
</file>