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585D" w14:textId="122CB20B" w:rsidR="007A7D73" w:rsidRPr="00270A31" w:rsidRDefault="00617565" w:rsidP="00DD0D8A">
      <w:pPr>
        <w:pStyle w:val="Title"/>
        <w:jc w:val="both"/>
        <w:rPr>
          <w:lang w:val="en-US"/>
        </w:rPr>
      </w:pPr>
      <w:r>
        <w:t>Asset as a Service: Metso's model that redefines mining project management</w:t>
      </w:r>
    </w:p>
    <w:p w14:paraId="7E4D4CDD" w14:textId="45A0D1C5" w:rsidR="0070479A" w:rsidRPr="00270A31" w:rsidRDefault="00ED4DB4" w:rsidP="00475B7D">
      <w:pPr>
        <w:pStyle w:val="Heading1"/>
        <w:jc w:val="both"/>
        <w:rPr>
          <w:lang w:val="en-US"/>
        </w:rPr>
      </w:pPr>
      <w:r w:rsidRPr="00ED4DB4">
        <w:t>With a vision focused on results, operational continuity and risk reduction, Metso is advancing the implementation of its Asset as a Service (AaaS) model, a comprehensive proposition that is changing the way mining operations execute and operate their projects.</w:t>
      </w:r>
    </w:p>
    <w:p w14:paraId="5A9FC5FD" w14:textId="77777777" w:rsidR="00617565" w:rsidRPr="00270A31" w:rsidRDefault="00617565" w:rsidP="00617565">
      <w:pPr>
        <w:pStyle w:val="NoSpacing"/>
        <w:jc w:val="both"/>
        <w:rPr>
          <w:lang w:val="en-US"/>
        </w:rPr>
      </w:pPr>
    </w:p>
    <w:p w14:paraId="505AF959" w14:textId="04A4753A" w:rsidR="00ED4DB4" w:rsidRPr="00270A31" w:rsidRDefault="00ED4DB4" w:rsidP="00617565">
      <w:pPr>
        <w:pStyle w:val="NoSpacing"/>
        <w:jc w:val="both"/>
        <w:rPr>
          <w:lang w:val="en-US"/>
        </w:rPr>
      </w:pPr>
      <w:r w:rsidRPr="00ED4DB4">
        <w:t>In line with the global "We Go Beyond" strategy, this model integrates technology, specialized services and expert support in a single solution, allowing clients to accelerate initiatives without relying on large capital investments.</w:t>
      </w:r>
    </w:p>
    <w:p w14:paraId="177CAB58" w14:textId="77777777" w:rsidR="00ED4DB4" w:rsidRPr="00270A31" w:rsidRDefault="00ED4DB4" w:rsidP="00617565">
      <w:pPr>
        <w:pStyle w:val="NoSpacing"/>
        <w:jc w:val="both"/>
        <w:rPr>
          <w:lang w:val="en-US"/>
        </w:rPr>
      </w:pPr>
    </w:p>
    <w:p w14:paraId="33F9BAB2" w14:textId="77777777" w:rsidR="00ED4DB4" w:rsidRPr="00270A31" w:rsidRDefault="00ED4DB4" w:rsidP="00ED4DB4">
      <w:pPr>
        <w:pStyle w:val="NoSpacing"/>
        <w:jc w:val="both"/>
        <w:rPr>
          <w:lang w:val="en-US"/>
        </w:rPr>
      </w:pPr>
      <w:r w:rsidRPr="00ED4DB4">
        <w:rPr>
          <w:b/>
          <w:bCs/>
        </w:rPr>
        <w:t>A solution designed for demanding mining environments</w:t>
      </w:r>
    </w:p>
    <w:p w14:paraId="0763FDE8" w14:textId="77777777" w:rsidR="00ED4DB4" w:rsidRPr="00270A31" w:rsidRDefault="00ED4DB4" w:rsidP="00ED4DB4">
      <w:pPr>
        <w:pStyle w:val="NoSpacing"/>
        <w:jc w:val="both"/>
        <w:rPr>
          <w:lang w:val="en-US"/>
        </w:rPr>
      </w:pPr>
    </w:p>
    <w:p w14:paraId="2B91F7E1" w14:textId="77777777" w:rsidR="00ED4DB4" w:rsidRPr="00270A31" w:rsidRDefault="00ED4DB4" w:rsidP="00ED4DB4">
      <w:pPr>
        <w:pStyle w:val="NoSpacing"/>
        <w:jc w:val="both"/>
        <w:rPr>
          <w:lang w:val="en-US"/>
        </w:rPr>
      </w:pPr>
      <w:r w:rsidRPr="00ED4DB4">
        <w:t>In a context where many units seek to increase production, shorten deadlines and operate with greater security, the Asset as a Service model allows access to comprehensive solutions without the need to make large capital investments (CAPEX), transferring these costs to operating expenses (OPEX). In this way, operations can move forward with greater agility, especially in fast-execution projects, while maintaining high standards of quality, safety, and performance.</w:t>
      </w:r>
    </w:p>
    <w:p w14:paraId="1F8B579A" w14:textId="77777777" w:rsidR="00617565" w:rsidRPr="00270A31" w:rsidRDefault="00617565" w:rsidP="00617565">
      <w:pPr>
        <w:pStyle w:val="NoSpacing"/>
        <w:jc w:val="both"/>
        <w:rPr>
          <w:lang w:val="en-US"/>
        </w:rPr>
      </w:pPr>
    </w:p>
    <w:p w14:paraId="1AC94E24" w14:textId="77777777" w:rsidR="00D02E80" w:rsidRPr="00270A31" w:rsidRDefault="00D02E80" w:rsidP="00D02E80">
      <w:pPr>
        <w:pStyle w:val="NoSpacing"/>
        <w:jc w:val="both"/>
        <w:rPr>
          <w:lang w:val="en-US"/>
        </w:rPr>
      </w:pPr>
      <w:r w:rsidRPr="00D02E80">
        <w:t>"</w:t>
      </w:r>
      <w:r w:rsidRPr="00ED4DB4">
        <w:rPr>
          <w:i/>
          <w:iCs/>
        </w:rPr>
        <w:t>Asset as a Service reflects how we are evolving as a company to go beyond traditional supply. This model allows us to accompany our customers much more closely, understanding their challenges and providing concrete solutions that directly impact their productivity, safety and sustainability</w:t>
      </w:r>
      <w:r w:rsidRPr="00D02E80">
        <w:t>," says Pedro Bobadilla, director of Field Services &amp; LCS at Metso Peru &amp; North.</w:t>
      </w:r>
    </w:p>
    <w:p w14:paraId="37C77EF7" w14:textId="77777777" w:rsidR="00D02E80" w:rsidRPr="00270A31" w:rsidRDefault="00D02E80" w:rsidP="00D02E80">
      <w:pPr>
        <w:pStyle w:val="NoSpacing"/>
        <w:jc w:val="both"/>
        <w:rPr>
          <w:lang w:val="en-US"/>
        </w:rPr>
      </w:pPr>
    </w:p>
    <w:p w14:paraId="06F705BE" w14:textId="4F0AE994" w:rsidR="007C00F5" w:rsidRPr="00270A31" w:rsidRDefault="00ED4DB4" w:rsidP="00D02E80">
      <w:pPr>
        <w:pStyle w:val="NoSpacing"/>
        <w:jc w:val="both"/>
        <w:rPr>
          <w:b/>
          <w:bCs/>
          <w:lang w:val="en-US"/>
        </w:rPr>
      </w:pPr>
      <w:r w:rsidRPr="00ED4DB4">
        <w:rPr>
          <w:b/>
          <w:bCs/>
        </w:rPr>
        <w:t>A comprehensive reach that reduces complexity and risk</w:t>
      </w:r>
    </w:p>
    <w:p w14:paraId="1DBA10C7" w14:textId="77777777" w:rsidR="00ED4DB4" w:rsidRPr="00270A31" w:rsidRDefault="00ED4DB4" w:rsidP="00D02E80">
      <w:pPr>
        <w:pStyle w:val="NoSpacing"/>
        <w:jc w:val="both"/>
        <w:rPr>
          <w:lang w:val="en-US"/>
        </w:rPr>
      </w:pPr>
    </w:p>
    <w:p w14:paraId="54C3F0C7" w14:textId="5AC6AD69" w:rsidR="00D02E80" w:rsidRPr="00270A31" w:rsidRDefault="00D02E80" w:rsidP="00D02E80">
      <w:pPr>
        <w:pStyle w:val="NoSpacing"/>
        <w:jc w:val="both"/>
        <w:rPr>
          <w:lang w:val="en-US"/>
        </w:rPr>
      </w:pPr>
      <w:r w:rsidRPr="00D02E80">
        <w:t>The scope of the AaaS model is broad: it can include everything from engineering and design, to construction, commissioning, operation, maintenance and supply of spare parts. In this scheme, Metso plays an active role in the management of the project, assuming the risks associated with the implementation and ensuring operational continuity.</w:t>
      </w:r>
    </w:p>
    <w:p w14:paraId="7BF8F082" w14:textId="77777777" w:rsidR="00D02E80" w:rsidRPr="00270A31" w:rsidRDefault="00D02E80" w:rsidP="00D02E80">
      <w:pPr>
        <w:pStyle w:val="NoSpacing"/>
        <w:jc w:val="both"/>
        <w:rPr>
          <w:lang w:val="en-US"/>
        </w:rPr>
      </w:pPr>
    </w:p>
    <w:p w14:paraId="7B81102B" w14:textId="2E221F36" w:rsidR="003B15DB" w:rsidRPr="00270A31" w:rsidRDefault="003B15DB" w:rsidP="003B15DB">
      <w:pPr>
        <w:pStyle w:val="NoSpacing"/>
        <w:jc w:val="both"/>
        <w:rPr>
          <w:lang w:val="en-US"/>
        </w:rPr>
      </w:pPr>
      <w:r w:rsidRPr="00D02E80">
        <w:t>"</w:t>
      </w:r>
      <w:r w:rsidRPr="00ED4DB4">
        <w:rPr>
          <w:i/>
          <w:iCs/>
        </w:rPr>
        <w:t>What we seek with this model is to amplify the combined and integrated solutions to our customers</w:t>
      </w:r>
      <w:r w:rsidRPr="00D02E80">
        <w:t xml:space="preserve">. </w:t>
      </w:r>
      <w:r w:rsidRPr="00ED4DB4">
        <w:rPr>
          <w:i/>
          <w:iCs/>
        </w:rPr>
        <w:t>Metso has a very broad portfolio, which includes specialized equipment, components and services, among many other innovative, sustainable and high-performance products. Through Asset as a Service, we integrate all of that into a single solution that alleviates the client's capital investment and allows them to focus on their operation</w:t>
      </w:r>
      <w:r w:rsidRPr="00D02E80">
        <w:t>," explains Joe Pezo, Vice President of Sales and Services for Peru and Andean countries.</w:t>
      </w:r>
    </w:p>
    <w:p w14:paraId="4489F4CC" w14:textId="77777777" w:rsidR="003B15DB" w:rsidRPr="00270A31" w:rsidRDefault="003B15DB" w:rsidP="00D02E80">
      <w:pPr>
        <w:pStyle w:val="NoSpacing"/>
        <w:jc w:val="both"/>
        <w:rPr>
          <w:lang w:val="en-US"/>
        </w:rPr>
      </w:pPr>
    </w:p>
    <w:p w14:paraId="182FB2D9" w14:textId="77777777" w:rsidR="00D02E80" w:rsidRPr="00270A31" w:rsidRDefault="00D02E80" w:rsidP="00D02E80">
      <w:pPr>
        <w:pStyle w:val="NoSpacing"/>
        <w:jc w:val="both"/>
        <w:rPr>
          <w:lang w:val="en-US"/>
        </w:rPr>
      </w:pPr>
      <w:r w:rsidRPr="00D02E80">
        <w:t>"</w:t>
      </w:r>
      <w:r w:rsidRPr="00ED4DB4">
        <w:rPr>
          <w:i/>
          <w:iCs/>
        </w:rPr>
        <w:t>In this type of contract, the customer does not buy an asset, but a service that solves a specific problem. We take care of the entire value chain, with a focus on maximizing the availability, efficiency and safety of the operation</w:t>
      </w:r>
      <w:r w:rsidRPr="00D02E80">
        <w:t>," adds Pezo.</w:t>
      </w:r>
    </w:p>
    <w:p w14:paraId="78ECFFFA" w14:textId="77777777" w:rsidR="00D02E80" w:rsidRPr="00270A31" w:rsidRDefault="00D02E80" w:rsidP="00D02E80">
      <w:pPr>
        <w:pStyle w:val="NoSpacing"/>
        <w:jc w:val="both"/>
        <w:rPr>
          <w:lang w:val="en-US"/>
        </w:rPr>
      </w:pPr>
    </w:p>
    <w:p w14:paraId="23C35CC1" w14:textId="6DF8F3CF" w:rsidR="00D02E80" w:rsidRPr="00270A31" w:rsidRDefault="00ED4DB4" w:rsidP="00D02E80">
      <w:pPr>
        <w:pStyle w:val="NoSpacing"/>
        <w:jc w:val="both"/>
        <w:rPr>
          <w:b/>
          <w:bCs/>
          <w:lang w:val="en-US"/>
        </w:rPr>
      </w:pPr>
      <w:r w:rsidRPr="00ED4DB4">
        <w:rPr>
          <w:b/>
          <w:bCs/>
        </w:rPr>
        <w:lastRenderedPageBreak/>
        <w:t>New specialists to strengthen implementation in Peru</w:t>
      </w:r>
    </w:p>
    <w:p w14:paraId="72208F79" w14:textId="77777777" w:rsidR="00ED4DB4" w:rsidRPr="00270A31" w:rsidRDefault="00ED4DB4" w:rsidP="00D02E80">
      <w:pPr>
        <w:pStyle w:val="NoSpacing"/>
        <w:jc w:val="both"/>
        <w:rPr>
          <w:lang w:val="en-US"/>
        </w:rPr>
      </w:pPr>
    </w:p>
    <w:p w14:paraId="18CA2F2F" w14:textId="0607FAD4" w:rsidR="00D02E80" w:rsidRPr="00270A31" w:rsidRDefault="00ED4DB4" w:rsidP="00D02E80">
      <w:pPr>
        <w:pStyle w:val="NoSpacing"/>
        <w:jc w:val="both"/>
        <w:rPr>
          <w:lang w:val="en-US"/>
        </w:rPr>
      </w:pPr>
      <w:r w:rsidRPr="00ED4DB4">
        <w:t>The expansion of the model in Peru is reinforced with the incorporation of two professionals with extensive experience in the mining industry: Wilber Delgado, Asset as Service Project Manager, who arrives at Metso to lead the commercial development of AaaS, and Miguel Huamalí, FSE Project Manager, who will be focused on the execution of projects under this scheme.</w:t>
      </w:r>
    </w:p>
    <w:p w14:paraId="67AEEFE1" w14:textId="77777777" w:rsidR="00ED4DB4" w:rsidRPr="00270A31" w:rsidRDefault="00ED4DB4" w:rsidP="00D02E80">
      <w:pPr>
        <w:pStyle w:val="NoSpacing"/>
        <w:jc w:val="both"/>
        <w:rPr>
          <w:lang w:val="en-US"/>
        </w:rPr>
      </w:pPr>
    </w:p>
    <w:p w14:paraId="2C559B80" w14:textId="0907562F" w:rsidR="00D02E80" w:rsidRPr="00270A31" w:rsidRDefault="00D02E80" w:rsidP="00D02E80">
      <w:pPr>
        <w:pStyle w:val="NoSpacing"/>
        <w:jc w:val="both"/>
        <w:rPr>
          <w:lang w:val="en-US"/>
        </w:rPr>
      </w:pPr>
      <w:r w:rsidRPr="00D02E80">
        <w:t>"</w:t>
      </w:r>
      <w:r w:rsidRPr="00ED4DB4">
        <w:rPr>
          <w:i/>
          <w:iCs/>
        </w:rPr>
        <w:t>What we are looking for is to help mining units improve and increase their processes, especially in a context where many are evaluating increasing their production, ensuring high availability and reliability of equipment, thus transferring technical and operational risks to Metso. This model allows us to make their operations more profitable, take better advantage of opportunities and strengthen our relationship as strategic partners</w:t>
      </w:r>
      <w:r w:rsidRPr="00D02E80">
        <w:t>," says Wilber Delgado.</w:t>
      </w:r>
    </w:p>
    <w:p w14:paraId="6B3B3DDC" w14:textId="77777777" w:rsidR="00D02E80" w:rsidRPr="00270A31" w:rsidRDefault="00D02E80" w:rsidP="00D02E80">
      <w:pPr>
        <w:pStyle w:val="NoSpacing"/>
        <w:jc w:val="both"/>
        <w:rPr>
          <w:lang w:val="en-US"/>
        </w:rPr>
      </w:pPr>
    </w:p>
    <w:p w14:paraId="5AC1223F" w14:textId="5A71ECEE" w:rsidR="00D02E80" w:rsidRPr="00270A31" w:rsidRDefault="007C00F5" w:rsidP="00D02E80">
      <w:pPr>
        <w:pStyle w:val="NoSpacing"/>
        <w:jc w:val="both"/>
        <w:rPr>
          <w:lang w:val="en-US"/>
        </w:rPr>
      </w:pPr>
      <w:r>
        <w:t>For his part, Miguel Huamalí emphasizes the innovative and challenging nature of this proposal for the Peruvian mining industry and the Andean countries: "</w:t>
      </w:r>
      <w:r w:rsidR="00D02E80" w:rsidRPr="00ED4DB4">
        <w:rPr>
          <w:i/>
          <w:iCs/>
        </w:rPr>
        <w:t>The challenge is to listen to the customer, understand their needs and build a strategy that works as a business case. And for that we have Metso's technical expertise and technology, which allows us to offer solid and reliable solutions</w:t>
      </w:r>
      <w:r w:rsidR="00D02E80" w:rsidRPr="00D02E80">
        <w:t>."</w:t>
      </w:r>
    </w:p>
    <w:p w14:paraId="3E4BB882" w14:textId="77777777" w:rsidR="00D02E80" w:rsidRPr="00270A31" w:rsidRDefault="00D02E80" w:rsidP="00D02E80">
      <w:pPr>
        <w:pStyle w:val="NoSpacing"/>
        <w:jc w:val="both"/>
        <w:rPr>
          <w:lang w:val="en-US"/>
        </w:rPr>
      </w:pPr>
    </w:p>
    <w:p w14:paraId="1FF1B24B" w14:textId="77777777" w:rsidR="00265E6C" w:rsidRPr="00270A31" w:rsidRDefault="00265E6C" w:rsidP="00265E6C">
      <w:pPr>
        <w:pStyle w:val="NoSpacing"/>
        <w:jc w:val="both"/>
        <w:rPr>
          <w:b/>
          <w:bCs/>
          <w:lang w:val="en-US"/>
        </w:rPr>
      </w:pPr>
      <w:r w:rsidRPr="00265E6C">
        <w:rPr>
          <w:b/>
          <w:bCs/>
        </w:rPr>
        <w:t>A model that is already making a difference</w:t>
      </w:r>
    </w:p>
    <w:p w14:paraId="52EE3323" w14:textId="77777777" w:rsidR="00265E6C" w:rsidRPr="00270A31" w:rsidRDefault="00265E6C" w:rsidP="00D02E80">
      <w:pPr>
        <w:pStyle w:val="NoSpacing"/>
        <w:jc w:val="both"/>
        <w:rPr>
          <w:lang w:val="en-US"/>
        </w:rPr>
      </w:pPr>
    </w:p>
    <w:p w14:paraId="79F22319" w14:textId="0BB619AD" w:rsidR="00D02E80" w:rsidRPr="00270A31" w:rsidRDefault="00D02E80" w:rsidP="00D02E80">
      <w:pPr>
        <w:pStyle w:val="NoSpacing"/>
        <w:jc w:val="both"/>
        <w:rPr>
          <w:lang w:val="en-US"/>
        </w:rPr>
      </w:pPr>
      <w:r w:rsidRPr="00D02E80">
        <w:t>Asset as a Service not only responds to the current needs of the industry, but also opens up new opportunities to optimize processes, accelerate projects and reduce risks, integrating capabilities, experience and technology in a single solution.</w:t>
      </w:r>
    </w:p>
    <w:p w14:paraId="5939680C" w14:textId="77777777" w:rsidR="00D02E80" w:rsidRPr="00270A31" w:rsidRDefault="00D02E80" w:rsidP="00D02E80">
      <w:pPr>
        <w:pStyle w:val="NoSpacing"/>
        <w:jc w:val="both"/>
        <w:rPr>
          <w:lang w:val="en-US"/>
        </w:rPr>
      </w:pPr>
    </w:p>
    <w:p w14:paraId="1C3AAD32" w14:textId="3586DF2E" w:rsidR="00265E6C" w:rsidRPr="00270A31" w:rsidRDefault="00D02E80" w:rsidP="00D02E80">
      <w:pPr>
        <w:pStyle w:val="NoSpacing"/>
        <w:jc w:val="both"/>
        <w:rPr>
          <w:lang w:val="en-US"/>
        </w:rPr>
      </w:pPr>
      <w:r w:rsidRPr="00D02E80">
        <w:t>In an increasingly demanding environment, this model is consolidated as a concrete alternative for mining companies to achieve their operational objectives with greater efficiency, flexibility and less exposure to risk, with Metso as a strategic partner throughout the entire life cycle of their projects.</w:t>
      </w:r>
    </w:p>
    <w:sectPr w:rsidR="00265E6C" w:rsidRPr="00270A31" w:rsidSect="00421BDB">
      <w:headerReference w:type="even" r:id="rId8"/>
      <w:headerReference w:type="default" r:id="rId9"/>
      <w:footerReference w:type="default" r:id="rId10"/>
      <w:headerReference w:type="first" r:id="rId11"/>
      <w:footerReference w:type="first" r:id="rId12"/>
      <w:pgSz w:w="12242" w:h="15842" w:code="1"/>
      <w:pgMar w:top="2665" w:right="1134" w:bottom="1418" w:left="1418" w:header="624"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2332" w14:textId="77777777" w:rsidR="00705C2F" w:rsidRDefault="00705C2F" w:rsidP="00822649">
      <w:r>
        <w:separator/>
      </w:r>
    </w:p>
  </w:endnote>
  <w:endnote w:type="continuationSeparator" w:id="0">
    <w:p w14:paraId="44F29EEF" w14:textId="77777777" w:rsidR="00705C2F" w:rsidRDefault="00705C2F" w:rsidP="00822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FFFFFF" w:themeFill="background1"/>
      <w:tblCellMar>
        <w:left w:w="0" w:type="dxa"/>
      </w:tblCellMar>
      <w:tblLook w:val="0000" w:firstRow="0" w:lastRow="0" w:firstColumn="0" w:lastColumn="0" w:noHBand="0" w:noVBand="0"/>
    </w:tblPr>
    <w:tblGrid>
      <w:gridCol w:w="9690"/>
    </w:tblGrid>
    <w:tr w:rsidR="00B93701" w:rsidRPr="006438DC" w14:paraId="645C8636" w14:textId="77777777" w:rsidTr="00085538">
      <w:trPr>
        <w:trHeight w:val="567"/>
      </w:trPr>
      <w:tc>
        <w:tcPr>
          <w:tcW w:w="5000" w:type="pct"/>
          <w:shd w:val="clear" w:color="auto" w:fill="FFFFFF" w:themeFill="background1"/>
          <w:vAlign w:val="center"/>
        </w:tcPr>
        <w:p w14:paraId="45979C85" w14:textId="6E35E30E" w:rsidR="00B93701" w:rsidRPr="006438DC" w:rsidRDefault="00B93701" w:rsidP="00B93701">
          <w:pPr>
            <w:pStyle w:val="Footer"/>
            <w:rPr>
              <w:rStyle w:val="FooterAddress"/>
              <w:rFonts w:cstheme="minorHAnsi"/>
              <w:color w:val="auto"/>
              <w:szCs w:val="16"/>
              <w:lang w:val="en-GB"/>
            </w:rPr>
          </w:pPr>
          <w:r w:rsidRPr="006438DC">
            <w:rPr>
              <w:rFonts w:ascii="Arial" w:hAnsi="Arial" w:cstheme="minorHAnsi"/>
              <w:noProof/>
              <w:color w:val="auto"/>
              <w:szCs w:val="16"/>
            </w:rPr>
            <w:t xml:space="preserve">© Metso </w:t>
          </w:r>
          <w:r w:rsidRPr="006438DC">
            <w:rPr>
              <w:rFonts w:ascii="Arial" w:hAnsi="Arial" w:cstheme="minorHAnsi"/>
              <w:noProof/>
              <w:color w:val="auto"/>
              <w:szCs w:val="16"/>
            </w:rPr>
            <w:fldChar w:fldCharType="begin"/>
          </w:r>
          <w:r w:rsidRPr="006438DC">
            <w:rPr>
              <w:rFonts w:ascii="Arial" w:hAnsi="Arial" w:cstheme="minorHAnsi"/>
              <w:noProof/>
              <w:color w:val="auto"/>
              <w:szCs w:val="16"/>
            </w:rPr>
            <w:instrText xml:space="preserve"> DATE  \@ "yyyy"  \* MERGEFORMAT </w:instrText>
          </w:r>
          <w:r w:rsidRPr="006438DC">
            <w:rPr>
              <w:rFonts w:ascii="Arial" w:hAnsi="Arial" w:cstheme="minorHAnsi"/>
              <w:noProof/>
              <w:color w:val="auto"/>
              <w:szCs w:val="16"/>
            </w:rPr>
            <w:fldChar w:fldCharType="separate"/>
          </w:r>
          <w:r w:rsidR="00270A31">
            <w:rPr>
              <w:rFonts w:ascii="Arial" w:hAnsi="Arial" w:cstheme="minorHAnsi"/>
              <w:noProof/>
              <w:color w:val="auto"/>
              <w:szCs w:val="16"/>
            </w:rPr>
            <w:t>2026</w:t>
          </w:r>
          <w:r w:rsidRPr="006438DC">
            <w:rPr>
              <w:rFonts w:ascii="Arial" w:hAnsi="Arial" w:cstheme="minorHAnsi"/>
              <w:noProof/>
              <w:color w:val="auto"/>
              <w:szCs w:val="16"/>
            </w:rPr>
            <w:fldChar w:fldCharType="end"/>
          </w:r>
        </w:p>
      </w:tc>
    </w:tr>
  </w:tbl>
  <w:p w14:paraId="4C95B509" w14:textId="77777777" w:rsidR="00A00B33" w:rsidRDefault="00A00B33" w:rsidP="00A00B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FFFFFF" w:themeFill="background1"/>
      <w:tblCellMar>
        <w:left w:w="0" w:type="dxa"/>
      </w:tblCellMar>
      <w:tblLook w:val="0000" w:firstRow="0" w:lastRow="0" w:firstColumn="0" w:lastColumn="0" w:noHBand="0" w:noVBand="0"/>
    </w:tblPr>
    <w:tblGrid>
      <w:gridCol w:w="9690"/>
    </w:tblGrid>
    <w:tr w:rsidR="00B93701" w:rsidRPr="006438DC" w14:paraId="74835C68" w14:textId="77777777" w:rsidTr="00B93701">
      <w:trPr>
        <w:trHeight w:val="567"/>
      </w:trPr>
      <w:tc>
        <w:tcPr>
          <w:tcW w:w="5000" w:type="pct"/>
          <w:shd w:val="clear" w:color="auto" w:fill="FFFFFF" w:themeFill="background1"/>
          <w:vAlign w:val="center"/>
        </w:tcPr>
        <w:p w14:paraId="2447E0AF" w14:textId="34D1E7AC" w:rsidR="00B93701" w:rsidRPr="006438DC" w:rsidRDefault="00B93701" w:rsidP="006438DC">
          <w:pPr>
            <w:pStyle w:val="Footer"/>
            <w:rPr>
              <w:rStyle w:val="FooterAddress"/>
              <w:rFonts w:cstheme="minorHAnsi"/>
              <w:color w:val="auto"/>
              <w:szCs w:val="16"/>
              <w:lang w:val="en-GB"/>
            </w:rPr>
          </w:pPr>
          <w:r w:rsidRPr="006438DC">
            <w:rPr>
              <w:rFonts w:ascii="Arial" w:hAnsi="Arial" w:cstheme="minorHAnsi"/>
              <w:noProof/>
              <w:color w:val="auto"/>
              <w:szCs w:val="16"/>
            </w:rPr>
            <w:t xml:space="preserve">© Metso </w:t>
          </w:r>
          <w:r w:rsidRPr="006438DC">
            <w:rPr>
              <w:rFonts w:ascii="Arial" w:hAnsi="Arial" w:cstheme="minorHAnsi"/>
              <w:noProof/>
              <w:color w:val="auto"/>
              <w:szCs w:val="16"/>
            </w:rPr>
            <w:fldChar w:fldCharType="begin"/>
          </w:r>
          <w:r w:rsidRPr="006438DC">
            <w:rPr>
              <w:rFonts w:ascii="Arial" w:hAnsi="Arial" w:cstheme="minorHAnsi"/>
              <w:noProof/>
              <w:color w:val="auto"/>
              <w:szCs w:val="16"/>
            </w:rPr>
            <w:instrText xml:space="preserve"> DATE  \@ "yyyy"  \* MERGEFORMAT </w:instrText>
          </w:r>
          <w:r w:rsidRPr="006438DC">
            <w:rPr>
              <w:rFonts w:ascii="Arial" w:hAnsi="Arial" w:cstheme="minorHAnsi"/>
              <w:noProof/>
              <w:color w:val="auto"/>
              <w:szCs w:val="16"/>
            </w:rPr>
            <w:fldChar w:fldCharType="separate"/>
          </w:r>
          <w:r w:rsidR="00270A31">
            <w:rPr>
              <w:rFonts w:ascii="Arial" w:hAnsi="Arial" w:cstheme="minorHAnsi"/>
              <w:noProof/>
              <w:color w:val="auto"/>
              <w:szCs w:val="16"/>
            </w:rPr>
            <w:t>2026</w:t>
          </w:r>
          <w:r w:rsidRPr="006438DC">
            <w:rPr>
              <w:rFonts w:ascii="Arial" w:hAnsi="Arial" w:cstheme="minorHAnsi"/>
              <w:noProof/>
              <w:color w:val="auto"/>
              <w:szCs w:val="16"/>
            </w:rPr>
            <w:fldChar w:fldCharType="end"/>
          </w:r>
        </w:p>
      </w:tc>
    </w:tr>
  </w:tbl>
  <w:p w14:paraId="6E7D02E1" w14:textId="77777777" w:rsidR="00973173" w:rsidRDefault="00973173" w:rsidP="00973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A43B8" w14:textId="77777777" w:rsidR="00705C2F" w:rsidRDefault="00705C2F" w:rsidP="00822649">
      <w:r>
        <w:separator/>
      </w:r>
    </w:p>
  </w:footnote>
  <w:footnote w:type="continuationSeparator" w:id="0">
    <w:p w14:paraId="3F1EB9D7" w14:textId="77777777" w:rsidR="00705C2F" w:rsidRDefault="00705C2F" w:rsidP="00822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BC69" w14:textId="1403DEC8" w:rsidR="00E727A0" w:rsidRDefault="00E727A0">
    <w:pPr>
      <w:pStyle w:val="Header"/>
    </w:pPr>
    <w:r>
      <w:rPr>
        <w:noProof/>
      </w:rPr>
      <mc:AlternateContent>
        <mc:Choice Requires="wps">
          <w:drawing>
            <wp:anchor distT="0" distB="0" distL="0" distR="0" simplePos="0" relativeHeight="251661312" behindDoc="0" locked="0" layoutInCell="1" allowOverlap="1" wp14:anchorId="73864DEF" wp14:editId="5E9BC81C">
              <wp:simplePos x="635" y="635"/>
              <wp:positionH relativeFrom="page">
                <wp:align>center</wp:align>
              </wp:positionH>
              <wp:positionV relativeFrom="page">
                <wp:align>top</wp:align>
              </wp:positionV>
              <wp:extent cx="811530" cy="351155"/>
              <wp:effectExtent l="0" t="0" r="7620" b="10795"/>
              <wp:wrapNone/>
              <wp:docPr id="1356316275"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1530" cy="351155"/>
                      </a:xfrm>
                      <a:prstGeom prst="rect">
                        <a:avLst/>
                      </a:prstGeom>
                      <a:noFill/>
                      <a:ln>
                        <a:noFill/>
                      </a:ln>
                    </wps:spPr>
                    <wps:txbx>
                      <w:txbxContent>
                        <w:p w14:paraId="19519AA8" w14:textId="6AA6D891" w:rsidR="00E727A0" w:rsidRPr="00E727A0" w:rsidRDefault="00E727A0" w:rsidP="00E727A0">
                          <w:pPr>
                            <w:rPr>
                              <w:rFonts w:ascii="Arial" w:eastAsia="Arial" w:hAnsi="Arial" w:cs="Arial"/>
                              <w:noProof/>
                              <w:color w:val="F98F00"/>
                              <w:szCs w:val="20"/>
                            </w:rPr>
                          </w:pPr>
                          <w:r w:rsidRPr="00E727A0">
                            <w:rPr>
                              <w:rFonts w:ascii="Arial" w:eastAsia="Arial" w:hAnsi="Arial" w:cs="Arial"/>
                              <w:noProof/>
                              <w:color w:val="F98F00"/>
                              <w:szCs w:val="2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3864DEF">
              <v:stroke joinstyle="miter"/>
              <v:path gradientshapeok="t" o:connecttype="rect"/>
            </v:shapetype>
            <v:shape id="Text Box 2" style="position:absolute;margin-left:0;margin-top:0;width:63.9pt;height:27.65pt;z-index:251661312;visibility:visible;mso-wrap-style:none;mso-wrap-distance-left:0;mso-wrap-distance-top:0;mso-wrap-distance-right:0;mso-wrap-distance-bottom:0;mso-position-horizontal:center;mso-position-horizontal-relative:page;mso-position-vertical:top;mso-position-vertical-relative:page;v-text-anchor:top" alt="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lIHBwIAABUEAAAOAAAAZHJzL2Uyb0RvYy54bWysU8Fu2zAMvQ/YPwi6L7ZbZOiMOEXWIsOA&#10;oC2QDj0rshQbkERBUmJnXz9KtpOu26noRaZI+pF8fFrc9lqRo3C+BVPRYpZTIgyHujX7iv56Xn+5&#10;ocQHZmqmwIiKnoSnt8vPnxadLcUVNKBq4QiCGF92tqJNCLbMMs8boZmfgRUGgxKcZgGvbp/VjnWI&#10;rlV2ledfsw5cbR1w4T1674cgXSZ8KQUPj1J6EYiqKPYW0unSuYtntlywcu+YbVo+tsHe0YVmrcGi&#10;Z6h7Fhg5uPYfKN1yBx5kmHHQGUjZcpFmwGmK/M0024ZZkWZBcrw90+Q/DpY/HLf2yZHQf4ceFxgJ&#10;6awvPTrjPL10On6xU4JxpPB0pk30gXB03hTF/BojHEPXc7zMI0p2+dk6H34I0CQaFXW4lUQWO258&#10;GFKnlFjLwLpVKm1Gmb8ciBk92aXDaIV+149t76A+4TQOhkV7y9ct1twwH56Yw81im6jW8IiHVNBV&#10;FEaLkgbc7//5Yz4SjlFKOlRKRQ1KmRL10+AioqiSUXzL5zne3OTeTYY56DtA/RX4FCxPZswLajKl&#10;A/2COl7FQhhihmO5iobJvAuDZPEdcLFapSTUj2VhY7aWR+jIUyTxuX9hzo5MB1zRA0wyYuUbwofc&#10;+Ke3q0NA2tM2IqcDkSPVqL20z/GdRHG/vqesy2te/gEAAP//AwBQSwMEFAAGAAgAAAAhANwJQS/a&#10;AAAABAEAAA8AAABkcnMvZG93bnJldi54bWxMj81uwjAQhO+V+g7WIvUGTqjSVmk2CFXiwI3Sn/MS&#10;b5OUeB3FBlKevqYXehlpNauZb4rFaDt15MG3ThDSWQKKpXKmlRrh/W01fQLlA4mhzgkj/LCHRXl7&#10;U1Bu3Ele+bgNtYoh4nNCaELoc6191bAlP3M9S/S+3GApxHOotRnoFMNtp+dJ8qAttRIbGur5peFq&#10;vz1YhDZbupDyx3r1/WlTl5436+y8QbybjMtnUIHHcH2GC35EhzIy7dxBjFcdQhwS/vTizR/jjB1C&#10;lt2DLgv9H778BQAA//8DAFBLAQItABQABgAIAAAAIQC2gziS/gAAAOEBAAATAAAAAAAAAAAAAAAA&#10;AAAAAABbQ29udGVudF9UeXBlc10ueG1sUEsBAi0AFAAGAAgAAAAhADj9If/WAAAAlAEAAAsAAAAA&#10;AAAAAAAAAAAALwEAAF9yZWxzLy5yZWxzUEsBAi0AFAAGAAgAAAAhAFwCUgcHAgAAFQQAAA4AAAAA&#10;AAAAAAAAAAAALgIAAGRycy9lMm9Eb2MueG1sUEsBAi0AFAAGAAgAAAAhANwJQS/aAAAABAEAAA8A&#10;AAAAAAAAAAAAAAAAYQQAAGRycy9kb3ducmV2LnhtbFBLBQYAAAAABAAEAPMAAABoBQAAAAA=&#10;">
              <v:textbox style="mso-fit-shape-to-text:t" inset="0,15pt,0,0">
                <w:txbxContent>
                  <w:p w:rsidRPr="00E727A0" w:rsidR="00E727A0" w:rsidP="00E727A0" w:rsidRDefault="00E727A0" w14:paraId="19519AA8" w14:textId="6AA6D891">
                    <w:pPr>
                      <w:rPr>
                        <w:rFonts w:ascii="Arial" w:hAnsi="Arial" w:eastAsia="Arial" w:cs="Arial"/>
                        <w:noProof/>
                        <w:color w:val="F98F00"/>
                        <w:szCs w:val="20"/>
                      </w:rPr>
                    </w:pPr>
                    <w:r w:rsidRPr="00E727A0">
                      <w:rPr>
                        <w:rFonts w:ascii="Arial" w:hAnsi="Arial" w:eastAsia="Arial" w:cs="Arial"/>
                        <w:noProof/>
                        <w:color w:val="F98F00"/>
                        <w:szCs w:val="20"/>
                        <w:lang w:val="English"/>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Header information"/>
      <w:tblDescription w:val="Logo, Page and number of pages, classification."/>
    </w:tblPr>
    <w:tblGrid>
      <w:gridCol w:w="7386"/>
      <w:gridCol w:w="2304"/>
    </w:tblGrid>
    <w:tr w:rsidR="00AA372D" w:rsidRPr="00F40BE9" w14:paraId="0939426C" w14:textId="77777777" w:rsidTr="0024089F">
      <w:trPr>
        <w:cantSplit/>
        <w:trHeight w:val="272"/>
      </w:trPr>
      <w:tc>
        <w:tcPr>
          <w:tcW w:w="3811" w:type="pct"/>
          <w:vMerge w:val="restart"/>
        </w:tcPr>
        <w:p w14:paraId="7DBFE7C5" w14:textId="7DF5869E" w:rsidR="00AA372D" w:rsidRPr="001C2F2B" w:rsidRDefault="00E727A0" w:rsidP="00E36305">
          <w:pPr>
            <w:pStyle w:val="Header"/>
            <w:rPr>
              <w:lang w:val="en-US"/>
            </w:rPr>
          </w:pPr>
          <w:r>
            <w:rPr>
              <w:noProof/>
            </w:rPr>
            <mc:AlternateContent>
              <mc:Choice Requires="wps">
                <w:drawing>
                  <wp:anchor distT="0" distB="0" distL="0" distR="0" simplePos="0" relativeHeight="251662336" behindDoc="0" locked="0" layoutInCell="1" allowOverlap="1" wp14:anchorId="4F3A4D5D" wp14:editId="45B5C84F">
                    <wp:simplePos x="635" y="635"/>
                    <wp:positionH relativeFrom="page">
                      <wp:align>center</wp:align>
                    </wp:positionH>
                    <wp:positionV relativeFrom="page">
                      <wp:align>top</wp:align>
                    </wp:positionV>
                    <wp:extent cx="811530" cy="351155"/>
                    <wp:effectExtent l="0" t="0" r="7620" b="10795"/>
                    <wp:wrapNone/>
                    <wp:docPr id="332400674"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1530" cy="351155"/>
                            </a:xfrm>
                            <a:prstGeom prst="rect">
                              <a:avLst/>
                            </a:prstGeom>
                            <a:noFill/>
                            <a:ln>
                              <a:noFill/>
                            </a:ln>
                          </wps:spPr>
                          <wps:txbx>
                            <w:txbxContent>
                              <w:p w14:paraId="2D7238F9" w14:textId="12008585" w:rsidR="00E727A0" w:rsidRPr="00E727A0" w:rsidRDefault="00E727A0" w:rsidP="00E727A0">
                                <w:pPr>
                                  <w:rPr>
                                    <w:rFonts w:ascii="Arial" w:eastAsia="Arial" w:hAnsi="Arial" w:cs="Arial"/>
                                    <w:noProof/>
                                    <w:color w:val="F98F00"/>
                                    <w:szCs w:val="20"/>
                                  </w:rPr>
                                </w:pPr>
                                <w:r w:rsidRPr="00E727A0">
                                  <w:rPr>
                                    <w:rFonts w:ascii="Arial" w:eastAsia="Arial" w:hAnsi="Arial" w:cs="Arial"/>
                                    <w:noProof/>
                                    <w:color w:val="F98F00"/>
                                    <w:szCs w:val="2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v:shapetype id="_x0000_t202" coordsize="21600,21600" o:spt="202" path="m,l,21600r21600,l21600,xe" w14:anchorId="4F3A4D5D">
                    <v:stroke joinstyle="miter"/>
                    <v:path gradientshapeok="t" o:connecttype="rect"/>
                  </v:shapetype>
                  <v:shape id="Text Box 3" style="position:absolute;margin-left:0;margin-top:0;width:63.9pt;height:27.65pt;z-index:251662336;visibility:visible;mso-wrap-style:none;mso-wrap-distance-left:0;mso-wrap-distance-top:0;mso-wrap-distance-right:0;mso-wrap-distance-bottom:0;mso-position-horizontal:center;mso-position-horizontal-relative:page;mso-position-vertical:top;mso-position-vertical-relative:page;v-text-anchor:top" alt="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8uGCgIAABwEAAAOAAAAZHJzL2Uyb0RvYy54bWysU8Fu2zAMvQ/YPwi6L7ZbZOiMOEXWIsOA&#10;oC2QDj0rshQbkEVBYmJnXz9Kjpuu22nYRaZI+pF8fFrcDp1hR+VDC7bixSznTFkJdWv3Ff/xvP50&#10;w1lAYWthwKqKn1Tgt8uPHxa9K9UVNGBq5RmB2FD2ruINoiuzLMhGdSLMwClLQQ2+E0hXv89qL3pC&#10;70x2leefsx587TxIFQJ578cgXyZ8rZXER62DQmYqTr1hOn06d/HMlgtR7r1wTSvPbYh/6KITraWi&#10;r1D3AgU7+PYPqK6VHgJonEnoMtC6lSrNQNMU+btpto1wKs1C5AT3SlP4f7Dy4bh1T57h8BUGWmAk&#10;pHehDOSM8wzad/FLnTKKE4WnV9rUgEyS86Yo5tcUkRS6ntNlHlGyy8/OB/ymoGPRqLinrSSyxHET&#10;cEydUmItC+vWmLQZY39zEGb0ZJcOo4XDbmBt/ab7HdQnGsrDuO/g5Lql0hsR8El4WjB1S6LFRzq0&#10;gb7icLY4a8D//Js/5hPvFOWsJ8FU3JKiOTPfLe0jaisZxZd8ntPNT+7dZNhDdwckw4JehJPJjHlo&#10;JlN76F5IzqtYiELCSipXcZzMOxyVS89BqtUqJZGMnMCN3ToZoSNdkcvn4UV4dyYcaVMPMKlJlO94&#10;H3Pjn8GtDkjsp6VEakciz4yTBNNaz88lavztPWVdHvXyFwAAAP//AwBQSwMEFAAGAAgAAAAhANwJ&#10;QS/aAAAABAEAAA8AAABkcnMvZG93bnJldi54bWxMj81uwjAQhO+V+g7WIvUGTqjSVmk2CFXiwI3S&#10;n/MSb5OUeB3FBlKevqYXehlpNauZb4rFaDt15MG3ThDSWQKKpXKmlRrh/W01fQLlA4mhzgkj/LCH&#10;RXl7U1Bu3Ele+bgNtYoh4nNCaELoc6191bAlP3M9S/S+3GApxHOotRnoFMNtp+dJ8qAttRIbGur5&#10;peFqvz1YhDZbupDyx3r1/WlTl5436+y8QbybjMtnUIHHcH2GC35EhzIy7dxBjFcdQhwS/vTizR/j&#10;jB1Clt2DLgv9H778BQAA//8DAFBLAQItABQABgAIAAAAIQC2gziS/gAAAOEBAAATAAAAAAAAAAAA&#10;AAAAAAAAAABbQ29udGVudF9UeXBlc10ueG1sUEsBAi0AFAAGAAgAAAAhADj9If/WAAAAlAEAAAsA&#10;AAAAAAAAAAAAAAAALwEAAF9yZWxzLy5yZWxzUEsBAi0AFAAGAAgAAAAhADDHy4YKAgAAHAQAAA4A&#10;AAAAAAAAAAAAAAAALgIAAGRycy9lMm9Eb2MueG1sUEsBAi0AFAAGAAgAAAAhANwJQS/aAAAABAEA&#10;AA8AAAAAAAAAAAAAAAAAZAQAAGRycy9kb3ducmV2LnhtbFBLBQYAAAAABAAEAPMAAABrBQAAAAA=&#10;">
                    <v:textbox style="mso-fit-shape-to-text:t" inset="0,15pt,0,0">
                      <w:txbxContent>
                        <w:p w:rsidRPr="00E727A0" w:rsidR="00E727A0" w:rsidP="00E727A0" w:rsidRDefault="00E727A0" w14:paraId="2D7238F9" w14:textId="12008585">
                          <w:pPr>
                            <w:rPr>
                              <w:rFonts w:ascii="Arial" w:hAnsi="Arial" w:eastAsia="Arial" w:cs="Arial"/>
                              <w:noProof/>
                              <w:color w:val="F98F00"/>
                              <w:szCs w:val="20"/>
                            </w:rPr>
                          </w:pPr>
                          <w:r w:rsidRPr="00E727A0">
                            <w:rPr>
                              <w:rFonts w:ascii="Arial" w:hAnsi="Arial" w:eastAsia="Arial" w:cs="Arial"/>
                              <w:noProof/>
                              <w:color w:val="F98F00"/>
                              <w:szCs w:val="20"/>
                              <w:lang w:val="English"/>
                            </w:rPr>
                            <w:t>RESTRICTED</w:t>
                          </w:r>
                        </w:p>
                      </w:txbxContent>
                    </v:textbox>
                    <w10:wrap anchorx="page" anchory="page"/>
                  </v:shape>
                </w:pict>
              </mc:Fallback>
            </mc:AlternateContent>
          </w:r>
          <w:r w:rsidR="00AA372D">
            <w:rPr>
              <w:noProof/>
            </w:rPr>
            <w:drawing>
              <wp:inline distT="0" distB="0" distL="0" distR="0" wp14:anchorId="30BC31B8" wp14:editId="3ECC241B">
                <wp:extent cx="900000" cy="242609"/>
                <wp:effectExtent l="0" t="0" r="1905" b="0"/>
                <wp:docPr id="189854820" name="Picture 189854820" descr="Mets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tso logo"/>
                        <pic:cNvPicPr/>
                      </pic:nvPicPr>
                      <pic:blipFill>
                        <a:blip r:embed="rId1">
                          <a:extLst>
                            <a:ext uri="{28A0092B-C50C-407E-A947-70E740481C1C}">
                              <a14:useLocalDpi xmlns:a14="http://schemas.microsoft.com/office/drawing/2010/main" val="0"/>
                            </a:ext>
                          </a:extLst>
                        </a:blip>
                        <a:stretch>
                          <a:fillRect/>
                        </a:stretch>
                      </pic:blipFill>
                      <pic:spPr>
                        <a:xfrm>
                          <a:off x="0" y="0"/>
                          <a:ext cx="900000" cy="242609"/>
                        </a:xfrm>
                        <a:prstGeom prst="rect">
                          <a:avLst/>
                        </a:prstGeom>
                      </pic:spPr>
                    </pic:pic>
                  </a:graphicData>
                </a:graphic>
              </wp:inline>
            </w:drawing>
          </w:r>
        </w:p>
      </w:tc>
      <w:tc>
        <w:tcPr>
          <w:tcW w:w="1189" w:type="pct"/>
          <w:tcBorders>
            <w:bottom w:val="single" w:sz="4" w:space="0" w:color="auto"/>
          </w:tcBorders>
          <w:vAlign w:val="center"/>
        </w:tcPr>
        <w:p w14:paraId="462B611C" w14:textId="6AE29D05" w:rsidR="00AA372D" w:rsidRPr="00E36305" w:rsidRDefault="00AA372D" w:rsidP="00E36305">
          <w:pPr>
            <w:pStyle w:val="Header"/>
            <w:rPr>
              <w:lang w:val="en-US"/>
            </w:rPr>
          </w:pPr>
          <w:r w:rsidRPr="00D15CF9">
            <w:rPr>
              <w:color w:val="EB2814"/>
            </w:rPr>
            <w:fldChar w:fldCharType="begin"/>
          </w:r>
          <w:r w:rsidRPr="00D15CF9">
            <w:rPr>
              <w:color w:val="EB2814"/>
            </w:rPr>
            <w:instrText xml:space="preserve"> DOCPROPERTY  _M</w:instrText>
          </w:r>
          <w:r>
            <w:rPr>
              <w:color w:val="EB2814"/>
            </w:rPr>
            <w:instrText>etso</w:instrText>
          </w:r>
          <w:r w:rsidRPr="00D15CF9">
            <w:rPr>
              <w:color w:val="EB2814"/>
            </w:rPr>
            <w:instrText xml:space="preserve">Confidentiality  \* MERGEFORMAT </w:instrText>
          </w:r>
          <w:r w:rsidRPr="00D15CF9">
            <w:rPr>
              <w:color w:val="EB2814"/>
            </w:rPr>
            <w:fldChar w:fldCharType="separate"/>
          </w:r>
          <w:r w:rsidR="00B55DF8">
            <w:rPr>
              <w:color w:val="EB2814"/>
            </w:rPr>
            <w:t>RESTRICTED</w:t>
          </w:r>
          <w:r w:rsidRPr="00D15CF9">
            <w:rPr>
              <w:color w:val="EB2814"/>
            </w:rPr>
            <w:fldChar w:fldCharType="end"/>
          </w:r>
        </w:p>
      </w:tc>
    </w:tr>
    <w:tr w:rsidR="00AA372D" w:rsidRPr="00F40BE9" w14:paraId="74936EE3" w14:textId="77777777" w:rsidTr="0024089F">
      <w:trPr>
        <w:cantSplit/>
        <w:trHeight w:val="272"/>
      </w:trPr>
      <w:tc>
        <w:tcPr>
          <w:tcW w:w="3811" w:type="pct"/>
          <w:vMerge/>
        </w:tcPr>
        <w:p w14:paraId="74B5D524" w14:textId="77777777" w:rsidR="00AA372D" w:rsidRDefault="00AA372D" w:rsidP="00E36305">
          <w:pPr>
            <w:pStyle w:val="Header"/>
            <w:rPr>
              <w:noProof/>
              <w:lang w:val="en-US"/>
            </w:rPr>
          </w:pPr>
        </w:p>
      </w:tc>
      <w:tc>
        <w:tcPr>
          <w:tcW w:w="1189" w:type="pct"/>
          <w:tcBorders>
            <w:top w:val="single" w:sz="4" w:space="0" w:color="auto"/>
            <w:bottom w:val="single" w:sz="4" w:space="0" w:color="auto"/>
          </w:tcBorders>
          <w:vAlign w:val="center"/>
        </w:tcPr>
        <w:p w14:paraId="7EBEB0D9" w14:textId="77777777" w:rsidR="00AA372D" w:rsidRPr="00E36305" w:rsidRDefault="00AA372D" w:rsidP="00E36305">
          <w:pPr>
            <w:pStyle w:val="Header"/>
            <w:rPr>
              <w:lang w:val="en-US"/>
            </w:rPr>
          </w:pPr>
          <w:r w:rsidRPr="001C2F2B">
            <w:fldChar w:fldCharType="begin"/>
          </w:r>
          <w:r w:rsidRPr="001C2F2B">
            <w:instrText xml:space="preserve"> PAGE  \* Arabic  \* MERGEFORMAT </w:instrText>
          </w:r>
          <w:r w:rsidRPr="001C2F2B">
            <w:fldChar w:fldCharType="separate"/>
          </w:r>
          <w:r>
            <w:t>1</w:t>
          </w:r>
          <w:r w:rsidRPr="001C2F2B">
            <w:fldChar w:fldCharType="end"/>
          </w:r>
          <w:r w:rsidRPr="001C2F2B">
            <w:t>/</w:t>
          </w:r>
          <w:r w:rsidRPr="001C2F2B">
            <w:fldChar w:fldCharType="begin"/>
          </w:r>
          <w:r w:rsidRPr="001C2F2B">
            <w:instrText xml:space="preserve"> NUMPAGES  \# "0" \* Arabic  \* MERGEFORMAT </w:instrText>
          </w:r>
          <w:r w:rsidRPr="001C2F2B">
            <w:fldChar w:fldCharType="separate"/>
          </w:r>
          <w:r>
            <w:t>2</w:t>
          </w:r>
          <w:r w:rsidRPr="001C2F2B">
            <w:fldChar w:fldCharType="end"/>
          </w:r>
        </w:p>
      </w:tc>
    </w:tr>
    <w:tr w:rsidR="00AA372D" w:rsidRPr="00F40BE9" w14:paraId="12C025EA" w14:textId="77777777" w:rsidTr="0024089F">
      <w:trPr>
        <w:cantSplit/>
        <w:trHeight w:val="272"/>
      </w:trPr>
      <w:tc>
        <w:tcPr>
          <w:tcW w:w="3811" w:type="pct"/>
          <w:vMerge/>
        </w:tcPr>
        <w:p w14:paraId="5711F69F" w14:textId="77777777" w:rsidR="00AA372D" w:rsidRDefault="00AA372D" w:rsidP="00E36305">
          <w:pPr>
            <w:pStyle w:val="Header"/>
            <w:rPr>
              <w:noProof/>
              <w:lang w:val="en-US"/>
            </w:rPr>
          </w:pPr>
        </w:p>
      </w:tc>
      <w:tc>
        <w:tcPr>
          <w:tcW w:w="1189" w:type="pct"/>
          <w:tcBorders>
            <w:top w:val="single" w:sz="4" w:space="0" w:color="auto"/>
            <w:bottom w:val="single" w:sz="4" w:space="0" w:color="auto"/>
          </w:tcBorders>
          <w:vAlign w:val="center"/>
        </w:tcPr>
        <w:p w14:paraId="672F0AD9" w14:textId="0DF8686B" w:rsidR="00AA372D" w:rsidRPr="000E0DB1" w:rsidRDefault="00AA372D" w:rsidP="00E36305">
          <w:pPr>
            <w:pStyle w:val="Header"/>
            <w:rPr>
              <w:lang w:val="en-US"/>
            </w:rPr>
          </w:pPr>
          <w:r w:rsidRPr="000E0DB1">
            <w:fldChar w:fldCharType="begin"/>
          </w:r>
          <w:r w:rsidRPr="000E0DB1">
            <w:instrText xml:space="preserve"> DATE  \@ "MMMM d, yyyy"  \* MERGEFORMAT </w:instrText>
          </w:r>
          <w:r w:rsidRPr="000E0DB1">
            <w:fldChar w:fldCharType="separate"/>
          </w:r>
          <w:r w:rsidR="00270A31" w:rsidRPr="00270A31">
            <w:rPr>
              <w:rFonts w:asciiTheme="majorHAnsi" w:eastAsiaTheme="majorEastAsia" w:hAnsiTheme="majorHAnsi" w:cstheme="majorBidi"/>
              <w:noProof/>
            </w:rPr>
            <w:t>toukokuu 5, 2026</w:t>
          </w:r>
          <w:r w:rsidRPr="000E0DB1">
            <w:fldChar w:fldCharType="end"/>
          </w:r>
        </w:p>
      </w:tc>
    </w:tr>
  </w:tbl>
  <w:p w14:paraId="707B37E1" w14:textId="77777777" w:rsidR="000E31E4" w:rsidRPr="00786ACA" w:rsidRDefault="000E31E4" w:rsidP="00786A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Header information"/>
      <w:tblDescription w:val="Logo, Page and number of pages, classification."/>
    </w:tblPr>
    <w:tblGrid>
      <w:gridCol w:w="7387"/>
      <w:gridCol w:w="2536"/>
    </w:tblGrid>
    <w:tr w:rsidR="00D66A26" w:rsidRPr="00F40BE9" w14:paraId="6FB5DA7C" w14:textId="77777777" w:rsidTr="00606DC1">
      <w:trPr>
        <w:cantSplit/>
        <w:trHeight w:val="272"/>
      </w:trPr>
      <w:tc>
        <w:tcPr>
          <w:tcW w:w="3722" w:type="pct"/>
          <w:vMerge w:val="restart"/>
        </w:tcPr>
        <w:p w14:paraId="3E8A4140" w14:textId="152F5359" w:rsidR="00D66A26" w:rsidRPr="001C2F2B" w:rsidRDefault="00E727A0" w:rsidP="00AE3E5C">
          <w:pPr>
            <w:pStyle w:val="Header"/>
            <w:rPr>
              <w:lang w:val="en-US"/>
            </w:rPr>
          </w:pPr>
          <w:r>
            <w:rPr>
              <w:noProof/>
            </w:rPr>
            <mc:AlternateContent>
              <mc:Choice Requires="wps">
                <w:drawing>
                  <wp:anchor distT="0" distB="0" distL="0" distR="0" simplePos="0" relativeHeight="251660288" behindDoc="0" locked="0" layoutInCell="1" allowOverlap="1" wp14:anchorId="539D48C9" wp14:editId="54D45EE8">
                    <wp:simplePos x="901700" y="400050"/>
                    <wp:positionH relativeFrom="page">
                      <wp:align>center</wp:align>
                    </wp:positionH>
                    <wp:positionV relativeFrom="page">
                      <wp:align>top</wp:align>
                    </wp:positionV>
                    <wp:extent cx="811530" cy="351155"/>
                    <wp:effectExtent l="0" t="0" r="7620" b="10795"/>
                    <wp:wrapNone/>
                    <wp:docPr id="1858384688"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1530" cy="351155"/>
                            </a:xfrm>
                            <a:prstGeom prst="rect">
                              <a:avLst/>
                            </a:prstGeom>
                            <a:noFill/>
                            <a:ln>
                              <a:noFill/>
                            </a:ln>
                          </wps:spPr>
                          <wps:txbx>
                            <w:txbxContent>
                              <w:p w14:paraId="54622887" w14:textId="54B9A6C6" w:rsidR="00E727A0" w:rsidRPr="00E727A0" w:rsidRDefault="00E727A0" w:rsidP="00E727A0">
                                <w:pPr>
                                  <w:rPr>
                                    <w:rFonts w:ascii="Arial" w:eastAsia="Arial" w:hAnsi="Arial" w:cs="Arial"/>
                                    <w:noProof/>
                                    <w:color w:val="F98F00"/>
                                    <w:szCs w:val="20"/>
                                  </w:rPr>
                                </w:pPr>
                                <w:r w:rsidRPr="00E727A0">
                                  <w:rPr>
                                    <w:rFonts w:ascii="Arial" w:eastAsia="Arial" w:hAnsi="Arial" w:cs="Arial"/>
                                    <w:noProof/>
                                    <w:color w:val="F98F00"/>
                                    <w:szCs w:val="2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clsh="http://schemas.microsoft.com/office/drawing/2020/classificationShape" xmlns:a="http://schemas.openxmlformats.org/drawingml/2006/main">
                <w:pict>
                  <v:shapetype id="_x0000_t202" coordsize="21600,21600" o:spt="202" path="m,l,21600r21600,l21600,xe" w14:anchorId="539D48C9">
                    <v:stroke joinstyle="miter"/>
                    <v:path gradientshapeok="t" o:connecttype="rect"/>
                  </v:shapetype>
                  <v:shape id="Text Box 1" style="position:absolute;margin-left:0;margin-top:0;width:63.9pt;height:27.65pt;z-index:251660288;visibility:visible;mso-wrap-style:none;mso-wrap-distance-left:0;mso-wrap-distance-top:0;mso-wrap-distance-right:0;mso-wrap-distance-bottom:0;mso-position-horizontal:center;mso-position-horizontal-relative:page;mso-position-vertical:top;mso-position-vertical-relative:page;v-text-anchor:top" alt="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hzADAIAABwEAAAOAAAAZHJzL2Uyb0RvYy54bWysU8Fu2zAMvQ/YPwi6L7ZTZOiMOEXWIsOA&#10;oC2QDj0rshQbkERBUmJnXz9KtpOu22nYRaZI+pF8fFre9VqRk3C+BVPRYpZTIgyHujWHiv542Xy6&#10;pcQHZmqmwIiKnoWnd6uPH5adLcUcGlC1cARBjC87W9EmBFtmmeeN0MzPwAqDQQlOs4BXd8hqxzpE&#10;1yqb5/nnrANXWwdceI/ehyFIVwlfSsHDk5ReBKIqir2FdLp07uOZrZasPDhmm5aPbbB/6EKz1mDR&#10;C9QDC4wcXfsHlG65Aw8yzDjoDKRsuUgz4DRF/m6aXcOsSLMgOd5eaPL/D5Y/nnb22ZHQf4UeFxgJ&#10;6awvPTrjPL10On6xU4JxpPB8oU30gXB03hbF4gYjHEM3C7wsIkp2/dk6H74J0CQaFXW4lUQWO219&#10;GFKnlFjLwKZVKm1Gmd8ciBk92bXDaIV+35O2ruh86n4P9RmHcjDs21u+abH0lvnwzBwuGLtF0YYn&#10;PKSCrqIwWpQ04H7+zR/zkXeMUtKhYCpqUNGUqO8G9xG1lYziS77I8eYm934yzFHfA8qwwBdheTJj&#10;XlCTKR3oV5TzOhbCEDMcy1U0TOZ9GJSLz4GL9ToloYwsC1uzszxCR7oily/9K3N2JDzgph5hUhMr&#10;3/E+5MY/vV0fA7KflhKpHYgcGUcJprWOzyVq/O09ZV0f9eoXAAAA//8DAFBLAwQUAAYACAAAACEA&#10;3AlBL9oAAAAEAQAADwAAAGRycy9kb3ducmV2LnhtbEyPzW7CMBCE75X6DtYi9QZOqNJWaTYIVeLA&#10;jdKf8xJvk5R4HcUGUp6+phd6GWk1q5lvisVoO3XkwbdOENJZAoqlcqaVGuH9bTV9AuUDiaHOCSP8&#10;sIdFeXtTUG7cSV75uA21iiHic0JoQuhzrX3VsCU/cz1L9L7cYCnEc6i1GegUw22n50nyoC21Ehsa&#10;6vml4Wq/PViENlu6kPLHevX9aVOXnjfr7LxBvJuMy2dQgcdwfYYLfkSHMjLt3EGMVx1CHBL+9OLN&#10;H+OMHUKW3YMuC/0fvvwFAAD//wMAUEsBAi0AFAAGAAgAAAAhALaDOJL+AAAA4QEAABMAAAAAAAAA&#10;AAAAAAAAAAAAAFtDb250ZW50X1R5cGVzXS54bWxQSwECLQAUAAYACAAAACEAOP0h/9YAAACUAQAA&#10;CwAAAAAAAAAAAAAAAAAvAQAAX3JlbHMvLnJlbHNQSwECLQAUAAYACAAAACEAhwYcwAwCAAAcBAAA&#10;DgAAAAAAAAAAAAAAAAAuAgAAZHJzL2Uyb0RvYy54bWxQSwECLQAUAAYACAAAACEA3AlBL9oAAAAE&#10;AQAADwAAAAAAAAAAAAAAAABmBAAAZHJzL2Rvd25yZXYueG1sUEsFBgAAAAAEAAQA8wAAAG0FAAAA&#10;AA==&#10;">
                    <v:textbox style="mso-fit-shape-to-text:t" inset="0,15pt,0,0">
                      <w:txbxContent>
                        <w:p w:rsidRPr="00E727A0" w:rsidR="00E727A0" w:rsidP="00E727A0" w:rsidRDefault="00E727A0" w14:paraId="54622887" w14:textId="54B9A6C6">
                          <w:pPr>
                            <w:rPr>
                              <w:rFonts w:ascii="Arial" w:hAnsi="Arial" w:eastAsia="Arial" w:cs="Arial"/>
                              <w:noProof/>
                              <w:color w:val="F98F00"/>
                              <w:szCs w:val="20"/>
                            </w:rPr>
                          </w:pPr>
                          <w:r w:rsidRPr="00E727A0">
                            <w:rPr>
                              <w:rFonts w:ascii="Arial" w:hAnsi="Arial" w:eastAsia="Arial" w:cs="Arial"/>
                              <w:noProof/>
                              <w:color w:val="F98F00"/>
                              <w:szCs w:val="20"/>
                              <w:lang w:val="English"/>
                            </w:rPr>
                            <w:t>RESTRICTED</w:t>
                          </w:r>
                        </w:p>
                      </w:txbxContent>
                    </v:textbox>
                    <w10:wrap anchorx="page" anchory="page"/>
                  </v:shape>
                </w:pict>
              </mc:Fallback>
            </mc:AlternateContent>
          </w:r>
          <w:r w:rsidR="00AA372D">
            <w:rPr>
              <w:noProof/>
            </w:rPr>
            <w:drawing>
              <wp:inline distT="0" distB="0" distL="0" distR="0" wp14:anchorId="3891E57E" wp14:editId="501DE9C4">
                <wp:extent cx="900000" cy="242609"/>
                <wp:effectExtent l="0" t="0" r="1905" b="0"/>
                <wp:docPr id="3" name="Picture 3" descr="Mets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tso logo"/>
                        <pic:cNvPicPr/>
                      </pic:nvPicPr>
                      <pic:blipFill>
                        <a:blip r:embed="rId1">
                          <a:extLst>
                            <a:ext uri="{28A0092B-C50C-407E-A947-70E740481C1C}">
                              <a14:useLocalDpi xmlns:a14="http://schemas.microsoft.com/office/drawing/2010/main" val="0"/>
                            </a:ext>
                          </a:extLst>
                        </a:blip>
                        <a:stretch>
                          <a:fillRect/>
                        </a:stretch>
                      </pic:blipFill>
                      <pic:spPr>
                        <a:xfrm>
                          <a:off x="0" y="0"/>
                          <a:ext cx="900000" cy="242609"/>
                        </a:xfrm>
                        <a:prstGeom prst="rect">
                          <a:avLst/>
                        </a:prstGeom>
                      </pic:spPr>
                    </pic:pic>
                  </a:graphicData>
                </a:graphic>
              </wp:inline>
            </w:drawing>
          </w:r>
        </w:p>
      </w:tc>
      <w:tc>
        <w:tcPr>
          <w:tcW w:w="1278" w:type="pct"/>
          <w:tcBorders>
            <w:bottom w:val="single" w:sz="4" w:space="0" w:color="auto"/>
          </w:tcBorders>
          <w:vAlign w:val="center"/>
        </w:tcPr>
        <w:p w14:paraId="58F5FB48" w14:textId="0C25BA75" w:rsidR="00D66A26" w:rsidRPr="00E36305" w:rsidRDefault="00270A31" w:rsidP="00E36305">
          <w:pPr>
            <w:pStyle w:val="Header"/>
            <w:rPr>
              <w:lang w:val="en-US"/>
            </w:rPr>
          </w:pPr>
          <w:r>
            <w:rPr>
              <w:color w:val="EB2814"/>
            </w:rPr>
            <w:t>Patricio Samanez</w:t>
          </w:r>
          <w:r w:rsidR="00606DC1">
            <w:rPr>
              <w:color w:val="EB2814"/>
            </w:rPr>
            <w:t xml:space="preserve"> | Peru &amp; North</w:t>
          </w:r>
        </w:p>
      </w:tc>
    </w:tr>
    <w:tr w:rsidR="00D66A26" w:rsidRPr="00F40BE9" w14:paraId="3793A699" w14:textId="77777777" w:rsidTr="00606DC1">
      <w:trPr>
        <w:cantSplit/>
        <w:trHeight w:val="272"/>
      </w:trPr>
      <w:tc>
        <w:tcPr>
          <w:tcW w:w="3722" w:type="pct"/>
          <w:vMerge/>
        </w:tcPr>
        <w:p w14:paraId="2E8BC561" w14:textId="77777777" w:rsidR="00D66A26" w:rsidRDefault="00D66A26" w:rsidP="00E36305">
          <w:pPr>
            <w:pStyle w:val="Header"/>
            <w:rPr>
              <w:noProof/>
              <w:lang w:val="en-US"/>
            </w:rPr>
          </w:pPr>
        </w:p>
      </w:tc>
      <w:tc>
        <w:tcPr>
          <w:tcW w:w="1278" w:type="pct"/>
          <w:tcBorders>
            <w:top w:val="single" w:sz="4" w:space="0" w:color="auto"/>
            <w:bottom w:val="single" w:sz="4" w:space="0" w:color="auto"/>
          </w:tcBorders>
          <w:vAlign w:val="center"/>
        </w:tcPr>
        <w:p w14:paraId="431FD74E" w14:textId="77777777" w:rsidR="00D66A26" w:rsidRPr="00E36305" w:rsidRDefault="00D66A26" w:rsidP="00E36305">
          <w:pPr>
            <w:pStyle w:val="Header"/>
            <w:rPr>
              <w:lang w:val="en-US"/>
            </w:rPr>
          </w:pPr>
          <w:r w:rsidRPr="001C2F2B">
            <w:fldChar w:fldCharType="begin"/>
          </w:r>
          <w:r w:rsidRPr="001C2F2B">
            <w:instrText xml:space="preserve"> PAGE  \* Arabic  \* MERGEFORMAT </w:instrText>
          </w:r>
          <w:r w:rsidRPr="001C2F2B">
            <w:fldChar w:fldCharType="separate"/>
          </w:r>
          <w:r>
            <w:t>1</w:t>
          </w:r>
          <w:r w:rsidRPr="001C2F2B">
            <w:fldChar w:fldCharType="end"/>
          </w:r>
          <w:r w:rsidRPr="001C2F2B">
            <w:t>/</w:t>
          </w:r>
          <w:r w:rsidRPr="001C2F2B">
            <w:fldChar w:fldCharType="begin"/>
          </w:r>
          <w:r w:rsidRPr="001C2F2B">
            <w:instrText xml:space="preserve"> NUMPAGES  \# "0" \* Arabic  \* MERGEFORMAT </w:instrText>
          </w:r>
          <w:r w:rsidRPr="001C2F2B">
            <w:fldChar w:fldCharType="separate"/>
          </w:r>
          <w:r>
            <w:t>2</w:t>
          </w:r>
          <w:r w:rsidRPr="001C2F2B">
            <w:fldChar w:fldCharType="end"/>
          </w:r>
        </w:p>
      </w:tc>
    </w:tr>
    <w:tr w:rsidR="00D66A26" w:rsidRPr="00F40BE9" w14:paraId="43DB9155" w14:textId="77777777" w:rsidTr="00606DC1">
      <w:trPr>
        <w:cantSplit/>
        <w:trHeight w:val="272"/>
      </w:trPr>
      <w:tc>
        <w:tcPr>
          <w:tcW w:w="3722" w:type="pct"/>
          <w:vMerge/>
        </w:tcPr>
        <w:p w14:paraId="366B1E90" w14:textId="77777777" w:rsidR="00D66A26" w:rsidRDefault="00D66A26" w:rsidP="00E36305">
          <w:pPr>
            <w:pStyle w:val="Header"/>
            <w:rPr>
              <w:noProof/>
              <w:lang w:val="en-US"/>
            </w:rPr>
          </w:pPr>
        </w:p>
      </w:tc>
      <w:tc>
        <w:tcPr>
          <w:tcW w:w="1278" w:type="pct"/>
          <w:tcBorders>
            <w:top w:val="single" w:sz="4" w:space="0" w:color="auto"/>
            <w:bottom w:val="single" w:sz="4" w:space="0" w:color="auto"/>
          </w:tcBorders>
          <w:vAlign w:val="center"/>
        </w:tcPr>
        <w:p w14:paraId="46805221" w14:textId="023104CE" w:rsidR="00D66A26" w:rsidRPr="00D66A26" w:rsidRDefault="00D66A26" w:rsidP="00E36305">
          <w:pPr>
            <w:pStyle w:val="Header"/>
            <w:rPr>
              <w:lang w:val="en-US"/>
            </w:rPr>
          </w:pPr>
          <w:r w:rsidRPr="00D66A26">
            <w:fldChar w:fldCharType="begin"/>
          </w:r>
          <w:r w:rsidRPr="00D66A26">
            <w:instrText xml:space="preserve"> DATE  \@ "MMMM d, yyyy"  \* MERGEFORMAT </w:instrText>
          </w:r>
          <w:r w:rsidRPr="00D66A26">
            <w:fldChar w:fldCharType="separate"/>
          </w:r>
          <w:r w:rsidR="00270A31" w:rsidRPr="00270A31">
            <w:rPr>
              <w:rFonts w:asciiTheme="majorHAnsi" w:eastAsiaTheme="majorEastAsia" w:hAnsiTheme="majorHAnsi" w:cstheme="majorBidi"/>
              <w:noProof/>
            </w:rPr>
            <w:t>toukokuu 5, 2026</w:t>
          </w:r>
          <w:r w:rsidRPr="00D66A26">
            <w:fldChar w:fldCharType="end"/>
          </w:r>
        </w:p>
      </w:tc>
    </w:tr>
    <w:tr w:rsidR="00D66A26" w:rsidRPr="00F40BE9" w14:paraId="5E5DFC93" w14:textId="77777777" w:rsidTr="00606DC1">
      <w:trPr>
        <w:cantSplit/>
        <w:trHeight w:val="272"/>
      </w:trPr>
      <w:tc>
        <w:tcPr>
          <w:tcW w:w="3722" w:type="pct"/>
        </w:tcPr>
        <w:p w14:paraId="59633F72" w14:textId="77777777" w:rsidR="00D66A26" w:rsidRDefault="00D66A26" w:rsidP="00E36305">
          <w:pPr>
            <w:pStyle w:val="Header"/>
            <w:rPr>
              <w:noProof/>
              <w:lang w:val="en-US"/>
            </w:rPr>
          </w:pPr>
          <w:r>
            <w:rPr>
              <w:noProof/>
            </w:rPr>
            <mc:AlternateContent>
              <mc:Choice Requires="wpg">
                <w:drawing>
                  <wp:anchor distT="0" distB="0" distL="114300" distR="114300" simplePos="0" relativeHeight="251659264" behindDoc="1" locked="1" layoutInCell="1" allowOverlap="1" wp14:anchorId="269DD9A0" wp14:editId="0914D3BE">
                    <wp:simplePos x="0" y="0"/>
                    <wp:positionH relativeFrom="page">
                      <wp:posOffset>-549910</wp:posOffset>
                    </wp:positionH>
                    <wp:positionV relativeFrom="page">
                      <wp:posOffset>8279130</wp:posOffset>
                    </wp:positionV>
                    <wp:extent cx="8516620" cy="426085"/>
                    <wp:effectExtent l="0" t="0" r="0" b="0"/>
                    <wp:wrapNone/>
                    <wp:docPr id="1" name="Group 1"/>
                    <wp:cNvGraphicFramePr/>
                    <a:graphic xmlns:a="http://schemas.openxmlformats.org/drawingml/2006/main">
                      <a:graphicData uri="http://schemas.microsoft.com/office/word/2010/wordprocessingGroup">
                        <wpg:wgp>
                          <wpg:cNvGrpSpPr/>
                          <wpg:grpSpPr>
                            <a:xfrm>
                              <a:off x="0" y="0"/>
                              <a:ext cx="8516620" cy="426085"/>
                              <a:chOff x="0" y="0"/>
                              <a:chExt cx="8530589" cy="455109"/>
                            </a:xfrm>
                          </wpg:grpSpPr>
                          <pic:pic xmlns:pic="http://schemas.openxmlformats.org/drawingml/2006/picture">
                            <pic:nvPicPr>
                              <pic:cNvPr id="14" name="Picture 14"/>
                              <pic:cNvPicPr>
                                <a:picLocks noChangeAspect="1"/>
                              </pic:cNvPicPr>
                            </pic:nvPicPr>
                            <pic:blipFill rotWithShape="1">
                              <a:blip r:embed="rId2">
                                <a:extLst>
                                  <a:ext uri="{28A0092B-C50C-407E-A947-70E740481C1C}">
                                    <a14:useLocalDpi xmlns:a14="http://schemas.microsoft.com/office/drawing/2010/main" val="0"/>
                                  </a:ext>
                                </a:extLst>
                              </a:blip>
                              <a:srcRect l="1" r="80763"/>
                              <a:stretch/>
                            </pic:blipFill>
                            <pic:spPr bwMode="auto">
                              <a:xfrm rot="5400000">
                                <a:off x="1840838" y="-1815042"/>
                                <a:ext cx="429313" cy="4110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 name="Picture 15"/>
                              <pic:cNvPicPr>
                                <a:picLocks noChangeAspect="1"/>
                              </pic:cNvPicPr>
                            </pic:nvPicPr>
                            <pic:blipFill rotWithShape="1">
                              <a:blip r:embed="rId2">
                                <a:extLst>
                                  <a:ext uri="{28A0092B-C50C-407E-A947-70E740481C1C}">
                                    <a14:useLocalDpi xmlns:a14="http://schemas.microsoft.com/office/drawing/2010/main" val="0"/>
                                  </a:ext>
                                </a:extLst>
                              </a:blip>
                              <a:srcRect r="80325"/>
                              <a:stretch/>
                            </pic:blipFill>
                            <pic:spPr bwMode="auto">
                              <a:xfrm rot="5400000">
                                <a:off x="6255539" y="-1835940"/>
                                <a:ext cx="439109" cy="41109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clsh="http://schemas.microsoft.com/office/drawing/2020/classificationShape" xmlns:a="http://schemas.openxmlformats.org/drawingml/2006/main">
                <w:pict>
                  <v:group id="Group 1" style="position:absolute;margin-left:-43.3pt;margin-top:651.9pt;width:670.6pt;height:33.55pt;z-index:-251657216;mso-position-horizontal-relative:page;mso-position-vertical-relative:page;mso-width-relative:margin;mso-height-relative:margin" coordsize="85305,4551" o:spid="_x0000_s102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wSOC1AgAA3gcAAA4AAABkcnMvZTJvRG9jLnhtbNxVW2vbMBh9H+w/&#10;CL+nvmeOaVLGupZBt4V1Y8+KLNui1gVJidN/v0+SE5pmsFHGYAtE1u27nKOjT5dXez6gHdWGSbGM&#10;0oskQlQQ2TDRLaNvX29mVYSMxaLBgxR0GT1SE12tXr+6HFVNM9nLoaEagRNh6lEto95aVcexIT3l&#10;2FxIRQUstlJzbGGou7jReATvfIizJJnHo9SN0pJQY2D2OixGK++/bSmxn9vWUIuGZQS5Wd9q325c&#10;G68ucd1prHpGpjTwC7LgmAkIenR1jS1GW83OXHFGtDSytRdE8li2LSPUYwA0afIMza2WW+WxdPXY&#10;qSNNQO0znl7slnza3Wp1r9YamBhVB1z4kcOybzV3X8gS7T1lj0fK6N4iApNVmc7nGTBLYK3I5klV&#10;Bk5JD8SfmZH+/dEwT8pqMRmWZZosnGF8CBufJKMYqeE/MQC9MwZ+rRSwsltNo8kJ/y0fHOuHrZrB&#10;YSls2YYNzD564cGxuKTEbs3IWocBkLnWiDVwEYoICcxB8LDsoiKYAXjOxO0KNthhupPkwSAh3/VY&#10;dPStUaBZcODJON0eu+FJwM3A1A0bBqSl/c5sf99jBTFTL0W3OGEFwT8TzE/oCmK8lmTLqbDhdmk6&#10;AGwpTM+UiZCuKd9QwKc/ND5DXBtNvkDG7n6lsAEUkbyZ50EDxmpqSe+O1aV+yDbQYEBzaDN+lA1k&#10;jLdW+qSd5hyaZVQWifv52UmBaVUkVQ4VBbQ2S6u0TIosRDrIscgWeZpPokpBUwt/xY+qAsa1sbdU&#10;cuQ6AARy9yHw7s7YIMDDFqf9QbhWSMdyWHUzHo4DMHUBXQAFnX9Ho+WZRv3ddUf1f2rUqzPPpgr1&#10;p9U5z8qyzKGiBXXm5aKY3pejOvOFK3OhVv5ldfp6Co+IL7HTg+deqadj6D99llc/AAAA//8DAFBL&#10;AwQUAAYACAAAACEAL43f2bAEAABsCwAAFAAAAGRycy9tZWRpYS9pbWFnZTEuZW1mdJZPaCtVFIdv&#10;78wi/iUmLgwUeZGKQszOlZt5eca3GxDENiBEqmbxQDFYs3CTVah01ZUE7GxqobjqbqhkJ1lWZlWp&#10;QqB0U7oUspo7d2b8zmuz6LzOwI9zzj1nvhwmvwlZU0r9iD7WSl3Fef6Pq9RvWZ6fPFXq9HGe96dK&#10;Pf07zx994nOypr59hZp5B72Geuj5xX1y+HhNqf9IO+ob9b36Sg3UI/WZ+knt8CkD9R1RqTfQq6iC&#10;anc5t6mXURWtLpmprgriS3f1L+z6J5/HKs/7q/o96reQsESr610SYcnZl+hDBEJ9gORaRfXO2r37&#10;brtKre6Xez5CwpJdv0Cfoh12+TnN83+JN0T5HNlNFLp76RSN3YN05J4Sz6mv0xBF5BecRfRkroz9&#10;hO9D2EfE++xuNnW72djdzEbuDnGf+jALUUR+wVlEL2SmjP2XvWW3X9g7slM3smP30o5cS2ywd4s9&#10;W+zbYG9rI3ohMw+x/8AL8kzefuCZGGcvXaC5c5DOnFPiOfV1alCdZ7LOM6nzTGTuIbY87+rd3j8Q&#10;7z+TGnvX2HeDvTvEPvWQPYfs27cXnEX0QmbK2J8nt8/klHifvZVM3a1k7D5LRu4u8Yg6TEIUkV9w&#10;FtELmSlj/2pu2ZZ4nx2YqRuYsXtiRu4Z8YbamBBF5BecRfRCZsrYl7y/4pPOC+yreOpexWN3GY/c&#10;Kuw2bA+WB7MNu0pcxiEzD7HluxQPyndZ9KBxutkCzZ3NbObsEPepDzOD6nhwHQ/W8aDMlbHFg8Iu&#10;etA4kV2guXNpZ44lNvBJC1+08EcDn1hbx4MyV8YWnwi76BPj1GDXYG7A7hD71ENYQ5h9u45P6vhE&#10;5srY4hNhF31inK1kgebOs2Tm7BKPqMPEoDo+WccndXwic2Vs8Ymwiz4xTmAWaO6cmJlzRryhNsag&#10;Oj5Zxyd1fCJzZWzxibCLPjHOVbxAc2cZz5wq7DZsD5YHsw27SlzGMvcQO+UHUt75r/FL8XfQ411u&#10;ogrvfK5PiefU16mHeuTb/A706MlcGVs8KOyiBz281UQVPJjrHeI+9WHmoR75Nr7s0ZO5MrZ4UNhF&#10;D3p4q4kqeDDXlthg7xZ7tti3wd7W9ujJXBlbPCjsogc9vNVEFTyY6w6xTz2ENYTZt9v4skdP5srY&#10;4kFhFz3o4a0mquDBXO8Sj6jDxEM98m182aMnc2Vs8aCwix708FYTVfBgrs+IN9TGeKhHvo0ve/Rk&#10;rowtHhR20YMe3mqiCh7MdRV2G7YHy4PZhl0lLmOZe4j95M6DvxOLHpzovXSAfH2QdvGgr8+pr9MJ&#10;CsiPOQvoyVwZWzwo7KIHJ7qbDZCvN7MuHvT1PvVhNkEB+TFnAT2ZK2OLB4Vd9OBER3aAfH1pu3jQ&#10;1w32brFni30b7G1tQE/mytjiQWEXPTjRNdg1mBuwO8Q+9RDWEGbfHnMW0JO5MrZ4UNhFD070VjJA&#10;vn6WdPGgr4+ow2SCAvJjzgJ6MlfGFg8Ku+jBiQ7MAPn6xHTxoK9vqI2ZoID8mLOAnsyVscWDwi56&#10;cKKv4gHy9TLu4kFft2F7sDyYbdhV4jKWuff5j7f6b7nKQarX0ZtIriqS/H8AAAD//wMAUEsDBBQA&#10;BgAIAAAAIQAYNMjA4wAAAA4BAAAPAAAAZHJzL2Rvd25yZXYueG1sTI/BTsMwEETvSPyDtUjcWjsN&#10;DSXEqaoKOFWVaJEQNzfeJlFjO4rdJP17Nic47szT7Ey2Hk3Deux87ayEaC6AoS2crm0p4ev4PlsB&#10;80FZrRpnUcINPazz+7tMpdoN9hP7QygZhVifKglVCG3KuS8qNMrPXYuWvLPrjAp0diXXnRoo3DR8&#10;IUTCjaotfahUi9sKi8vhaiR8DGrYxNFbv7uct7ef43L/vYtQyseHcfMKLOAY/mCY6lN1yKnTyV2t&#10;9qyRMFslCaFkxCKmEROyWD6Rdpq0Z/ECPM/4/xn5LwAAAP//AwBQSwMEFAAGAAgAAAAhAI4iCUK6&#10;AAAAIQEAABkAAABkcnMvX3JlbHMvZTJvRG9jLnhtbC5yZWxzhI/LCsIwEEX3gv8QZm/TuhCRpt2I&#10;0K3UDxiSaRtsHiRR7N8bcGNBcDn3cs9h6vZlZvakELWzAqqiBEZWOqXtKODWX3ZHYDGhVTg7SwIW&#10;itA22019pRlTHsVJ+8gyxUYBU0r+xHmUExmMhfNkczO4YDDlM4zco7zjSHxflgcevhnQrJisUwJC&#10;pypg/eKz+T/bDYOWdHbyYcimHwquTXZnIIaRkgBDSuMnrAoyA/Cm5qvHmjcAAAD//wMAUEsBAi0A&#10;FAAGAAgAAAAhAKbmUfsMAQAAFQIAABMAAAAAAAAAAAAAAAAAAAAAAFtDb250ZW50X1R5cGVzXS54&#10;bWxQSwECLQAUAAYACAAAACEAOP0h/9YAAACUAQAACwAAAAAAAAAAAAAAAAA9AQAAX3JlbHMvLnJl&#10;bHNQSwECLQAUAAYACAAAACEAVzBI4LUCAADeBwAADgAAAAAAAAAAAAAAAAA8AgAAZHJzL2Uyb0Rv&#10;Yy54bWxQSwECLQAUAAYACAAAACEAL43f2bAEAABsCwAAFAAAAAAAAAAAAAAAAAAdBQAAZHJzL21l&#10;ZGlhL2ltYWdlMS5lbWZQSwECLQAUAAYACAAAACEAGDTIwOMAAAAOAQAADwAAAAAAAAAAAAAAAAD/&#10;CQAAZHJzL2Rvd25yZXYueG1sUEsBAi0AFAAGAAgAAAAhAI4iCUK6AAAAIQEAABkAAAAAAAAAAAAA&#10;AAAADwsAAGRycy9fcmVscy9lMm9Eb2MueG1sLnJlbHNQSwUGAAAAAAYABgB8AQAAAAwAAAAA&#10;" w14:anchorId="739B3EA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left:18408;top:-18151;width:4294;height:41109;rotation:9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aPJwQAAANsAAAAPAAAAZHJzL2Rvd25yZXYueG1sRE/bisIw&#10;EH0X/Icwwr4UTVdc0WoUV1hYEBasfsDYjG21mZQm2u7fG0HwbQ7nOst1Zypxp8aVlhV8jmIQxJnV&#10;JecKjoef4QyE88gaK8uk4J8crFf93hITbVve0z31uQgh7BJUUHhfJ1K6rCCDbmRr4sCdbWPQB9jk&#10;UjfYhnBTyXEcT6XBkkNDgTVtC8qu6c0o+DKXXRR9/2XzHbUnmx6iUzW7KfUx6DYLEJ46/xa/3L86&#10;zJ/A85dwgFw9AAAA//8DAFBLAQItABQABgAIAAAAIQDb4fbL7gAAAIUBAAATAAAAAAAAAAAAAAAA&#10;AAAAAABbQ29udGVudF9UeXBlc10ueG1sUEsBAi0AFAAGAAgAAAAhAFr0LFu/AAAAFQEAAAsAAAAA&#10;AAAAAAAAAAAAHwEAAF9yZWxzLy5yZWxzUEsBAi0AFAAGAAgAAAAhAKbxo8nBAAAA2wAAAA8AAAAA&#10;AAAAAAAAAAAABwIAAGRycy9kb3ducmV2LnhtbFBLBQYAAAAAAwADALcAAAD1AgAAAAA=&#10;">
                      <v:imagedata cropleft="1f" cropright="52929f" o:title="" r:id="rId3"/>
                    </v:shape>
                    <v:shape id="Picture 15" style="position:absolute;left:62554;top:-18359;width:4391;height:41110;rotation:9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dLwwAAANsAAAAPAAAAZHJzL2Rvd25yZXYueG1sRE9Na8JA&#10;EL0L/odlhN7MRktsja4ilkIvpTRNEW9DdkyC2dmY3Wry77sFobd5vM9Zb3vTiCt1rrasYBbFIIgL&#10;q2suFeRfr9NnEM4ja2wsk4KBHGw349EaU21v/EnXzJcihLBLUUHlfZtK6YqKDLrItsSBO9nOoA+w&#10;K6Xu8BbCTSPncbyQBmsODRW2tK+oOGc/RkH8lF/O34ePxyw5vSyde9/Xx2ZQ6mHS71YgPPX+X3x3&#10;v+kwP4G/X8IBcvMLAAD//wMAUEsBAi0AFAAGAAgAAAAhANvh9svuAAAAhQEAABMAAAAAAAAAAAAA&#10;AAAAAAAAAFtDb250ZW50X1R5cGVzXS54bWxQSwECLQAUAAYACAAAACEAWvQsW78AAAAVAQAACwAA&#10;AAAAAAAAAAAAAAAfAQAAX3JlbHMvLnJlbHNQSwECLQAUAAYACAAAACEAYBi3S8MAAADbAAAADwAA&#10;AAAAAAAAAAAAAAAHAgAAZHJzL2Rvd25yZXYueG1sUEsFBgAAAAADAAMAtwAAAPcCAAAAAA==&#10;">
                      <v:imagedata cropright="52642f" o:title="" r:id="rId3"/>
                    </v:shape>
                    <w10:wrap anchorx="page" anchory="page"/>
                    <w10:anchorlock/>
                  </v:group>
                </w:pict>
              </mc:Fallback>
            </mc:AlternateContent>
          </w:r>
        </w:p>
      </w:tc>
      <w:tc>
        <w:tcPr>
          <w:tcW w:w="1278" w:type="pct"/>
          <w:tcBorders>
            <w:top w:val="single" w:sz="4" w:space="0" w:color="auto"/>
          </w:tcBorders>
          <w:vAlign w:val="center"/>
        </w:tcPr>
        <w:p w14:paraId="4F85E2E3" w14:textId="77777777" w:rsidR="00D66A26" w:rsidRDefault="00D66A26" w:rsidP="00E36305">
          <w:pPr>
            <w:pStyle w:val="Header"/>
            <w:rPr>
              <w:lang w:val="en-US"/>
            </w:rPr>
          </w:pPr>
        </w:p>
      </w:tc>
    </w:tr>
  </w:tbl>
  <w:p w14:paraId="56AF72A3" w14:textId="77777777" w:rsidR="009D589F" w:rsidRDefault="009D58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F9A4BA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4E22D20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016D59"/>
    <w:multiLevelType w:val="multilevel"/>
    <w:tmpl w:val="9A204758"/>
    <w:numStyleLink w:val="MetsoNumbering"/>
  </w:abstractNum>
  <w:abstractNum w:abstractNumId="3" w15:restartNumberingAfterBreak="0">
    <w:nsid w:val="06BC1BEA"/>
    <w:multiLevelType w:val="hybridMultilevel"/>
    <w:tmpl w:val="4D18206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65BD9"/>
    <w:multiLevelType w:val="multilevel"/>
    <w:tmpl w:val="DF265C4E"/>
    <w:numStyleLink w:val="Metsobullets"/>
  </w:abstractNum>
  <w:abstractNum w:abstractNumId="5" w15:restartNumberingAfterBreak="0">
    <w:nsid w:val="154A7AA7"/>
    <w:multiLevelType w:val="multilevel"/>
    <w:tmpl w:val="DF265C4E"/>
    <w:numStyleLink w:val="Metsobullets"/>
  </w:abstractNum>
  <w:abstractNum w:abstractNumId="6" w15:restartNumberingAfterBreak="0">
    <w:nsid w:val="1CEE7E7C"/>
    <w:multiLevelType w:val="multilevel"/>
    <w:tmpl w:val="DF265C4E"/>
    <w:styleLink w:val="Metsobullets"/>
    <w:lvl w:ilvl="0">
      <w:start w:val="1"/>
      <w:numFmt w:val="bullet"/>
      <w:pStyle w:val="ListBullet"/>
      <w:lvlText w:val="•"/>
      <w:lvlJc w:val="left"/>
      <w:pPr>
        <w:tabs>
          <w:tab w:val="num" w:pos="397"/>
        </w:tabs>
        <w:ind w:left="567" w:hanging="170"/>
      </w:pPr>
      <w:rPr>
        <w:rFonts w:ascii="Arial" w:hAnsi="Arial" w:hint="default"/>
        <w:b/>
        <w:i w:val="0"/>
        <w:sz w:val="24"/>
      </w:rPr>
    </w:lvl>
    <w:lvl w:ilvl="1">
      <w:start w:val="1"/>
      <w:numFmt w:val="bullet"/>
      <w:lvlText w:val="–"/>
      <w:lvlJc w:val="left"/>
      <w:pPr>
        <w:tabs>
          <w:tab w:val="num" w:pos="567"/>
        </w:tabs>
        <w:ind w:left="737" w:hanging="170"/>
      </w:pPr>
      <w:rPr>
        <w:rFonts w:ascii="Arial" w:hAnsi="Arial" w:hint="default"/>
        <w:b/>
        <w:i w:val="0"/>
        <w:sz w:val="24"/>
      </w:rPr>
    </w:lvl>
    <w:lvl w:ilvl="2">
      <w:start w:val="1"/>
      <w:numFmt w:val="bullet"/>
      <w:lvlText w:val="•"/>
      <w:lvlJc w:val="left"/>
      <w:pPr>
        <w:tabs>
          <w:tab w:val="num" w:pos="737"/>
        </w:tabs>
        <w:ind w:left="907" w:hanging="170"/>
      </w:pPr>
      <w:rPr>
        <w:rFonts w:ascii="Arial" w:hAnsi="Arial" w:hint="default"/>
        <w:b/>
        <w:i w:val="0"/>
        <w:sz w:val="20"/>
      </w:rPr>
    </w:lvl>
    <w:lvl w:ilvl="3">
      <w:start w:val="1"/>
      <w:numFmt w:val="bullet"/>
      <w:lvlText w:val="•"/>
      <w:lvlJc w:val="left"/>
      <w:pPr>
        <w:tabs>
          <w:tab w:val="num" w:pos="907"/>
        </w:tabs>
        <w:ind w:left="1077" w:hanging="170"/>
      </w:pPr>
      <w:rPr>
        <w:rFonts w:ascii="Arial" w:hAnsi="Arial" w:hint="default"/>
        <w:b/>
        <w:i w:val="0"/>
        <w:sz w:val="20"/>
      </w:rPr>
    </w:lvl>
    <w:lvl w:ilvl="4">
      <w:start w:val="1"/>
      <w:numFmt w:val="bullet"/>
      <w:lvlText w:val="•"/>
      <w:lvlJc w:val="left"/>
      <w:pPr>
        <w:tabs>
          <w:tab w:val="num" w:pos="1077"/>
        </w:tabs>
        <w:ind w:left="1247" w:hanging="170"/>
      </w:pPr>
      <w:rPr>
        <w:rFonts w:ascii="Arial" w:hAnsi="Arial" w:hint="default"/>
        <w:b/>
        <w:i w:val="0"/>
        <w:sz w:val="20"/>
      </w:rPr>
    </w:lvl>
    <w:lvl w:ilvl="5">
      <w:start w:val="1"/>
      <w:numFmt w:val="bullet"/>
      <w:lvlText w:val="•"/>
      <w:lvlJc w:val="left"/>
      <w:pPr>
        <w:tabs>
          <w:tab w:val="num" w:pos="1247"/>
        </w:tabs>
        <w:ind w:left="1417" w:hanging="170"/>
      </w:pPr>
      <w:rPr>
        <w:rFonts w:ascii="Arial" w:hAnsi="Arial" w:hint="default"/>
        <w:b/>
        <w:i w:val="0"/>
        <w:sz w:val="20"/>
      </w:rPr>
    </w:lvl>
    <w:lvl w:ilvl="6">
      <w:start w:val="1"/>
      <w:numFmt w:val="bullet"/>
      <w:lvlText w:val="•"/>
      <w:lvlJc w:val="left"/>
      <w:pPr>
        <w:tabs>
          <w:tab w:val="num" w:pos="1417"/>
        </w:tabs>
        <w:ind w:left="1587" w:hanging="170"/>
      </w:pPr>
      <w:rPr>
        <w:rFonts w:ascii="Arial" w:hAnsi="Arial" w:hint="default"/>
        <w:b/>
        <w:i w:val="0"/>
        <w:sz w:val="20"/>
      </w:rPr>
    </w:lvl>
    <w:lvl w:ilvl="7">
      <w:start w:val="1"/>
      <w:numFmt w:val="bullet"/>
      <w:lvlText w:val="•"/>
      <w:lvlJc w:val="left"/>
      <w:pPr>
        <w:tabs>
          <w:tab w:val="num" w:pos="1587"/>
        </w:tabs>
        <w:ind w:left="1757" w:hanging="170"/>
      </w:pPr>
      <w:rPr>
        <w:rFonts w:ascii="Arial" w:hAnsi="Arial" w:hint="default"/>
        <w:b/>
        <w:i w:val="0"/>
        <w:sz w:val="20"/>
      </w:rPr>
    </w:lvl>
    <w:lvl w:ilvl="8">
      <w:start w:val="1"/>
      <w:numFmt w:val="bullet"/>
      <w:lvlText w:val="•"/>
      <w:lvlJc w:val="left"/>
      <w:pPr>
        <w:tabs>
          <w:tab w:val="num" w:pos="1757"/>
        </w:tabs>
        <w:ind w:left="1927" w:hanging="170"/>
      </w:pPr>
      <w:rPr>
        <w:rFonts w:ascii="Arial" w:hAnsi="Arial" w:hint="default"/>
        <w:b/>
        <w:i w:val="0"/>
        <w:sz w:val="20"/>
      </w:rPr>
    </w:lvl>
  </w:abstractNum>
  <w:abstractNum w:abstractNumId="7" w15:restartNumberingAfterBreak="0">
    <w:nsid w:val="1FA536D4"/>
    <w:multiLevelType w:val="multilevel"/>
    <w:tmpl w:val="DF265C4E"/>
    <w:numStyleLink w:val="Metsobullets"/>
  </w:abstractNum>
  <w:abstractNum w:abstractNumId="8" w15:restartNumberingAfterBreak="0">
    <w:nsid w:val="22275BB3"/>
    <w:multiLevelType w:val="multilevel"/>
    <w:tmpl w:val="DF265C4E"/>
    <w:numStyleLink w:val="Metsobullets"/>
  </w:abstractNum>
  <w:abstractNum w:abstractNumId="9" w15:restartNumberingAfterBreak="0">
    <w:nsid w:val="23412114"/>
    <w:multiLevelType w:val="multilevel"/>
    <w:tmpl w:val="9A204758"/>
    <w:styleLink w:val="MetsoNumbering"/>
    <w:lvl w:ilvl="0">
      <w:start w:val="1"/>
      <w:numFmt w:val="decimal"/>
      <w:pStyle w:val="ListNumber"/>
      <w:lvlText w:val="%1."/>
      <w:lvlJc w:val="left"/>
      <w:pPr>
        <w:ind w:left="397" w:hanging="397"/>
      </w:pPr>
      <w:rPr>
        <w:rFonts w:hint="default"/>
      </w:rPr>
    </w:lvl>
    <w:lvl w:ilvl="1">
      <w:start w:val="1"/>
      <w:numFmt w:val="bullet"/>
      <w:lvlText w:val="•"/>
      <w:lvlJc w:val="left"/>
      <w:pPr>
        <w:ind w:left="794" w:hanging="397"/>
      </w:pPr>
      <w:rPr>
        <w:rFonts w:ascii="Arial" w:hAnsi="Arial" w:hint="default"/>
        <w:b/>
        <w:i w:val="0"/>
        <w:sz w:val="24"/>
      </w:rPr>
    </w:lvl>
    <w:lvl w:ilvl="2">
      <w:start w:val="1"/>
      <w:numFmt w:val="bullet"/>
      <w:lvlText w:val="–"/>
      <w:lvlJc w:val="left"/>
      <w:pPr>
        <w:ind w:left="1191" w:hanging="397"/>
      </w:pPr>
      <w:rPr>
        <w:rFonts w:ascii="Arial" w:hAnsi="Arial" w:hint="default"/>
        <w:b/>
        <w:i w:val="0"/>
        <w:sz w:val="24"/>
      </w:rPr>
    </w:lvl>
    <w:lvl w:ilvl="3">
      <w:start w:val="1"/>
      <w:numFmt w:val="bullet"/>
      <w:lvlText w:val="•"/>
      <w:lvlJc w:val="left"/>
      <w:pPr>
        <w:ind w:left="1588" w:hanging="397"/>
      </w:pPr>
      <w:rPr>
        <w:rFonts w:ascii="Arial" w:hAnsi="Arial" w:hint="default"/>
        <w:b/>
        <w:i w:val="0"/>
        <w:sz w:val="20"/>
      </w:rPr>
    </w:lvl>
    <w:lvl w:ilvl="4">
      <w:start w:val="1"/>
      <w:numFmt w:val="bullet"/>
      <w:lvlText w:val="•"/>
      <w:lvlJc w:val="left"/>
      <w:pPr>
        <w:ind w:left="1985" w:hanging="397"/>
      </w:pPr>
      <w:rPr>
        <w:rFonts w:ascii="Arial" w:hAnsi="Arial" w:hint="default"/>
        <w:b/>
        <w:i w:val="0"/>
        <w:sz w:val="20"/>
      </w:rPr>
    </w:lvl>
    <w:lvl w:ilvl="5">
      <w:start w:val="1"/>
      <w:numFmt w:val="bullet"/>
      <w:lvlText w:val="•"/>
      <w:lvlJc w:val="left"/>
      <w:pPr>
        <w:ind w:left="2382" w:hanging="397"/>
      </w:pPr>
      <w:rPr>
        <w:rFonts w:ascii="Arial" w:hAnsi="Arial" w:hint="default"/>
        <w:b/>
        <w:i w:val="0"/>
        <w:sz w:val="20"/>
      </w:rPr>
    </w:lvl>
    <w:lvl w:ilvl="6">
      <w:start w:val="1"/>
      <w:numFmt w:val="bullet"/>
      <w:lvlText w:val="•"/>
      <w:lvlJc w:val="left"/>
      <w:pPr>
        <w:ind w:left="2779" w:hanging="397"/>
      </w:pPr>
      <w:rPr>
        <w:rFonts w:ascii="Arial" w:hAnsi="Arial" w:hint="default"/>
        <w:b/>
        <w:i w:val="0"/>
        <w:sz w:val="20"/>
      </w:rPr>
    </w:lvl>
    <w:lvl w:ilvl="7">
      <w:start w:val="1"/>
      <w:numFmt w:val="bullet"/>
      <w:lvlText w:val="•"/>
      <w:lvlJc w:val="left"/>
      <w:pPr>
        <w:ind w:left="3176" w:hanging="397"/>
      </w:pPr>
      <w:rPr>
        <w:rFonts w:ascii="Arial" w:hAnsi="Arial" w:hint="default"/>
        <w:b/>
        <w:i w:val="0"/>
        <w:sz w:val="20"/>
      </w:rPr>
    </w:lvl>
    <w:lvl w:ilvl="8">
      <w:start w:val="1"/>
      <w:numFmt w:val="bullet"/>
      <w:lvlText w:val="•"/>
      <w:lvlJc w:val="left"/>
      <w:pPr>
        <w:ind w:left="3573" w:hanging="397"/>
      </w:pPr>
      <w:rPr>
        <w:rFonts w:ascii="Arial" w:hAnsi="Arial" w:hint="default"/>
        <w:b/>
        <w:i w:val="0"/>
        <w:sz w:val="20"/>
      </w:rPr>
    </w:lvl>
  </w:abstractNum>
  <w:abstractNum w:abstractNumId="10" w15:restartNumberingAfterBreak="0">
    <w:nsid w:val="29E5698E"/>
    <w:multiLevelType w:val="multilevel"/>
    <w:tmpl w:val="DF265C4E"/>
    <w:numStyleLink w:val="Metsobullets"/>
  </w:abstractNum>
  <w:abstractNum w:abstractNumId="11" w15:restartNumberingAfterBreak="0">
    <w:nsid w:val="2C690467"/>
    <w:multiLevelType w:val="multilevel"/>
    <w:tmpl w:val="9A204758"/>
    <w:numStyleLink w:val="MetsoNumbering"/>
  </w:abstractNum>
  <w:abstractNum w:abstractNumId="12" w15:restartNumberingAfterBreak="0">
    <w:nsid w:val="2D7F160C"/>
    <w:multiLevelType w:val="multilevel"/>
    <w:tmpl w:val="9A204758"/>
    <w:numStyleLink w:val="MetsoNumbering"/>
  </w:abstractNum>
  <w:abstractNum w:abstractNumId="13" w15:restartNumberingAfterBreak="0">
    <w:nsid w:val="32576A66"/>
    <w:multiLevelType w:val="multilevel"/>
    <w:tmpl w:val="DF265C4E"/>
    <w:numStyleLink w:val="Metsobullets"/>
  </w:abstractNum>
  <w:abstractNum w:abstractNumId="14" w15:restartNumberingAfterBreak="0">
    <w:nsid w:val="36325DB1"/>
    <w:multiLevelType w:val="hybridMultilevel"/>
    <w:tmpl w:val="32E87FA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3F224821"/>
    <w:multiLevelType w:val="multilevel"/>
    <w:tmpl w:val="DF265C4E"/>
    <w:numStyleLink w:val="Metsobullets"/>
  </w:abstractNum>
  <w:abstractNum w:abstractNumId="16" w15:restartNumberingAfterBreak="0">
    <w:nsid w:val="42143163"/>
    <w:multiLevelType w:val="multilevel"/>
    <w:tmpl w:val="142C5D80"/>
    <w:lvl w:ilvl="0">
      <w:start w:val="1"/>
      <w:numFmt w:val="decimal"/>
      <w:suff w:val="space"/>
      <w:lvlText w:val="%1"/>
      <w:lvlJc w:val="left"/>
      <w:pPr>
        <w:ind w:left="567" w:hanging="567"/>
      </w:pPr>
      <w:rPr>
        <w:rFonts w:asciiTheme="majorHAnsi" w:hAnsiTheme="majorHAnsi" w:hint="default"/>
      </w:rPr>
    </w:lvl>
    <w:lvl w:ilvl="1">
      <w:start w:val="1"/>
      <w:numFmt w:val="decimal"/>
      <w:suff w:val="space"/>
      <w:lvlText w:val="%1.%2"/>
      <w:lvlJc w:val="left"/>
      <w:pPr>
        <w:ind w:left="567" w:hanging="567"/>
      </w:pPr>
      <w:rPr>
        <w:rFonts w:asciiTheme="majorHAnsi" w:hAnsiTheme="majorHAnsi" w:hint="default"/>
      </w:rPr>
    </w:lvl>
    <w:lvl w:ilvl="2">
      <w:start w:val="1"/>
      <w:numFmt w:val="decimal"/>
      <w:suff w:val="space"/>
      <w:lvlText w:val="%1.%2.%3"/>
      <w:lvlJc w:val="left"/>
      <w:pPr>
        <w:ind w:left="567" w:hanging="567"/>
      </w:pPr>
      <w:rPr>
        <w:rFonts w:asciiTheme="majorHAnsi" w:hAnsiTheme="majorHAnsi" w:hint="default"/>
      </w:rPr>
    </w:lvl>
    <w:lvl w:ilvl="3">
      <w:start w:val="1"/>
      <w:numFmt w:val="decimal"/>
      <w:suff w:val="space"/>
      <w:lvlText w:val="%1.%2.%3.%4"/>
      <w:lvlJc w:val="left"/>
      <w:pPr>
        <w:ind w:left="567" w:hanging="567"/>
      </w:pPr>
      <w:rPr>
        <w:rFonts w:asciiTheme="majorHAnsi" w:hAnsiTheme="majorHAnsi" w:hint="default"/>
      </w:rPr>
    </w:lvl>
    <w:lvl w:ilvl="4">
      <w:start w:val="1"/>
      <w:numFmt w:val="decimal"/>
      <w:suff w:val="space"/>
      <w:lvlText w:val="%1.%2.%3.%4.%5"/>
      <w:lvlJc w:val="left"/>
      <w:pPr>
        <w:ind w:left="567" w:hanging="567"/>
      </w:pPr>
      <w:rPr>
        <w:rFonts w:asciiTheme="majorHAnsi" w:hAnsiTheme="majorHAnsi" w:hint="default"/>
      </w:rPr>
    </w:lvl>
    <w:lvl w:ilvl="5">
      <w:start w:val="1"/>
      <w:numFmt w:val="decimal"/>
      <w:suff w:val="space"/>
      <w:lvlText w:val="%1.%2.%3.%4.%5.%6"/>
      <w:lvlJc w:val="left"/>
      <w:pPr>
        <w:ind w:left="567" w:hanging="567"/>
      </w:pPr>
      <w:rPr>
        <w:rFonts w:asciiTheme="majorHAnsi" w:hAnsiTheme="majorHAnsi" w:hint="default"/>
      </w:rPr>
    </w:lvl>
    <w:lvl w:ilvl="6">
      <w:start w:val="1"/>
      <w:numFmt w:val="decimal"/>
      <w:suff w:val="space"/>
      <w:lvlText w:val="%1.%2.%3.%4.%5.%6.%7"/>
      <w:lvlJc w:val="left"/>
      <w:pPr>
        <w:ind w:left="567" w:hanging="567"/>
      </w:pPr>
      <w:rPr>
        <w:rFonts w:asciiTheme="majorHAnsi" w:hAnsiTheme="majorHAnsi" w:hint="default"/>
      </w:rPr>
    </w:lvl>
    <w:lvl w:ilvl="7">
      <w:start w:val="1"/>
      <w:numFmt w:val="decimal"/>
      <w:suff w:val="space"/>
      <w:lvlText w:val="%1.%2.%3.%4.%5.%6.%7.%8"/>
      <w:lvlJc w:val="left"/>
      <w:pPr>
        <w:ind w:left="567" w:hanging="567"/>
      </w:pPr>
      <w:rPr>
        <w:rFonts w:asciiTheme="majorHAnsi" w:hAnsiTheme="majorHAnsi" w:hint="default"/>
      </w:rPr>
    </w:lvl>
    <w:lvl w:ilvl="8">
      <w:start w:val="1"/>
      <w:numFmt w:val="decimal"/>
      <w:suff w:val="space"/>
      <w:lvlText w:val="%1.%2.%3.%4.%5.%6.%7.%8.%9"/>
      <w:lvlJc w:val="left"/>
      <w:pPr>
        <w:ind w:left="567" w:hanging="567"/>
      </w:pPr>
      <w:rPr>
        <w:rFonts w:asciiTheme="majorHAnsi" w:hAnsiTheme="majorHAnsi" w:hint="default"/>
      </w:rPr>
    </w:lvl>
  </w:abstractNum>
  <w:abstractNum w:abstractNumId="17" w15:restartNumberingAfterBreak="0">
    <w:nsid w:val="51347F85"/>
    <w:multiLevelType w:val="hybridMultilevel"/>
    <w:tmpl w:val="CDACB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9C6458D"/>
    <w:multiLevelType w:val="hybridMultilevel"/>
    <w:tmpl w:val="020AB2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DD91545"/>
    <w:multiLevelType w:val="multilevel"/>
    <w:tmpl w:val="DF265C4E"/>
    <w:numStyleLink w:val="Metsobullets"/>
  </w:abstractNum>
  <w:abstractNum w:abstractNumId="20" w15:restartNumberingAfterBreak="0">
    <w:nsid w:val="5DF4288A"/>
    <w:multiLevelType w:val="multilevel"/>
    <w:tmpl w:val="DF265C4E"/>
    <w:numStyleLink w:val="Metsobullets"/>
  </w:abstractNum>
  <w:abstractNum w:abstractNumId="21" w15:restartNumberingAfterBreak="0">
    <w:nsid w:val="5E1E7937"/>
    <w:multiLevelType w:val="multilevel"/>
    <w:tmpl w:val="9A204758"/>
    <w:numStyleLink w:val="MetsoNumbering"/>
  </w:abstractNum>
  <w:abstractNum w:abstractNumId="22" w15:restartNumberingAfterBreak="0">
    <w:nsid w:val="6100118B"/>
    <w:multiLevelType w:val="multilevel"/>
    <w:tmpl w:val="80F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33E1A"/>
    <w:multiLevelType w:val="multilevel"/>
    <w:tmpl w:val="DF265C4E"/>
    <w:numStyleLink w:val="Metsobullets"/>
  </w:abstractNum>
  <w:abstractNum w:abstractNumId="24" w15:restartNumberingAfterBreak="0">
    <w:nsid w:val="65F52814"/>
    <w:multiLevelType w:val="hybridMultilevel"/>
    <w:tmpl w:val="A8C05A5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5" w15:restartNumberingAfterBreak="0">
    <w:nsid w:val="76637F58"/>
    <w:multiLevelType w:val="multilevel"/>
    <w:tmpl w:val="9A204758"/>
    <w:numStyleLink w:val="MetsoNumbering"/>
  </w:abstractNum>
  <w:num w:numId="1" w16cid:durableId="1299074324">
    <w:abstractNumId w:val="14"/>
  </w:num>
  <w:num w:numId="2" w16cid:durableId="766190838">
    <w:abstractNumId w:val="16"/>
  </w:num>
  <w:num w:numId="3" w16cid:durableId="1923836043">
    <w:abstractNumId w:val="1"/>
  </w:num>
  <w:num w:numId="4" w16cid:durableId="1333725573">
    <w:abstractNumId w:val="0"/>
  </w:num>
  <w:num w:numId="5" w16cid:durableId="1819229679">
    <w:abstractNumId w:val="15"/>
  </w:num>
  <w:num w:numId="6" w16cid:durableId="339044663">
    <w:abstractNumId w:val="6"/>
  </w:num>
  <w:num w:numId="7" w16cid:durableId="155804259">
    <w:abstractNumId w:val="20"/>
  </w:num>
  <w:num w:numId="8" w16cid:durableId="153377046">
    <w:abstractNumId w:val="19"/>
  </w:num>
  <w:num w:numId="9" w16cid:durableId="1451705972">
    <w:abstractNumId w:val="9"/>
  </w:num>
  <w:num w:numId="10" w16cid:durableId="3986782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9436986">
    <w:abstractNumId w:val="4"/>
  </w:num>
  <w:num w:numId="12" w16cid:durableId="1475563552">
    <w:abstractNumId w:val="5"/>
  </w:num>
  <w:num w:numId="13" w16cid:durableId="1289697745">
    <w:abstractNumId w:val="2"/>
  </w:num>
  <w:num w:numId="14" w16cid:durableId="946622363">
    <w:abstractNumId w:val="11"/>
  </w:num>
  <w:num w:numId="15" w16cid:durableId="1819031502">
    <w:abstractNumId w:val="7"/>
  </w:num>
  <w:num w:numId="16" w16cid:durableId="1294091797">
    <w:abstractNumId w:val="10"/>
  </w:num>
  <w:num w:numId="17" w16cid:durableId="150098117">
    <w:abstractNumId w:val="25"/>
  </w:num>
  <w:num w:numId="18" w16cid:durableId="1690176907">
    <w:abstractNumId w:val="13"/>
  </w:num>
  <w:num w:numId="19" w16cid:durableId="729618051">
    <w:abstractNumId w:val="23"/>
  </w:num>
  <w:num w:numId="20" w16cid:durableId="2030712269">
    <w:abstractNumId w:val="12"/>
  </w:num>
  <w:num w:numId="21" w16cid:durableId="1183203472">
    <w:abstractNumId w:val="8"/>
  </w:num>
  <w:num w:numId="22" w16cid:durableId="1552304391">
    <w:abstractNumId w:val="21"/>
  </w:num>
  <w:num w:numId="23" w16cid:durableId="1574008661">
    <w:abstractNumId w:val="24"/>
  </w:num>
  <w:num w:numId="24" w16cid:durableId="387189116">
    <w:abstractNumId w:val="3"/>
  </w:num>
  <w:num w:numId="25" w16cid:durableId="1189224181">
    <w:abstractNumId w:val="17"/>
  </w:num>
  <w:num w:numId="26" w16cid:durableId="1066875823">
    <w:abstractNumId w:val="18"/>
  </w:num>
  <w:num w:numId="27" w16cid:durableId="17277532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1304"/>
  <w:hyphenationZone w:val="425"/>
  <w:drawingGridHorizontalSpacing w:val="120"/>
  <w:displayHorizontalDrawingGridEvery w:val="2"/>
  <w:characterSpacingControl w:val="doNotCompress"/>
  <w:hdrShapeDefaults>
    <o:shapedefaults v:ext="edit" spidmax="2050">
      <o:colormru v:ext="edit" colors="#817e8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FE4"/>
    <w:rsid w:val="000010C8"/>
    <w:rsid w:val="00006CDF"/>
    <w:rsid w:val="00007D69"/>
    <w:rsid w:val="00010984"/>
    <w:rsid w:val="000135A6"/>
    <w:rsid w:val="000155C8"/>
    <w:rsid w:val="00015ABF"/>
    <w:rsid w:val="00023F7B"/>
    <w:rsid w:val="000279AF"/>
    <w:rsid w:val="00027A4C"/>
    <w:rsid w:val="000308E9"/>
    <w:rsid w:val="000316FA"/>
    <w:rsid w:val="00032544"/>
    <w:rsid w:val="00036ADF"/>
    <w:rsid w:val="00036BA7"/>
    <w:rsid w:val="00050E69"/>
    <w:rsid w:val="00051088"/>
    <w:rsid w:val="00051873"/>
    <w:rsid w:val="0005408D"/>
    <w:rsid w:val="000560EF"/>
    <w:rsid w:val="00056969"/>
    <w:rsid w:val="000639E4"/>
    <w:rsid w:val="000655CA"/>
    <w:rsid w:val="00067B0F"/>
    <w:rsid w:val="00070406"/>
    <w:rsid w:val="00071647"/>
    <w:rsid w:val="00073459"/>
    <w:rsid w:val="0007387B"/>
    <w:rsid w:val="00074482"/>
    <w:rsid w:val="00077DAA"/>
    <w:rsid w:val="0008346E"/>
    <w:rsid w:val="00083B96"/>
    <w:rsid w:val="00084E1D"/>
    <w:rsid w:val="00085B31"/>
    <w:rsid w:val="00085FA8"/>
    <w:rsid w:val="00095323"/>
    <w:rsid w:val="000A5540"/>
    <w:rsid w:val="000A6729"/>
    <w:rsid w:val="000A6DFD"/>
    <w:rsid w:val="000B0712"/>
    <w:rsid w:val="000B159C"/>
    <w:rsid w:val="000B2B32"/>
    <w:rsid w:val="000C2617"/>
    <w:rsid w:val="000C2B83"/>
    <w:rsid w:val="000C4B6F"/>
    <w:rsid w:val="000D5FFB"/>
    <w:rsid w:val="000E0DB1"/>
    <w:rsid w:val="000E1100"/>
    <w:rsid w:val="000E1F48"/>
    <w:rsid w:val="000E1FF7"/>
    <w:rsid w:val="000E31E4"/>
    <w:rsid w:val="000F46DF"/>
    <w:rsid w:val="000F708D"/>
    <w:rsid w:val="00106EC1"/>
    <w:rsid w:val="00106F33"/>
    <w:rsid w:val="00111A06"/>
    <w:rsid w:val="001122F9"/>
    <w:rsid w:val="001207B4"/>
    <w:rsid w:val="001220E4"/>
    <w:rsid w:val="00124F80"/>
    <w:rsid w:val="00125E92"/>
    <w:rsid w:val="00132619"/>
    <w:rsid w:val="001419FF"/>
    <w:rsid w:val="00142C27"/>
    <w:rsid w:val="001445C6"/>
    <w:rsid w:val="00145759"/>
    <w:rsid w:val="00145F50"/>
    <w:rsid w:val="00153389"/>
    <w:rsid w:val="001551DF"/>
    <w:rsid w:val="00157493"/>
    <w:rsid w:val="001642BF"/>
    <w:rsid w:val="00176A5C"/>
    <w:rsid w:val="001802E7"/>
    <w:rsid w:val="0018114D"/>
    <w:rsid w:val="00182677"/>
    <w:rsid w:val="001843CD"/>
    <w:rsid w:val="00184999"/>
    <w:rsid w:val="00196EA7"/>
    <w:rsid w:val="001A4D28"/>
    <w:rsid w:val="001A64EE"/>
    <w:rsid w:val="001A66FA"/>
    <w:rsid w:val="001B08A3"/>
    <w:rsid w:val="001B2133"/>
    <w:rsid w:val="001B63D0"/>
    <w:rsid w:val="001C2F2B"/>
    <w:rsid w:val="001C5EC4"/>
    <w:rsid w:val="001C6B9C"/>
    <w:rsid w:val="001D06B5"/>
    <w:rsid w:val="001D4656"/>
    <w:rsid w:val="001D643D"/>
    <w:rsid w:val="001E10D6"/>
    <w:rsid w:val="001E1F98"/>
    <w:rsid w:val="001E50FC"/>
    <w:rsid w:val="001E6091"/>
    <w:rsid w:val="001F124D"/>
    <w:rsid w:val="001F5554"/>
    <w:rsid w:val="001F5FAC"/>
    <w:rsid w:val="0020078F"/>
    <w:rsid w:val="002043A1"/>
    <w:rsid w:val="002051BB"/>
    <w:rsid w:val="002066D5"/>
    <w:rsid w:val="00214EC3"/>
    <w:rsid w:val="0021504F"/>
    <w:rsid w:val="002201B2"/>
    <w:rsid w:val="0022081B"/>
    <w:rsid w:val="002219DF"/>
    <w:rsid w:val="00222659"/>
    <w:rsid w:val="00222D74"/>
    <w:rsid w:val="00224F8B"/>
    <w:rsid w:val="00230B51"/>
    <w:rsid w:val="002329B8"/>
    <w:rsid w:val="002400C6"/>
    <w:rsid w:val="0024089F"/>
    <w:rsid w:val="00241211"/>
    <w:rsid w:val="002416E6"/>
    <w:rsid w:val="00260032"/>
    <w:rsid w:val="0026107E"/>
    <w:rsid w:val="002619FA"/>
    <w:rsid w:val="002639BB"/>
    <w:rsid w:val="0026587D"/>
    <w:rsid w:val="00265E6C"/>
    <w:rsid w:val="00270A31"/>
    <w:rsid w:val="0027310F"/>
    <w:rsid w:val="00273ABD"/>
    <w:rsid w:val="00275FFD"/>
    <w:rsid w:val="00277AA3"/>
    <w:rsid w:val="00290CE5"/>
    <w:rsid w:val="00295795"/>
    <w:rsid w:val="002A2413"/>
    <w:rsid w:val="002A2738"/>
    <w:rsid w:val="002A47EE"/>
    <w:rsid w:val="002B0D9D"/>
    <w:rsid w:val="002B1448"/>
    <w:rsid w:val="002B3240"/>
    <w:rsid w:val="002B3600"/>
    <w:rsid w:val="002C105F"/>
    <w:rsid w:val="002C5D69"/>
    <w:rsid w:val="002D0947"/>
    <w:rsid w:val="002D205D"/>
    <w:rsid w:val="002D2D44"/>
    <w:rsid w:val="002D30D6"/>
    <w:rsid w:val="002D7489"/>
    <w:rsid w:val="002D773D"/>
    <w:rsid w:val="002E32CF"/>
    <w:rsid w:val="002F4C68"/>
    <w:rsid w:val="002F77E6"/>
    <w:rsid w:val="00304B7A"/>
    <w:rsid w:val="00306309"/>
    <w:rsid w:val="00315DCB"/>
    <w:rsid w:val="00317DFB"/>
    <w:rsid w:val="00320A36"/>
    <w:rsid w:val="00320BDA"/>
    <w:rsid w:val="00333B0E"/>
    <w:rsid w:val="0033574B"/>
    <w:rsid w:val="003424CA"/>
    <w:rsid w:val="003458AC"/>
    <w:rsid w:val="003470FE"/>
    <w:rsid w:val="00353B4E"/>
    <w:rsid w:val="00360F89"/>
    <w:rsid w:val="00361BA7"/>
    <w:rsid w:val="00367541"/>
    <w:rsid w:val="00371DBB"/>
    <w:rsid w:val="00373BEC"/>
    <w:rsid w:val="0037516D"/>
    <w:rsid w:val="00383A6E"/>
    <w:rsid w:val="00384386"/>
    <w:rsid w:val="003866C2"/>
    <w:rsid w:val="00390840"/>
    <w:rsid w:val="00391B05"/>
    <w:rsid w:val="003972C0"/>
    <w:rsid w:val="003A58FC"/>
    <w:rsid w:val="003B05CE"/>
    <w:rsid w:val="003B15DB"/>
    <w:rsid w:val="003B5ECC"/>
    <w:rsid w:val="003C236B"/>
    <w:rsid w:val="003D0085"/>
    <w:rsid w:val="003D10C5"/>
    <w:rsid w:val="003D68A0"/>
    <w:rsid w:val="003D792B"/>
    <w:rsid w:val="003E1337"/>
    <w:rsid w:val="003E2C6C"/>
    <w:rsid w:val="003E32C0"/>
    <w:rsid w:val="003F2181"/>
    <w:rsid w:val="003F3511"/>
    <w:rsid w:val="003F510E"/>
    <w:rsid w:val="003F7343"/>
    <w:rsid w:val="003F77B3"/>
    <w:rsid w:val="00402D63"/>
    <w:rsid w:val="00402E67"/>
    <w:rsid w:val="00405771"/>
    <w:rsid w:val="00406929"/>
    <w:rsid w:val="00411E60"/>
    <w:rsid w:val="0041372E"/>
    <w:rsid w:val="004148F9"/>
    <w:rsid w:val="00414A9D"/>
    <w:rsid w:val="00421BDB"/>
    <w:rsid w:val="004223D6"/>
    <w:rsid w:val="00423E76"/>
    <w:rsid w:val="00423F5E"/>
    <w:rsid w:val="00424131"/>
    <w:rsid w:val="0042738F"/>
    <w:rsid w:val="00427A15"/>
    <w:rsid w:val="00432E0A"/>
    <w:rsid w:val="004334F1"/>
    <w:rsid w:val="0044092B"/>
    <w:rsid w:val="00447C3C"/>
    <w:rsid w:val="00457C34"/>
    <w:rsid w:val="00460266"/>
    <w:rsid w:val="00461750"/>
    <w:rsid w:val="00475B7D"/>
    <w:rsid w:val="00485BA6"/>
    <w:rsid w:val="00487D58"/>
    <w:rsid w:val="004975ED"/>
    <w:rsid w:val="004A0790"/>
    <w:rsid w:val="004A4404"/>
    <w:rsid w:val="004A4E90"/>
    <w:rsid w:val="004A5F40"/>
    <w:rsid w:val="004A6E06"/>
    <w:rsid w:val="004A6E13"/>
    <w:rsid w:val="004B0022"/>
    <w:rsid w:val="004B118B"/>
    <w:rsid w:val="004B3BC9"/>
    <w:rsid w:val="004B42A7"/>
    <w:rsid w:val="004B7058"/>
    <w:rsid w:val="004B7A3A"/>
    <w:rsid w:val="004C3209"/>
    <w:rsid w:val="004C4629"/>
    <w:rsid w:val="004C5A23"/>
    <w:rsid w:val="004D7212"/>
    <w:rsid w:val="004E1703"/>
    <w:rsid w:val="004E1B54"/>
    <w:rsid w:val="004E6CA3"/>
    <w:rsid w:val="004F0137"/>
    <w:rsid w:val="00500B04"/>
    <w:rsid w:val="00502104"/>
    <w:rsid w:val="0050705F"/>
    <w:rsid w:val="00507E01"/>
    <w:rsid w:val="0051165F"/>
    <w:rsid w:val="00511BC7"/>
    <w:rsid w:val="0053460E"/>
    <w:rsid w:val="00535991"/>
    <w:rsid w:val="0054215D"/>
    <w:rsid w:val="0055103F"/>
    <w:rsid w:val="005564B7"/>
    <w:rsid w:val="0055676D"/>
    <w:rsid w:val="00563592"/>
    <w:rsid w:val="0056431F"/>
    <w:rsid w:val="0056797E"/>
    <w:rsid w:val="00570EE6"/>
    <w:rsid w:val="005713B4"/>
    <w:rsid w:val="00572047"/>
    <w:rsid w:val="00575A04"/>
    <w:rsid w:val="00583C2D"/>
    <w:rsid w:val="00584EF0"/>
    <w:rsid w:val="005855BC"/>
    <w:rsid w:val="0058605E"/>
    <w:rsid w:val="00586270"/>
    <w:rsid w:val="005871DE"/>
    <w:rsid w:val="005950B9"/>
    <w:rsid w:val="00595A71"/>
    <w:rsid w:val="00597015"/>
    <w:rsid w:val="00597786"/>
    <w:rsid w:val="005B1E77"/>
    <w:rsid w:val="005B2054"/>
    <w:rsid w:val="005B526B"/>
    <w:rsid w:val="005B5A27"/>
    <w:rsid w:val="005C453F"/>
    <w:rsid w:val="005C4A01"/>
    <w:rsid w:val="005C72DC"/>
    <w:rsid w:val="005C7466"/>
    <w:rsid w:val="005C7D53"/>
    <w:rsid w:val="005D3961"/>
    <w:rsid w:val="005D4327"/>
    <w:rsid w:val="005D61ED"/>
    <w:rsid w:val="005D662A"/>
    <w:rsid w:val="005E4DAA"/>
    <w:rsid w:val="005E5EF3"/>
    <w:rsid w:val="005E60C5"/>
    <w:rsid w:val="005E714F"/>
    <w:rsid w:val="005E7D7A"/>
    <w:rsid w:val="005F0FE4"/>
    <w:rsid w:val="005F2EF5"/>
    <w:rsid w:val="005F6D62"/>
    <w:rsid w:val="005F71AA"/>
    <w:rsid w:val="005F74B8"/>
    <w:rsid w:val="0060002E"/>
    <w:rsid w:val="00603150"/>
    <w:rsid w:val="00606AEA"/>
    <w:rsid w:val="00606DC1"/>
    <w:rsid w:val="006148F6"/>
    <w:rsid w:val="0061576A"/>
    <w:rsid w:val="00617565"/>
    <w:rsid w:val="00617906"/>
    <w:rsid w:val="006202BF"/>
    <w:rsid w:val="00640AFD"/>
    <w:rsid w:val="00642AA3"/>
    <w:rsid w:val="00644AFF"/>
    <w:rsid w:val="00647250"/>
    <w:rsid w:val="00650473"/>
    <w:rsid w:val="006506BA"/>
    <w:rsid w:val="00651E76"/>
    <w:rsid w:val="00654D9E"/>
    <w:rsid w:val="00661425"/>
    <w:rsid w:val="00662B24"/>
    <w:rsid w:val="006649F6"/>
    <w:rsid w:val="00665B56"/>
    <w:rsid w:val="00672544"/>
    <w:rsid w:val="00674F53"/>
    <w:rsid w:val="006833B7"/>
    <w:rsid w:val="006836B7"/>
    <w:rsid w:val="0069136C"/>
    <w:rsid w:val="006A1120"/>
    <w:rsid w:val="006A543E"/>
    <w:rsid w:val="006A6C6E"/>
    <w:rsid w:val="006A6F7A"/>
    <w:rsid w:val="006B74E1"/>
    <w:rsid w:val="006C20AD"/>
    <w:rsid w:val="006C4426"/>
    <w:rsid w:val="006C5A5C"/>
    <w:rsid w:val="006C5ED5"/>
    <w:rsid w:val="006C6A6A"/>
    <w:rsid w:val="006C6C5C"/>
    <w:rsid w:val="006D6118"/>
    <w:rsid w:val="006D75DE"/>
    <w:rsid w:val="006D7A3B"/>
    <w:rsid w:val="006E00E2"/>
    <w:rsid w:val="006E1592"/>
    <w:rsid w:val="006F001C"/>
    <w:rsid w:val="006F41DC"/>
    <w:rsid w:val="006F4588"/>
    <w:rsid w:val="006F6925"/>
    <w:rsid w:val="007039D1"/>
    <w:rsid w:val="0070449F"/>
    <w:rsid w:val="0070475F"/>
    <w:rsid w:val="0070479A"/>
    <w:rsid w:val="00705C2F"/>
    <w:rsid w:val="00711BB0"/>
    <w:rsid w:val="00714B66"/>
    <w:rsid w:val="00717E48"/>
    <w:rsid w:val="007211CF"/>
    <w:rsid w:val="00721BA4"/>
    <w:rsid w:val="007225DE"/>
    <w:rsid w:val="00723068"/>
    <w:rsid w:val="0073565A"/>
    <w:rsid w:val="00736D94"/>
    <w:rsid w:val="00740387"/>
    <w:rsid w:val="0074381C"/>
    <w:rsid w:val="00745392"/>
    <w:rsid w:val="00746CAA"/>
    <w:rsid w:val="007512F9"/>
    <w:rsid w:val="0075403C"/>
    <w:rsid w:val="0076666C"/>
    <w:rsid w:val="00771B0C"/>
    <w:rsid w:val="00774BC8"/>
    <w:rsid w:val="00775F8F"/>
    <w:rsid w:val="0077629A"/>
    <w:rsid w:val="007772B5"/>
    <w:rsid w:val="00782E39"/>
    <w:rsid w:val="0078514E"/>
    <w:rsid w:val="007854FE"/>
    <w:rsid w:val="00786A86"/>
    <w:rsid w:val="00786ACA"/>
    <w:rsid w:val="007905BB"/>
    <w:rsid w:val="00794E3C"/>
    <w:rsid w:val="0079627E"/>
    <w:rsid w:val="007A00EC"/>
    <w:rsid w:val="007A0F92"/>
    <w:rsid w:val="007A1DAF"/>
    <w:rsid w:val="007A2DD5"/>
    <w:rsid w:val="007A3375"/>
    <w:rsid w:val="007A7D73"/>
    <w:rsid w:val="007B13EC"/>
    <w:rsid w:val="007B1D65"/>
    <w:rsid w:val="007B1EDB"/>
    <w:rsid w:val="007C00F5"/>
    <w:rsid w:val="007C29E7"/>
    <w:rsid w:val="007C4F6A"/>
    <w:rsid w:val="007C5DA7"/>
    <w:rsid w:val="007D0404"/>
    <w:rsid w:val="007D1717"/>
    <w:rsid w:val="007D3507"/>
    <w:rsid w:val="007E4194"/>
    <w:rsid w:val="007E732D"/>
    <w:rsid w:val="007F0759"/>
    <w:rsid w:val="007F2611"/>
    <w:rsid w:val="007F2957"/>
    <w:rsid w:val="007F4547"/>
    <w:rsid w:val="008031CB"/>
    <w:rsid w:val="00803221"/>
    <w:rsid w:val="008035DF"/>
    <w:rsid w:val="00804D61"/>
    <w:rsid w:val="008054B9"/>
    <w:rsid w:val="0080614B"/>
    <w:rsid w:val="00807066"/>
    <w:rsid w:val="00807A80"/>
    <w:rsid w:val="008103D7"/>
    <w:rsid w:val="008120CF"/>
    <w:rsid w:val="00817DE3"/>
    <w:rsid w:val="00820B59"/>
    <w:rsid w:val="00822649"/>
    <w:rsid w:val="0082393F"/>
    <w:rsid w:val="00826497"/>
    <w:rsid w:val="00830E2A"/>
    <w:rsid w:val="008361DB"/>
    <w:rsid w:val="0083694B"/>
    <w:rsid w:val="00842AB7"/>
    <w:rsid w:val="0084460E"/>
    <w:rsid w:val="00847EFC"/>
    <w:rsid w:val="00852A7D"/>
    <w:rsid w:val="00854342"/>
    <w:rsid w:val="00854FB2"/>
    <w:rsid w:val="008563FF"/>
    <w:rsid w:val="00856979"/>
    <w:rsid w:val="00864F77"/>
    <w:rsid w:val="008651E5"/>
    <w:rsid w:val="008728EC"/>
    <w:rsid w:val="00873C18"/>
    <w:rsid w:val="00873E9D"/>
    <w:rsid w:val="00890E90"/>
    <w:rsid w:val="00892BD8"/>
    <w:rsid w:val="00897A56"/>
    <w:rsid w:val="00897AB6"/>
    <w:rsid w:val="008B0B8A"/>
    <w:rsid w:val="008B59B9"/>
    <w:rsid w:val="008B5A12"/>
    <w:rsid w:val="008B7511"/>
    <w:rsid w:val="008C1723"/>
    <w:rsid w:val="008C4E1A"/>
    <w:rsid w:val="008C5AC5"/>
    <w:rsid w:val="008C7281"/>
    <w:rsid w:val="008D4127"/>
    <w:rsid w:val="008D49EF"/>
    <w:rsid w:val="008D4D32"/>
    <w:rsid w:val="008D6479"/>
    <w:rsid w:val="008D6DFF"/>
    <w:rsid w:val="008D73FE"/>
    <w:rsid w:val="008E5175"/>
    <w:rsid w:val="008E5180"/>
    <w:rsid w:val="008F114F"/>
    <w:rsid w:val="008F2C2D"/>
    <w:rsid w:val="00900DE0"/>
    <w:rsid w:val="00902348"/>
    <w:rsid w:val="009041F7"/>
    <w:rsid w:val="00904257"/>
    <w:rsid w:val="00907806"/>
    <w:rsid w:val="00911E1D"/>
    <w:rsid w:val="00914ECD"/>
    <w:rsid w:val="00921AE6"/>
    <w:rsid w:val="00927332"/>
    <w:rsid w:val="009316B6"/>
    <w:rsid w:val="00932192"/>
    <w:rsid w:val="00933739"/>
    <w:rsid w:val="009350DA"/>
    <w:rsid w:val="00953F07"/>
    <w:rsid w:val="0095415D"/>
    <w:rsid w:val="00954803"/>
    <w:rsid w:val="00955D72"/>
    <w:rsid w:val="009609AE"/>
    <w:rsid w:val="00961F1A"/>
    <w:rsid w:val="0096325B"/>
    <w:rsid w:val="00970B78"/>
    <w:rsid w:val="00973173"/>
    <w:rsid w:val="00977E29"/>
    <w:rsid w:val="00983FEA"/>
    <w:rsid w:val="00985ED3"/>
    <w:rsid w:val="00993DBE"/>
    <w:rsid w:val="009B2137"/>
    <w:rsid w:val="009B6FF8"/>
    <w:rsid w:val="009C2323"/>
    <w:rsid w:val="009D0E59"/>
    <w:rsid w:val="009D1AAC"/>
    <w:rsid w:val="009D217D"/>
    <w:rsid w:val="009D583D"/>
    <w:rsid w:val="009D589F"/>
    <w:rsid w:val="009D66FC"/>
    <w:rsid w:val="009E217B"/>
    <w:rsid w:val="009E7ABA"/>
    <w:rsid w:val="009F08EF"/>
    <w:rsid w:val="009F43AB"/>
    <w:rsid w:val="009F6751"/>
    <w:rsid w:val="009F6A68"/>
    <w:rsid w:val="009F6D2A"/>
    <w:rsid w:val="009F7587"/>
    <w:rsid w:val="00A00B33"/>
    <w:rsid w:val="00A00F76"/>
    <w:rsid w:val="00A01670"/>
    <w:rsid w:val="00A02647"/>
    <w:rsid w:val="00A102A9"/>
    <w:rsid w:val="00A10B0E"/>
    <w:rsid w:val="00A126E3"/>
    <w:rsid w:val="00A13893"/>
    <w:rsid w:val="00A15CC5"/>
    <w:rsid w:val="00A16662"/>
    <w:rsid w:val="00A16997"/>
    <w:rsid w:val="00A16CD2"/>
    <w:rsid w:val="00A2389A"/>
    <w:rsid w:val="00A33113"/>
    <w:rsid w:val="00A3326F"/>
    <w:rsid w:val="00A372A5"/>
    <w:rsid w:val="00A4063E"/>
    <w:rsid w:val="00A42A74"/>
    <w:rsid w:val="00A51A33"/>
    <w:rsid w:val="00A51BA8"/>
    <w:rsid w:val="00A53F94"/>
    <w:rsid w:val="00A623FA"/>
    <w:rsid w:val="00A64DD8"/>
    <w:rsid w:val="00A66B28"/>
    <w:rsid w:val="00A67526"/>
    <w:rsid w:val="00A67D63"/>
    <w:rsid w:val="00A67DF2"/>
    <w:rsid w:val="00A70342"/>
    <w:rsid w:val="00A7288E"/>
    <w:rsid w:val="00A737E5"/>
    <w:rsid w:val="00A74CDE"/>
    <w:rsid w:val="00A774B3"/>
    <w:rsid w:val="00A8281A"/>
    <w:rsid w:val="00A83D58"/>
    <w:rsid w:val="00A8400B"/>
    <w:rsid w:val="00A87A61"/>
    <w:rsid w:val="00A9154D"/>
    <w:rsid w:val="00A91E43"/>
    <w:rsid w:val="00A9228D"/>
    <w:rsid w:val="00AA30E1"/>
    <w:rsid w:val="00AA372D"/>
    <w:rsid w:val="00AA5138"/>
    <w:rsid w:val="00AA5D05"/>
    <w:rsid w:val="00AB4B42"/>
    <w:rsid w:val="00AB5244"/>
    <w:rsid w:val="00AB6EDF"/>
    <w:rsid w:val="00AB7B6E"/>
    <w:rsid w:val="00AB7E68"/>
    <w:rsid w:val="00AC022C"/>
    <w:rsid w:val="00AD2F19"/>
    <w:rsid w:val="00AD3976"/>
    <w:rsid w:val="00AD4E31"/>
    <w:rsid w:val="00AD6BC5"/>
    <w:rsid w:val="00AE0780"/>
    <w:rsid w:val="00AE08CB"/>
    <w:rsid w:val="00AE10A0"/>
    <w:rsid w:val="00AE3E5C"/>
    <w:rsid w:val="00AE6218"/>
    <w:rsid w:val="00AE6A24"/>
    <w:rsid w:val="00AF01D9"/>
    <w:rsid w:val="00AF17C5"/>
    <w:rsid w:val="00AF188E"/>
    <w:rsid w:val="00AF2953"/>
    <w:rsid w:val="00AF5E44"/>
    <w:rsid w:val="00AF636F"/>
    <w:rsid w:val="00AF7E24"/>
    <w:rsid w:val="00B00A18"/>
    <w:rsid w:val="00B00CB5"/>
    <w:rsid w:val="00B037BF"/>
    <w:rsid w:val="00B03999"/>
    <w:rsid w:val="00B0501C"/>
    <w:rsid w:val="00B07991"/>
    <w:rsid w:val="00B10B4D"/>
    <w:rsid w:val="00B23437"/>
    <w:rsid w:val="00B273F7"/>
    <w:rsid w:val="00B32193"/>
    <w:rsid w:val="00B33FB9"/>
    <w:rsid w:val="00B3459A"/>
    <w:rsid w:val="00B37F1E"/>
    <w:rsid w:val="00B45208"/>
    <w:rsid w:val="00B45F3C"/>
    <w:rsid w:val="00B462FF"/>
    <w:rsid w:val="00B50394"/>
    <w:rsid w:val="00B50807"/>
    <w:rsid w:val="00B51DEE"/>
    <w:rsid w:val="00B51E95"/>
    <w:rsid w:val="00B5213F"/>
    <w:rsid w:val="00B54FB5"/>
    <w:rsid w:val="00B55DF8"/>
    <w:rsid w:val="00B57359"/>
    <w:rsid w:val="00B633B2"/>
    <w:rsid w:val="00B63524"/>
    <w:rsid w:val="00B63AB1"/>
    <w:rsid w:val="00B731D8"/>
    <w:rsid w:val="00B735CF"/>
    <w:rsid w:val="00B7652A"/>
    <w:rsid w:val="00B77E72"/>
    <w:rsid w:val="00B93701"/>
    <w:rsid w:val="00B96300"/>
    <w:rsid w:val="00B9635A"/>
    <w:rsid w:val="00B96492"/>
    <w:rsid w:val="00BA6B36"/>
    <w:rsid w:val="00BC086C"/>
    <w:rsid w:val="00BC5592"/>
    <w:rsid w:val="00BD1E9B"/>
    <w:rsid w:val="00BD6FE1"/>
    <w:rsid w:val="00BE6255"/>
    <w:rsid w:val="00BF6FC6"/>
    <w:rsid w:val="00C02660"/>
    <w:rsid w:val="00C06459"/>
    <w:rsid w:val="00C10B2D"/>
    <w:rsid w:val="00C20636"/>
    <w:rsid w:val="00C27E60"/>
    <w:rsid w:val="00C34888"/>
    <w:rsid w:val="00C44BE4"/>
    <w:rsid w:val="00C50B76"/>
    <w:rsid w:val="00C53AC6"/>
    <w:rsid w:val="00C556DA"/>
    <w:rsid w:val="00C55797"/>
    <w:rsid w:val="00C56005"/>
    <w:rsid w:val="00C60292"/>
    <w:rsid w:val="00C60726"/>
    <w:rsid w:val="00C61463"/>
    <w:rsid w:val="00C61851"/>
    <w:rsid w:val="00C61A6E"/>
    <w:rsid w:val="00C61CC2"/>
    <w:rsid w:val="00C62FCF"/>
    <w:rsid w:val="00C635D8"/>
    <w:rsid w:val="00C63F63"/>
    <w:rsid w:val="00C67E70"/>
    <w:rsid w:val="00C71A6F"/>
    <w:rsid w:val="00C72017"/>
    <w:rsid w:val="00C73499"/>
    <w:rsid w:val="00C8117D"/>
    <w:rsid w:val="00C8277F"/>
    <w:rsid w:val="00C831B6"/>
    <w:rsid w:val="00C90CB0"/>
    <w:rsid w:val="00C94B5D"/>
    <w:rsid w:val="00C95E00"/>
    <w:rsid w:val="00CA42E5"/>
    <w:rsid w:val="00CB25C4"/>
    <w:rsid w:val="00CB3279"/>
    <w:rsid w:val="00CB4178"/>
    <w:rsid w:val="00CB5E67"/>
    <w:rsid w:val="00CB7FB2"/>
    <w:rsid w:val="00CC127D"/>
    <w:rsid w:val="00CC5ACD"/>
    <w:rsid w:val="00CC61EE"/>
    <w:rsid w:val="00CC7FAD"/>
    <w:rsid w:val="00CD11F4"/>
    <w:rsid w:val="00CE1445"/>
    <w:rsid w:val="00CE2C4C"/>
    <w:rsid w:val="00CF0115"/>
    <w:rsid w:val="00CF07FA"/>
    <w:rsid w:val="00CF16D4"/>
    <w:rsid w:val="00CF281B"/>
    <w:rsid w:val="00CF7D7E"/>
    <w:rsid w:val="00D02E80"/>
    <w:rsid w:val="00D04E1A"/>
    <w:rsid w:val="00D05260"/>
    <w:rsid w:val="00D05317"/>
    <w:rsid w:val="00D13DF6"/>
    <w:rsid w:val="00D15CF9"/>
    <w:rsid w:val="00D165BA"/>
    <w:rsid w:val="00D21412"/>
    <w:rsid w:val="00D22761"/>
    <w:rsid w:val="00D23127"/>
    <w:rsid w:val="00D261F4"/>
    <w:rsid w:val="00D31C8A"/>
    <w:rsid w:val="00D34A42"/>
    <w:rsid w:val="00D40AB1"/>
    <w:rsid w:val="00D4699A"/>
    <w:rsid w:val="00D513BE"/>
    <w:rsid w:val="00D526A3"/>
    <w:rsid w:val="00D52F92"/>
    <w:rsid w:val="00D54378"/>
    <w:rsid w:val="00D61E3D"/>
    <w:rsid w:val="00D64E23"/>
    <w:rsid w:val="00D667FB"/>
    <w:rsid w:val="00D66A26"/>
    <w:rsid w:val="00D70B06"/>
    <w:rsid w:val="00D74542"/>
    <w:rsid w:val="00D74BA5"/>
    <w:rsid w:val="00D766A4"/>
    <w:rsid w:val="00D77252"/>
    <w:rsid w:val="00D80AB7"/>
    <w:rsid w:val="00D901FD"/>
    <w:rsid w:val="00D9121D"/>
    <w:rsid w:val="00D93C4C"/>
    <w:rsid w:val="00D93E50"/>
    <w:rsid w:val="00D95016"/>
    <w:rsid w:val="00DA1793"/>
    <w:rsid w:val="00DA3C82"/>
    <w:rsid w:val="00DA59DB"/>
    <w:rsid w:val="00DA5D30"/>
    <w:rsid w:val="00DA6BCA"/>
    <w:rsid w:val="00DB3229"/>
    <w:rsid w:val="00DB499D"/>
    <w:rsid w:val="00DC142F"/>
    <w:rsid w:val="00DC1649"/>
    <w:rsid w:val="00DC1F48"/>
    <w:rsid w:val="00DC4811"/>
    <w:rsid w:val="00DC61F3"/>
    <w:rsid w:val="00DD0D8A"/>
    <w:rsid w:val="00DD1120"/>
    <w:rsid w:val="00DD1B7A"/>
    <w:rsid w:val="00DD6555"/>
    <w:rsid w:val="00DD758F"/>
    <w:rsid w:val="00DE1801"/>
    <w:rsid w:val="00DE58D1"/>
    <w:rsid w:val="00DF06F3"/>
    <w:rsid w:val="00DF45C1"/>
    <w:rsid w:val="00DF5564"/>
    <w:rsid w:val="00E0131C"/>
    <w:rsid w:val="00E013FA"/>
    <w:rsid w:val="00E02A94"/>
    <w:rsid w:val="00E04249"/>
    <w:rsid w:val="00E07E73"/>
    <w:rsid w:val="00E07EEB"/>
    <w:rsid w:val="00E1026D"/>
    <w:rsid w:val="00E12C15"/>
    <w:rsid w:val="00E14214"/>
    <w:rsid w:val="00E152D0"/>
    <w:rsid w:val="00E20116"/>
    <w:rsid w:val="00E215BA"/>
    <w:rsid w:val="00E23CD2"/>
    <w:rsid w:val="00E26E9A"/>
    <w:rsid w:val="00E33D4F"/>
    <w:rsid w:val="00E34293"/>
    <w:rsid w:val="00E36305"/>
    <w:rsid w:val="00E41264"/>
    <w:rsid w:val="00E41E8A"/>
    <w:rsid w:val="00E441BF"/>
    <w:rsid w:val="00E45017"/>
    <w:rsid w:val="00E4530B"/>
    <w:rsid w:val="00E54D04"/>
    <w:rsid w:val="00E55046"/>
    <w:rsid w:val="00E64907"/>
    <w:rsid w:val="00E650F1"/>
    <w:rsid w:val="00E72238"/>
    <w:rsid w:val="00E727A0"/>
    <w:rsid w:val="00E744BE"/>
    <w:rsid w:val="00E83702"/>
    <w:rsid w:val="00E844EA"/>
    <w:rsid w:val="00E85551"/>
    <w:rsid w:val="00E92977"/>
    <w:rsid w:val="00E92EA4"/>
    <w:rsid w:val="00E95049"/>
    <w:rsid w:val="00EB0736"/>
    <w:rsid w:val="00EB174D"/>
    <w:rsid w:val="00EB2702"/>
    <w:rsid w:val="00EB7323"/>
    <w:rsid w:val="00EC5E82"/>
    <w:rsid w:val="00EC5ED7"/>
    <w:rsid w:val="00EC7809"/>
    <w:rsid w:val="00ED0AAF"/>
    <w:rsid w:val="00ED1460"/>
    <w:rsid w:val="00ED1EBD"/>
    <w:rsid w:val="00ED2313"/>
    <w:rsid w:val="00ED4DB4"/>
    <w:rsid w:val="00EE106E"/>
    <w:rsid w:val="00EE270F"/>
    <w:rsid w:val="00EE339D"/>
    <w:rsid w:val="00EE3E2C"/>
    <w:rsid w:val="00EF2EDE"/>
    <w:rsid w:val="00EF31DD"/>
    <w:rsid w:val="00EF3D25"/>
    <w:rsid w:val="00EF54DA"/>
    <w:rsid w:val="00F018AA"/>
    <w:rsid w:val="00F03945"/>
    <w:rsid w:val="00F0777C"/>
    <w:rsid w:val="00F15C79"/>
    <w:rsid w:val="00F17831"/>
    <w:rsid w:val="00F17F45"/>
    <w:rsid w:val="00F212F6"/>
    <w:rsid w:val="00F24A70"/>
    <w:rsid w:val="00F260C1"/>
    <w:rsid w:val="00F2696C"/>
    <w:rsid w:val="00F31382"/>
    <w:rsid w:val="00F31965"/>
    <w:rsid w:val="00F35170"/>
    <w:rsid w:val="00F35391"/>
    <w:rsid w:val="00F40BE9"/>
    <w:rsid w:val="00F41724"/>
    <w:rsid w:val="00F52C89"/>
    <w:rsid w:val="00F543D0"/>
    <w:rsid w:val="00F557E6"/>
    <w:rsid w:val="00F56C05"/>
    <w:rsid w:val="00F57DFB"/>
    <w:rsid w:val="00F63DDD"/>
    <w:rsid w:val="00F70AFE"/>
    <w:rsid w:val="00F73DC0"/>
    <w:rsid w:val="00F77046"/>
    <w:rsid w:val="00F8704F"/>
    <w:rsid w:val="00F876CF"/>
    <w:rsid w:val="00F928A3"/>
    <w:rsid w:val="00F94D76"/>
    <w:rsid w:val="00F95288"/>
    <w:rsid w:val="00FA113E"/>
    <w:rsid w:val="00FA1FC8"/>
    <w:rsid w:val="00FA3D4E"/>
    <w:rsid w:val="00FA442C"/>
    <w:rsid w:val="00FA508C"/>
    <w:rsid w:val="00FA570F"/>
    <w:rsid w:val="00FB0AFE"/>
    <w:rsid w:val="00FB3F0A"/>
    <w:rsid w:val="00FC6F19"/>
    <w:rsid w:val="00FC7089"/>
    <w:rsid w:val="00FE0E66"/>
    <w:rsid w:val="00FE256C"/>
    <w:rsid w:val="00FE3442"/>
    <w:rsid w:val="00FE3AB9"/>
    <w:rsid w:val="00FE6074"/>
    <w:rsid w:val="00FF1604"/>
    <w:rsid w:val="00FF1934"/>
    <w:rsid w:val="00FF2936"/>
    <w:rsid w:val="00FF497A"/>
    <w:rsid w:val="00FF61FB"/>
    <w:rsid w:val="00FF7596"/>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817e83"/>
    </o:shapedefaults>
    <o:shapelayout v:ext="edit">
      <o:idmap v:ext="edit" data="2"/>
    </o:shapelayout>
  </w:shapeDefaults>
  <w:decimalSymbol w:val="."/>
  <w:listSeparator w:val=";"/>
  <w14:docId w14:val="735B5FE8"/>
  <w15:docId w15:val="{E357F5A7-A88E-4B7C-B9F2-7D46145A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i-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24F8B"/>
    <w:pPr>
      <w:spacing w:line="264" w:lineRule="auto"/>
    </w:pPr>
    <w:rPr>
      <w:sz w:val="20"/>
    </w:rPr>
  </w:style>
  <w:style w:type="paragraph" w:styleId="Heading1">
    <w:name w:val="heading 1"/>
    <w:basedOn w:val="NoSpacing"/>
    <w:next w:val="NoSpacing"/>
    <w:link w:val="Heading1Char"/>
    <w:uiPriority w:val="9"/>
    <w:qFormat/>
    <w:rsid w:val="00511BC7"/>
    <w:pPr>
      <w:keepNext/>
      <w:keepLines/>
      <w:spacing w:before="240" w:after="240"/>
      <w:outlineLvl w:val="0"/>
    </w:pPr>
    <w:rPr>
      <w:rFonts w:asciiTheme="majorHAnsi" w:eastAsiaTheme="majorEastAsia" w:hAnsiTheme="majorHAnsi" w:cstheme="majorBidi"/>
      <w:b/>
      <w:bCs/>
      <w:sz w:val="24"/>
      <w:szCs w:val="28"/>
    </w:rPr>
  </w:style>
  <w:style w:type="paragraph" w:styleId="Heading2">
    <w:name w:val="heading 2"/>
    <w:basedOn w:val="NoSpacing"/>
    <w:next w:val="NoSpacing"/>
    <w:link w:val="Heading2Char"/>
    <w:uiPriority w:val="9"/>
    <w:qFormat/>
    <w:rsid w:val="00511BC7"/>
    <w:pPr>
      <w:keepNext/>
      <w:keepLines/>
      <w:spacing w:before="200" w:after="200"/>
      <w:outlineLvl w:val="1"/>
    </w:pPr>
    <w:rPr>
      <w:rFonts w:asciiTheme="majorHAnsi" w:eastAsiaTheme="majorEastAsia" w:hAnsiTheme="majorHAnsi" w:cstheme="majorBidi"/>
      <w:b/>
      <w:bCs/>
      <w:sz w:val="22"/>
      <w:szCs w:val="26"/>
    </w:rPr>
  </w:style>
  <w:style w:type="paragraph" w:styleId="Heading3">
    <w:name w:val="heading 3"/>
    <w:basedOn w:val="NoSpacing"/>
    <w:next w:val="NoSpacing"/>
    <w:link w:val="Heading3Char"/>
    <w:uiPriority w:val="9"/>
    <w:qFormat/>
    <w:rsid w:val="00511BC7"/>
    <w:pPr>
      <w:keepNext/>
      <w:keepLines/>
      <w:spacing w:before="200" w:after="200"/>
      <w:outlineLvl w:val="2"/>
    </w:pPr>
    <w:rPr>
      <w:rFonts w:asciiTheme="majorHAnsi" w:eastAsiaTheme="majorEastAsia" w:hAnsiTheme="majorHAnsi" w:cstheme="majorBidi"/>
      <w:b/>
      <w:bCs/>
    </w:rPr>
  </w:style>
  <w:style w:type="paragraph" w:styleId="Heading4">
    <w:name w:val="heading 4"/>
    <w:basedOn w:val="NoSpacing"/>
    <w:next w:val="NoSpacing"/>
    <w:link w:val="Heading4Char"/>
    <w:uiPriority w:val="9"/>
    <w:qFormat/>
    <w:rsid w:val="00511BC7"/>
    <w:pPr>
      <w:keepNext/>
      <w:keepLines/>
      <w:spacing w:before="200" w:after="200"/>
      <w:outlineLvl w:val="3"/>
    </w:pPr>
    <w:rPr>
      <w:rFonts w:asciiTheme="majorHAnsi" w:eastAsiaTheme="majorEastAsia" w:hAnsiTheme="majorHAnsi" w:cstheme="majorBidi"/>
      <w:bCs/>
      <w:iCs/>
    </w:rPr>
  </w:style>
  <w:style w:type="paragraph" w:styleId="Heading5">
    <w:name w:val="heading 5"/>
    <w:basedOn w:val="Normal"/>
    <w:next w:val="Normal"/>
    <w:link w:val="Heading5Char"/>
    <w:uiPriority w:val="9"/>
    <w:semiHidden/>
    <w:qFormat/>
    <w:rsid w:val="00F63DDD"/>
    <w:pPr>
      <w:keepNext/>
      <w:keepLines/>
      <w:spacing w:before="240" w:after="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F63DDD"/>
    <w:pPr>
      <w:keepNext/>
      <w:keepLines/>
      <w:spacing w:before="240" w:after="24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F63DDD"/>
    <w:pPr>
      <w:keepNext/>
      <w:keepLines/>
      <w:spacing w:before="240" w:after="24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F63DDD"/>
    <w:pPr>
      <w:keepNext/>
      <w:keepLines/>
      <w:spacing w:before="240" w:after="24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F63DDD"/>
    <w:pPr>
      <w:keepNext/>
      <w:keepLines/>
      <w:spacing w:before="240" w:after="240"/>
      <w:outlineLvl w:val="8"/>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6305"/>
    <w:rPr>
      <w:sz w:val="16"/>
    </w:rPr>
  </w:style>
  <w:style w:type="character" w:customStyle="1" w:styleId="HeaderChar">
    <w:name w:val="Header Char"/>
    <w:basedOn w:val="DefaultParagraphFont"/>
    <w:link w:val="Header"/>
    <w:rsid w:val="00E92977"/>
    <w:rPr>
      <w:sz w:val="16"/>
    </w:rPr>
  </w:style>
  <w:style w:type="paragraph" w:styleId="Footer">
    <w:name w:val="footer"/>
    <w:link w:val="FooterChar"/>
    <w:uiPriority w:val="99"/>
    <w:rsid w:val="00D80AB7"/>
    <w:rPr>
      <w:color w:val="6E6C70"/>
      <w:sz w:val="16"/>
    </w:rPr>
  </w:style>
  <w:style w:type="character" w:customStyle="1" w:styleId="FooterChar">
    <w:name w:val="Footer Char"/>
    <w:basedOn w:val="DefaultParagraphFont"/>
    <w:link w:val="Footer"/>
    <w:uiPriority w:val="99"/>
    <w:rsid w:val="00D80AB7"/>
    <w:rPr>
      <w:color w:val="6E6C70"/>
      <w:sz w:val="16"/>
    </w:rPr>
  </w:style>
  <w:style w:type="table" w:styleId="TableGrid">
    <w:name w:val="Table Grid"/>
    <w:basedOn w:val="TableNormal"/>
    <w:uiPriority w:val="1"/>
    <w:rsid w:val="0082264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B54FB5"/>
    <w:pPr>
      <w:spacing w:line="264" w:lineRule="auto"/>
    </w:pPr>
    <w:rPr>
      <w:sz w:val="20"/>
    </w:rPr>
  </w:style>
  <w:style w:type="paragraph" w:styleId="Title">
    <w:name w:val="Title"/>
    <w:basedOn w:val="NoSpacing"/>
    <w:next w:val="NoSpacing"/>
    <w:link w:val="TitleChar"/>
    <w:uiPriority w:val="5"/>
    <w:qFormat/>
    <w:rsid w:val="00B93701"/>
    <w:pPr>
      <w:spacing w:after="240"/>
      <w:contextualSpacing/>
    </w:pPr>
    <w:rPr>
      <w:rFonts w:asciiTheme="majorHAnsi" w:eastAsiaTheme="majorEastAsia" w:hAnsiTheme="majorHAnsi" w:cstheme="majorBidi"/>
      <w:b/>
      <w:sz w:val="44"/>
      <w:szCs w:val="52"/>
    </w:rPr>
  </w:style>
  <w:style w:type="character" w:customStyle="1" w:styleId="TitleChar">
    <w:name w:val="Title Char"/>
    <w:basedOn w:val="DefaultParagraphFont"/>
    <w:link w:val="Title"/>
    <w:uiPriority w:val="5"/>
    <w:rsid w:val="00B93701"/>
    <w:rPr>
      <w:rFonts w:asciiTheme="majorHAnsi" w:eastAsiaTheme="majorEastAsia" w:hAnsiTheme="majorHAnsi" w:cstheme="majorBidi"/>
      <w:b/>
      <w:sz w:val="44"/>
      <w:szCs w:val="52"/>
    </w:rPr>
  </w:style>
  <w:style w:type="character" w:customStyle="1" w:styleId="Heading1Char">
    <w:name w:val="Heading 1 Char"/>
    <w:basedOn w:val="DefaultParagraphFont"/>
    <w:link w:val="Heading1"/>
    <w:uiPriority w:val="9"/>
    <w:rsid w:val="009F6A68"/>
    <w:rPr>
      <w:rFonts w:asciiTheme="majorHAnsi" w:eastAsiaTheme="majorEastAsia" w:hAnsiTheme="majorHAnsi" w:cstheme="majorBidi"/>
      <w:b/>
      <w:bCs/>
      <w:szCs w:val="28"/>
    </w:rPr>
  </w:style>
  <w:style w:type="paragraph" w:styleId="TOCHeading">
    <w:name w:val="TOC Heading"/>
    <w:basedOn w:val="NoSpacing"/>
    <w:next w:val="NoSpacing"/>
    <w:uiPriority w:val="39"/>
    <w:unhideWhenUsed/>
    <w:rsid w:val="00FA113E"/>
    <w:pPr>
      <w:spacing w:before="240" w:line="240" w:lineRule="auto"/>
    </w:pPr>
    <w:rPr>
      <w:b/>
      <w:sz w:val="28"/>
      <w:lang w:val="en-US"/>
    </w:rPr>
  </w:style>
  <w:style w:type="character" w:customStyle="1" w:styleId="Heading2Char">
    <w:name w:val="Heading 2 Char"/>
    <w:basedOn w:val="DefaultParagraphFont"/>
    <w:link w:val="Heading2"/>
    <w:uiPriority w:val="9"/>
    <w:rsid w:val="009F6A68"/>
    <w:rPr>
      <w:rFonts w:asciiTheme="majorHAnsi" w:eastAsiaTheme="majorEastAsia" w:hAnsiTheme="majorHAnsi" w:cstheme="majorBidi"/>
      <w:b/>
      <w:bCs/>
      <w:sz w:val="22"/>
      <w:szCs w:val="26"/>
    </w:rPr>
  </w:style>
  <w:style w:type="character" w:customStyle="1" w:styleId="Heading3Char">
    <w:name w:val="Heading 3 Char"/>
    <w:basedOn w:val="DefaultParagraphFont"/>
    <w:link w:val="Heading3"/>
    <w:uiPriority w:val="9"/>
    <w:rsid w:val="009F6A68"/>
    <w:rPr>
      <w:rFonts w:asciiTheme="majorHAnsi" w:eastAsiaTheme="majorEastAsia" w:hAnsiTheme="majorHAnsi" w:cstheme="majorBidi"/>
      <w:b/>
      <w:bCs/>
      <w:sz w:val="20"/>
    </w:rPr>
  </w:style>
  <w:style w:type="character" w:customStyle="1" w:styleId="NoSpacingChar">
    <w:name w:val="No Spacing Char"/>
    <w:basedOn w:val="DefaultParagraphFont"/>
    <w:link w:val="NoSpacing"/>
    <w:uiPriority w:val="1"/>
    <w:rsid w:val="00B54FB5"/>
    <w:rPr>
      <w:sz w:val="20"/>
    </w:rPr>
  </w:style>
  <w:style w:type="paragraph" w:styleId="BalloonText">
    <w:name w:val="Balloon Text"/>
    <w:basedOn w:val="Normal"/>
    <w:link w:val="BalloonTextChar"/>
    <w:uiPriority w:val="99"/>
    <w:semiHidden/>
    <w:unhideWhenUsed/>
    <w:rsid w:val="008054B9"/>
    <w:rPr>
      <w:rFonts w:ascii="Tahoma" w:hAnsi="Tahoma" w:cs="Tahoma"/>
      <w:sz w:val="16"/>
      <w:szCs w:val="16"/>
    </w:rPr>
  </w:style>
  <w:style w:type="character" w:customStyle="1" w:styleId="BalloonTextChar">
    <w:name w:val="Balloon Text Char"/>
    <w:basedOn w:val="DefaultParagraphFont"/>
    <w:link w:val="BalloonText"/>
    <w:uiPriority w:val="99"/>
    <w:semiHidden/>
    <w:rsid w:val="008054B9"/>
    <w:rPr>
      <w:rFonts w:ascii="Tahoma" w:eastAsia="Times New Roman" w:hAnsi="Tahoma" w:cs="Tahoma"/>
      <w:sz w:val="16"/>
      <w:szCs w:val="16"/>
      <w:lang w:val="en-US"/>
    </w:rPr>
  </w:style>
  <w:style w:type="paragraph" w:styleId="Subtitle">
    <w:name w:val="Subtitle"/>
    <w:basedOn w:val="NoSpacing"/>
    <w:next w:val="Normal"/>
    <w:link w:val="SubtitleChar"/>
    <w:uiPriority w:val="11"/>
    <w:semiHidden/>
    <w:rsid w:val="009D1AAC"/>
    <w:pPr>
      <w:numPr>
        <w:ilvl w:val="1"/>
      </w:numPr>
      <w:spacing w:after="240"/>
      <w:ind w:left="851"/>
    </w:pPr>
    <w:rPr>
      <w:rFonts w:asciiTheme="majorHAnsi" w:eastAsiaTheme="majorEastAsia" w:hAnsiTheme="majorHAnsi" w:cstheme="majorBidi"/>
      <w:b/>
      <w:iCs/>
    </w:rPr>
  </w:style>
  <w:style w:type="character" w:customStyle="1" w:styleId="SubtitleChar">
    <w:name w:val="Subtitle Char"/>
    <w:basedOn w:val="DefaultParagraphFont"/>
    <w:link w:val="Subtitle"/>
    <w:uiPriority w:val="11"/>
    <w:semiHidden/>
    <w:rsid w:val="00A87A61"/>
    <w:rPr>
      <w:rFonts w:asciiTheme="majorHAnsi" w:eastAsiaTheme="majorEastAsia" w:hAnsiTheme="majorHAnsi" w:cstheme="majorBidi"/>
      <w:b/>
      <w:iCs/>
    </w:rPr>
  </w:style>
  <w:style w:type="character" w:styleId="PlaceholderText">
    <w:name w:val="Placeholder Text"/>
    <w:basedOn w:val="DefaultParagraphFont"/>
    <w:uiPriority w:val="99"/>
    <w:rsid w:val="00647250"/>
    <w:rPr>
      <w:color w:val="auto"/>
    </w:rPr>
  </w:style>
  <w:style w:type="paragraph" w:styleId="TOC1">
    <w:name w:val="toc 1"/>
    <w:basedOn w:val="NoSpacing"/>
    <w:next w:val="NoSpacing"/>
    <w:autoRedefine/>
    <w:uiPriority w:val="39"/>
    <w:unhideWhenUsed/>
    <w:rsid w:val="00FA113E"/>
    <w:pPr>
      <w:pBdr>
        <w:top w:val="single" w:sz="4" w:space="4" w:color="6E6C70"/>
      </w:pBdr>
      <w:tabs>
        <w:tab w:val="right" w:pos="9356"/>
      </w:tabs>
      <w:spacing w:line="240" w:lineRule="auto"/>
    </w:pPr>
  </w:style>
  <w:style w:type="paragraph" w:styleId="TOC2">
    <w:name w:val="toc 2"/>
    <w:basedOn w:val="NoSpacing"/>
    <w:next w:val="NoSpacing"/>
    <w:autoRedefine/>
    <w:uiPriority w:val="39"/>
    <w:unhideWhenUsed/>
    <w:rsid w:val="00FA113E"/>
    <w:pPr>
      <w:tabs>
        <w:tab w:val="right" w:pos="9356"/>
      </w:tabs>
      <w:spacing w:line="240" w:lineRule="auto"/>
      <w:ind w:left="227"/>
    </w:pPr>
  </w:style>
  <w:style w:type="paragraph" w:styleId="TOC3">
    <w:name w:val="toc 3"/>
    <w:basedOn w:val="NoSpacing"/>
    <w:next w:val="NoSpacing"/>
    <w:autoRedefine/>
    <w:uiPriority w:val="39"/>
    <w:unhideWhenUsed/>
    <w:rsid w:val="00FA113E"/>
    <w:pPr>
      <w:tabs>
        <w:tab w:val="right" w:pos="9356"/>
      </w:tabs>
      <w:spacing w:line="240" w:lineRule="auto"/>
      <w:ind w:left="454"/>
    </w:pPr>
  </w:style>
  <w:style w:type="character" w:styleId="Hyperlink">
    <w:name w:val="Hyperlink"/>
    <w:basedOn w:val="DefaultParagraphFont"/>
    <w:uiPriority w:val="99"/>
    <w:unhideWhenUsed/>
    <w:rsid w:val="003D10C5"/>
    <w:rPr>
      <w:color w:val="4E2098" w:themeColor="hyperlink"/>
      <w:u w:val="single"/>
    </w:rPr>
  </w:style>
  <w:style w:type="table" w:customStyle="1" w:styleId="MetsoTable">
    <w:name w:val="Metso Table"/>
    <w:basedOn w:val="TableNormal"/>
    <w:uiPriority w:val="99"/>
    <w:qFormat/>
    <w:rsid w:val="00D74BA5"/>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0000" w:themeFill="text1"/>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customStyle="1" w:styleId="Heading4Char">
    <w:name w:val="Heading 4 Char"/>
    <w:basedOn w:val="DefaultParagraphFont"/>
    <w:link w:val="Heading4"/>
    <w:uiPriority w:val="9"/>
    <w:rsid w:val="009F6A68"/>
    <w:rPr>
      <w:rFonts w:asciiTheme="majorHAnsi" w:eastAsiaTheme="majorEastAsia" w:hAnsiTheme="majorHAnsi" w:cstheme="majorBidi"/>
      <w:bCs/>
      <w:iCs/>
      <w:sz w:val="20"/>
    </w:rPr>
  </w:style>
  <w:style w:type="character" w:customStyle="1" w:styleId="Heading5Char">
    <w:name w:val="Heading 5 Char"/>
    <w:basedOn w:val="DefaultParagraphFont"/>
    <w:link w:val="Heading5"/>
    <w:uiPriority w:val="9"/>
    <w:semiHidden/>
    <w:rsid w:val="00F63DDD"/>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63DDD"/>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F63DDD"/>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F63DDD"/>
    <w:rPr>
      <w:rFonts w:asciiTheme="majorHAnsi" w:eastAsiaTheme="majorEastAsia" w:hAnsiTheme="majorHAnsi" w:cstheme="majorBidi"/>
      <w:sz w:val="20"/>
    </w:rPr>
  </w:style>
  <w:style w:type="character" w:customStyle="1" w:styleId="Heading9Char">
    <w:name w:val="Heading 9 Char"/>
    <w:basedOn w:val="DefaultParagraphFont"/>
    <w:link w:val="Heading9"/>
    <w:uiPriority w:val="9"/>
    <w:semiHidden/>
    <w:rsid w:val="00F63DDD"/>
    <w:rPr>
      <w:rFonts w:asciiTheme="majorHAnsi" w:eastAsiaTheme="majorEastAsia" w:hAnsiTheme="majorHAnsi" w:cstheme="majorBidi"/>
      <w:iCs/>
      <w:sz w:val="20"/>
    </w:rPr>
  </w:style>
  <w:style w:type="paragraph" w:styleId="ListBullet">
    <w:name w:val="List Bullet"/>
    <w:basedOn w:val="Normal"/>
    <w:uiPriority w:val="2"/>
    <w:qFormat/>
    <w:rsid w:val="008031CB"/>
    <w:pPr>
      <w:numPr>
        <w:numId w:val="21"/>
      </w:numPr>
      <w:contextualSpacing/>
    </w:pPr>
  </w:style>
  <w:style w:type="numbering" w:customStyle="1" w:styleId="Metsobullets">
    <w:name w:val="Metso bullets"/>
    <w:uiPriority w:val="99"/>
    <w:rsid w:val="008031CB"/>
    <w:pPr>
      <w:numPr>
        <w:numId w:val="6"/>
      </w:numPr>
    </w:pPr>
  </w:style>
  <w:style w:type="character" w:styleId="PageNumber">
    <w:name w:val="page number"/>
    <w:basedOn w:val="DefaultParagraphFont"/>
    <w:uiPriority w:val="99"/>
    <w:rsid w:val="00C55797"/>
    <w:rPr>
      <w:rFonts w:asciiTheme="minorHAnsi" w:hAnsiTheme="minorHAnsi"/>
      <w:sz w:val="24"/>
    </w:rPr>
  </w:style>
  <w:style w:type="paragraph" w:styleId="ListNumber">
    <w:name w:val="List Number"/>
    <w:basedOn w:val="Normal"/>
    <w:uiPriority w:val="3"/>
    <w:qFormat/>
    <w:rsid w:val="008031CB"/>
    <w:pPr>
      <w:numPr>
        <w:numId w:val="22"/>
      </w:numPr>
      <w:contextualSpacing/>
    </w:pPr>
  </w:style>
  <w:style w:type="numbering" w:customStyle="1" w:styleId="MetsoNumbering">
    <w:name w:val="Metso Numbering"/>
    <w:uiPriority w:val="99"/>
    <w:rsid w:val="008031CB"/>
    <w:pPr>
      <w:numPr>
        <w:numId w:val="9"/>
      </w:numPr>
    </w:pPr>
  </w:style>
  <w:style w:type="paragraph" w:styleId="BodyText">
    <w:name w:val="Body Text"/>
    <w:basedOn w:val="Normal"/>
    <w:next w:val="BodyText2"/>
    <w:link w:val="BodyTextChar"/>
    <w:uiPriority w:val="99"/>
    <w:semiHidden/>
    <w:rsid w:val="005D662A"/>
  </w:style>
  <w:style w:type="character" w:customStyle="1" w:styleId="BodyTextChar">
    <w:name w:val="Body Text Char"/>
    <w:basedOn w:val="DefaultParagraphFont"/>
    <w:link w:val="BodyText"/>
    <w:uiPriority w:val="99"/>
    <w:semiHidden/>
    <w:rsid w:val="00A87A61"/>
  </w:style>
  <w:style w:type="paragraph" w:styleId="BodyText2">
    <w:name w:val="Body Text 2"/>
    <w:basedOn w:val="Normal"/>
    <w:link w:val="BodyText2Char"/>
    <w:uiPriority w:val="99"/>
    <w:semiHidden/>
    <w:rsid w:val="005D662A"/>
    <w:pPr>
      <w:ind w:firstLine="170"/>
    </w:pPr>
  </w:style>
  <w:style w:type="character" w:customStyle="1" w:styleId="BodyText2Char">
    <w:name w:val="Body Text 2 Char"/>
    <w:basedOn w:val="DefaultParagraphFont"/>
    <w:link w:val="BodyText2"/>
    <w:uiPriority w:val="99"/>
    <w:semiHidden/>
    <w:rsid w:val="00A87A61"/>
  </w:style>
  <w:style w:type="paragraph" w:styleId="TOAHeading">
    <w:name w:val="toa heading"/>
    <w:basedOn w:val="Normal"/>
    <w:next w:val="Normal"/>
    <w:uiPriority w:val="99"/>
    <w:semiHidden/>
    <w:unhideWhenUsed/>
    <w:rsid w:val="00644AFF"/>
    <w:pPr>
      <w:spacing w:before="120"/>
    </w:pPr>
    <w:rPr>
      <w:rFonts w:asciiTheme="majorHAnsi" w:eastAsiaTheme="majorEastAsia" w:hAnsiTheme="majorHAnsi" w:cstheme="majorBidi"/>
      <w:b/>
      <w:bCs/>
      <w:color w:val="EB2814" w:themeColor="text2"/>
    </w:rPr>
  </w:style>
  <w:style w:type="paragraph" w:styleId="TOC4">
    <w:name w:val="toc 4"/>
    <w:basedOn w:val="Normal"/>
    <w:next w:val="Normal"/>
    <w:autoRedefine/>
    <w:uiPriority w:val="39"/>
    <w:semiHidden/>
    <w:unhideWhenUsed/>
    <w:rsid w:val="00FA113E"/>
    <w:pPr>
      <w:tabs>
        <w:tab w:val="right" w:pos="9356"/>
      </w:tabs>
      <w:spacing w:after="140" w:line="240" w:lineRule="auto"/>
      <w:ind w:left="680"/>
    </w:pPr>
    <w:rPr>
      <w:sz w:val="24"/>
    </w:rPr>
  </w:style>
  <w:style w:type="paragraph" w:styleId="TOC5">
    <w:name w:val="toc 5"/>
    <w:basedOn w:val="Normal"/>
    <w:next w:val="Normal"/>
    <w:autoRedefine/>
    <w:uiPriority w:val="39"/>
    <w:semiHidden/>
    <w:unhideWhenUsed/>
    <w:rsid w:val="00FA113E"/>
    <w:pPr>
      <w:tabs>
        <w:tab w:val="right" w:pos="9356"/>
      </w:tabs>
      <w:spacing w:after="140" w:line="240" w:lineRule="auto"/>
      <w:ind w:left="907"/>
    </w:pPr>
    <w:rPr>
      <w:sz w:val="24"/>
    </w:rPr>
  </w:style>
  <w:style w:type="paragraph" w:styleId="TOC6">
    <w:name w:val="toc 6"/>
    <w:basedOn w:val="Normal"/>
    <w:next w:val="Normal"/>
    <w:autoRedefine/>
    <w:uiPriority w:val="39"/>
    <w:semiHidden/>
    <w:unhideWhenUsed/>
    <w:rsid w:val="00FA113E"/>
    <w:pPr>
      <w:tabs>
        <w:tab w:val="right" w:pos="9356"/>
      </w:tabs>
      <w:spacing w:after="140" w:line="240" w:lineRule="auto"/>
      <w:ind w:left="1134"/>
    </w:pPr>
    <w:rPr>
      <w:sz w:val="24"/>
    </w:rPr>
  </w:style>
  <w:style w:type="paragraph" w:styleId="TOC7">
    <w:name w:val="toc 7"/>
    <w:basedOn w:val="Normal"/>
    <w:next w:val="Normal"/>
    <w:autoRedefine/>
    <w:uiPriority w:val="39"/>
    <w:semiHidden/>
    <w:unhideWhenUsed/>
    <w:rsid w:val="00FA113E"/>
    <w:pPr>
      <w:tabs>
        <w:tab w:val="right" w:pos="9356"/>
      </w:tabs>
      <w:spacing w:after="140" w:line="240" w:lineRule="auto"/>
      <w:ind w:left="1361"/>
    </w:pPr>
    <w:rPr>
      <w:sz w:val="24"/>
    </w:rPr>
  </w:style>
  <w:style w:type="paragraph" w:styleId="TOC8">
    <w:name w:val="toc 8"/>
    <w:basedOn w:val="Normal"/>
    <w:next w:val="Normal"/>
    <w:autoRedefine/>
    <w:uiPriority w:val="39"/>
    <w:semiHidden/>
    <w:unhideWhenUsed/>
    <w:rsid w:val="00FA113E"/>
    <w:pPr>
      <w:tabs>
        <w:tab w:val="right" w:pos="9356"/>
      </w:tabs>
      <w:spacing w:after="140" w:line="240" w:lineRule="auto"/>
      <w:ind w:left="1588"/>
    </w:pPr>
    <w:rPr>
      <w:sz w:val="24"/>
    </w:rPr>
  </w:style>
  <w:style w:type="paragraph" w:styleId="TOC9">
    <w:name w:val="toc 9"/>
    <w:basedOn w:val="Normal"/>
    <w:next w:val="Normal"/>
    <w:autoRedefine/>
    <w:uiPriority w:val="39"/>
    <w:semiHidden/>
    <w:unhideWhenUsed/>
    <w:rsid w:val="00FA113E"/>
    <w:pPr>
      <w:tabs>
        <w:tab w:val="right" w:pos="9356"/>
      </w:tabs>
      <w:spacing w:after="140" w:line="240" w:lineRule="auto"/>
      <w:ind w:left="1814"/>
    </w:pPr>
    <w:rPr>
      <w:sz w:val="24"/>
    </w:rPr>
  </w:style>
  <w:style w:type="character" w:customStyle="1" w:styleId="FooterAddress">
    <w:name w:val="FooterAddress"/>
    <w:basedOn w:val="DefaultParagraphFont"/>
    <w:rsid w:val="00B93701"/>
    <w:rPr>
      <w:rFonts w:ascii="Arial" w:hAnsi="Arial"/>
      <w:noProof/>
      <w:sz w:val="12"/>
    </w:rPr>
  </w:style>
  <w:style w:type="character" w:styleId="UnresolvedMention">
    <w:name w:val="Unresolved Mention"/>
    <w:basedOn w:val="DefaultParagraphFont"/>
    <w:uiPriority w:val="99"/>
    <w:semiHidden/>
    <w:unhideWhenUsed/>
    <w:rsid w:val="00651E76"/>
    <w:rPr>
      <w:color w:val="605E5C"/>
      <w:shd w:val="clear" w:color="auto" w:fill="E1DFDD"/>
    </w:rPr>
  </w:style>
  <w:style w:type="paragraph" w:styleId="HTMLPreformatted">
    <w:name w:val="HTML Preformatted"/>
    <w:basedOn w:val="Normal"/>
    <w:link w:val="HTMLPreformattedChar"/>
    <w:uiPriority w:val="99"/>
    <w:semiHidden/>
    <w:unhideWhenUsed/>
    <w:rsid w:val="00333B0E"/>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333B0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10384">
      <w:bodyDiv w:val="1"/>
      <w:marLeft w:val="0"/>
      <w:marRight w:val="0"/>
      <w:marTop w:val="0"/>
      <w:marBottom w:val="0"/>
      <w:divBdr>
        <w:top w:val="none" w:sz="0" w:space="0" w:color="auto"/>
        <w:left w:val="none" w:sz="0" w:space="0" w:color="auto"/>
        <w:bottom w:val="none" w:sz="0" w:space="0" w:color="auto"/>
        <w:right w:val="none" w:sz="0" w:space="0" w:color="auto"/>
      </w:divBdr>
      <w:divsChild>
        <w:div w:id="2032368608">
          <w:marLeft w:val="0"/>
          <w:marRight w:val="0"/>
          <w:marTop w:val="0"/>
          <w:marBottom w:val="0"/>
          <w:divBdr>
            <w:top w:val="none" w:sz="0" w:space="0" w:color="auto"/>
            <w:left w:val="none" w:sz="0" w:space="0" w:color="auto"/>
            <w:bottom w:val="none" w:sz="0" w:space="0" w:color="auto"/>
            <w:right w:val="none" w:sz="0" w:space="0" w:color="auto"/>
          </w:divBdr>
          <w:divsChild>
            <w:div w:id="210753424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9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984410">
          <w:marLeft w:val="0"/>
          <w:marRight w:val="0"/>
          <w:marTop w:val="0"/>
          <w:marBottom w:val="0"/>
          <w:divBdr>
            <w:top w:val="none" w:sz="0" w:space="0" w:color="auto"/>
            <w:left w:val="none" w:sz="0" w:space="0" w:color="auto"/>
            <w:bottom w:val="none" w:sz="0" w:space="0" w:color="auto"/>
            <w:right w:val="none" w:sz="0" w:space="0" w:color="auto"/>
          </w:divBdr>
        </w:div>
        <w:div w:id="85199699">
          <w:marLeft w:val="0"/>
          <w:marRight w:val="0"/>
          <w:marTop w:val="0"/>
          <w:marBottom w:val="0"/>
          <w:divBdr>
            <w:top w:val="none" w:sz="0" w:space="0" w:color="auto"/>
            <w:left w:val="none" w:sz="0" w:space="0" w:color="auto"/>
            <w:bottom w:val="none" w:sz="0" w:space="0" w:color="auto"/>
            <w:right w:val="none" w:sz="0" w:space="0" w:color="auto"/>
          </w:divBdr>
          <w:divsChild>
            <w:div w:id="209532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26347">
      <w:bodyDiv w:val="1"/>
      <w:marLeft w:val="0"/>
      <w:marRight w:val="0"/>
      <w:marTop w:val="0"/>
      <w:marBottom w:val="0"/>
      <w:divBdr>
        <w:top w:val="none" w:sz="0" w:space="0" w:color="auto"/>
        <w:left w:val="none" w:sz="0" w:space="0" w:color="auto"/>
        <w:bottom w:val="none" w:sz="0" w:space="0" w:color="auto"/>
        <w:right w:val="none" w:sz="0" w:space="0" w:color="auto"/>
      </w:divBdr>
    </w:div>
    <w:div w:id="955256005">
      <w:bodyDiv w:val="1"/>
      <w:marLeft w:val="0"/>
      <w:marRight w:val="0"/>
      <w:marTop w:val="0"/>
      <w:marBottom w:val="0"/>
      <w:divBdr>
        <w:top w:val="none" w:sz="0" w:space="0" w:color="auto"/>
        <w:left w:val="none" w:sz="0" w:space="0" w:color="auto"/>
        <w:bottom w:val="none" w:sz="0" w:space="0" w:color="auto"/>
        <w:right w:val="none" w:sz="0" w:space="0" w:color="auto"/>
      </w:divBdr>
    </w:div>
    <w:div w:id="1076829365">
      <w:bodyDiv w:val="1"/>
      <w:marLeft w:val="0"/>
      <w:marRight w:val="0"/>
      <w:marTop w:val="0"/>
      <w:marBottom w:val="0"/>
      <w:divBdr>
        <w:top w:val="none" w:sz="0" w:space="0" w:color="auto"/>
        <w:left w:val="none" w:sz="0" w:space="0" w:color="auto"/>
        <w:bottom w:val="none" w:sz="0" w:space="0" w:color="auto"/>
        <w:right w:val="none" w:sz="0" w:space="0" w:color="auto"/>
      </w:divBdr>
      <w:divsChild>
        <w:div w:id="299967858">
          <w:marLeft w:val="0"/>
          <w:marRight w:val="0"/>
          <w:marTop w:val="0"/>
          <w:marBottom w:val="0"/>
          <w:divBdr>
            <w:top w:val="none" w:sz="0" w:space="0" w:color="auto"/>
            <w:left w:val="none" w:sz="0" w:space="0" w:color="auto"/>
            <w:bottom w:val="none" w:sz="0" w:space="0" w:color="auto"/>
            <w:right w:val="none" w:sz="0" w:space="0" w:color="auto"/>
          </w:divBdr>
          <w:divsChild>
            <w:div w:id="1343161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71815">
          <w:marLeft w:val="0"/>
          <w:marRight w:val="0"/>
          <w:marTop w:val="0"/>
          <w:marBottom w:val="0"/>
          <w:divBdr>
            <w:top w:val="none" w:sz="0" w:space="0" w:color="auto"/>
            <w:left w:val="none" w:sz="0" w:space="0" w:color="auto"/>
            <w:bottom w:val="none" w:sz="0" w:space="0" w:color="auto"/>
            <w:right w:val="none" w:sz="0" w:space="0" w:color="auto"/>
          </w:divBdr>
        </w:div>
        <w:div w:id="1969774704">
          <w:marLeft w:val="0"/>
          <w:marRight w:val="0"/>
          <w:marTop w:val="0"/>
          <w:marBottom w:val="0"/>
          <w:divBdr>
            <w:top w:val="none" w:sz="0" w:space="0" w:color="auto"/>
            <w:left w:val="none" w:sz="0" w:space="0" w:color="auto"/>
            <w:bottom w:val="none" w:sz="0" w:space="0" w:color="auto"/>
            <w:right w:val="none" w:sz="0" w:space="0" w:color="auto"/>
          </w:divBdr>
          <w:divsChild>
            <w:div w:id="1294367946">
              <w:marLeft w:val="0"/>
              <w:marRight w:val="0"/>
              <w:marTop w:val="0"/>
              <w:marBottom w:val="0"/>
              <w:divBdr>
                <w:top w:val="none" w:sz="0" w:space="0" w:color="auto"/>
                <w:left w:val="none" w:sz="0" w:space="0" w:color="auto"/>
                <w:bottom w:val="none" w:sz="0" w:space="0" w:color="auto"/>
                <w:right w:val="none" w:sz="0" w:space="0" w:color="auto"/>
              </w:divBdr>
            </w:div>
            <w:div w:id="130632994">
              <w:marLeft w:val="0"/>
              <w:marRight w:val="0"/>
              <w:marTop w:val="0"/>
              <w:marBottom w:val="0"/>
              <w:divBdr>
                <w:top w:val="none" w:sz="0" w:space="0" w:color="auto"/>
                <w:left w:val="none" w:sz="0" w:space="0" w:color="auto"/>
                <w:bottom w:val="none" w:sz="0" w:space="0" w:color="auto"/>
                <w:right w:val="none" w:sz="0" w:space="0" w:color="auto"/>
              </w:divBdr>
            </w:div>
            <w:div w:id="7169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748">
      <w:bodyDiv w:val="1"/>
      <w:marLeft w:val="0"/>
      <w:marRight w:val="0"/>
      <w:marTop w:val="0"/>
      <w:marBottom w:val="0"/>
      <w:divBdr>
        <w:top w:val="none" w:sz="0" w:space="0" w:color="auto"/>
        <w:left w:val="none" w:sz="0" w:space="0" w:color="auto"/>
        <w:bottom w:val="none" w:sz="0" w:space="0" w:color="auto"/>
        <w:right w:val="none" w:sz="0" w:space="0" w:color="auto"/>
      </w:divBdr>
    </w:div>
    <w:div w:id="1745688397">
      <w:bodyDiv w:val="1"/>
      <w:marLeft w:val="0"/>
      <w:marRight w:val="0"/>
      <w:marTop w:val="0"/>
      <w:marBottom w:val="0"/>
      <w:divBdr>
        <w:top w:val="none" w:sz="0" w:space="0" w:color="auto"/>
        <w:left w:val="none" w:sz="0" w:space="0" w:color="auto"/>
        <w:bottom w:val="none" w:sz="0" w:space="0" w:color="auto"/>
        <w:right w:val="none" w:sz="0" w:space="0" w:color="auto"/>
      </w:divBdr>
      <w:divsChild>
        <w:div w:id="1505243649">
          <w:marLeft w:val="0"/>
          <w:marRight w:val="0"/>
          <w:marTop w:val="0"/>
          <w:marBottom w:val="0"/>
          <w:divBdr>
            <w:top w:val="none" w:sz="0" w:space="0" w:color="auto"/>
            <w:left w:val="none" w:sz="0" w:space="0" w:color="auto"/>
            <w:bottom w:val="none" w:sz="0" w:space="0" w:color="auto"/>
            <w:right w:val="none" w:sz="0" w:space="0" w:color="auto"/>
          </w:divBdr>
          <w:divsChild>
            <w:div w:id="1376082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735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311261">
          <w:marLeft w:val="0"/>
          <w:marRight w:val="0"/>
          <w:marTop w:val="0"/>
          <w:marBottom w:val="0"/>
          <w:divBdr>
            <w:top w:val="none" w:sz="0" w:space="0" w:color="auto"/>
            <w:left w:val="none" w:sz="0" w:space="0" w:color="auto"/>
            <w:bottom w:val="none" w:sz="0" w:space="0" w:color="auto"/>
            <w:right w:val="none" w:sz="0" w:space="0" w:color="auto"/>
          </w:divBdr>
        </w:div>
        <w:div w:id="361789524">
          <w:marLeft w:val="0"/>
          <w:marRight w:val="0"/>
          <w:marTop w:val="0"/>
          <w:marBottom w:val="0"/>
          <w:divBdr>
            <w:top w:val="none" w:sz="0" w:space="0" w:color="auto"/>
            <w:left w:val="none" w:sz="0" w:space="0" w:color="auto"/>
            <w:bottom w:val="none" w:sz="0" w:space="0" w:color="auto"/>
            <w:right w:val="none" w:sz="0" w:space="0" w:color="auto"/>
          </w:divBdr>
          <w:divsChild>
            <w:div w:id="166913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7733">
      <w:bodyDiv w:val="1"/>
      <w:marLeft w:val="0"/>
      <w:marRight w:val="0"/>
      <w:marTop w:val="0"/>
      <w:marBottom w:val="0"/>
      <w:divBdr>
        <w:top w:val="none" w:sz="0" w:space="0" w:color="auto"/>
        <w:left w:val="none" w:sz="0" w:space="0" w:color="auto"/>
        <w:bottom w:val="none" w:sz="0" w:space="0" w:color="auto"/>
        <w:right w:val="none" w:sz="0" w:space="0" w:color="auto"/>
      </w:divBdr>
      <w:divsChild>
        <w:div w:id="787965082">
          <w:marLeft w:val="0"/>
          <w:marRight w:val="0"/>
          <w:marTop w:val="0"/>
          <w:marBottom w:val="0"/>
          <w:divBdr>
            <w:top w:val="none" w:sz="0" w:space="0" w:color="auto"/>
            <w:left w:val="none" w:sz="0" w:space="0" w:color="auto"/>
            <w:bottom w:val="none" w:sz="0" w:space="0" w:color="auto"/>
            <w:right w:val="none" w:sz="0" w:space="0" w:color="auto"/>
          </w:divBdr>
          <w:divsChild>
            <w:div w:id="1126240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5443">
          <w:marLeft w:val="0"/>
          <w:marRight w:val="0"/>
          <w:marTop w:val="0"/>
          <w:marBottom w:val="0"/>
          <w:divBdr>
            <w:top w:val="none" w:sz="0" w:space="0" w:color="auto"/>
            <w:left w:val="none" w:sz="0" w:space="0" w:color="auto"/>
            <w:bottom w:val="none" w:sz="0" w:space="0" w:color="auto"/>
            <w:right w:val="none" w:sz="0" w:space="0" w:color="auto"/>
          </w:divBdr>
        </w:div>
        <w:div w:id="1362705054">
          <w:marLeft w:val="0"/>
          <w:marRight w:val="0"/>
          <w:marTop w:val="0"/>
          <w:marBottom w:val="0"/>
          <w:divBdr>
            <w:top w:val="none" w:sz="0" w:space="0" w:color="auto"/>
            <w:left w:val="none" w:sz="0" w:space="0" w:color="auto"/>
            <w:bottom w:val="none" w:sz="0" w:space="0" w:color="auto"/>
            <w:right w:val="none" w:sz="0" w:space="0" w:color="auto"/>
          </w:divBdr>
          <w:divsChild>
            <w:div w:id="988679356">
              <w:marLeft w:val="0"/>
              <w:marRight w:val="0"/>
              <w:marTop w:val="0"/>
              <w:marBottom w:val="0"/>
              <w:divBdr>
                <w:top w:val="none" w:sz="0" w:space="0" w:color="auto"/>
                <w:left w:val="none" w:sz="0" w:space="0" w:color="auto"/>
                <w:bottom w:val="none" w:sz="0" w:space="0" w:color="auto"/>
                <w:right w:val="none" w:sz="0" w:space="0" w:color="auto"/>
              </w:divBdr>
            </w:div>
            <w:div w:id="144473056">
              <w:marLeft w:val="0"/>
              <w:marRight w:val="0"/>
              <w:marTop w:val="0"/>
              <w:marBottom w:val="0"/>
              <w:divBdr>
                <w:top w:val="none" w:sz="0" w:space="0" w:color="auto"/>
                <w:left w:val="none" w:sz="0" w:space="0" w:color="auto"/>
                <w:bottom w:val="none" w:sz="0" w:space="0" w:color="auto"/>
                <w:right w:val="none" w:sz="0" w:space="0" w:color="auto"/>
              </w:divBdr>
            </w:div>
            <w:div w:id="15912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vallema\AppData\Roaming\Microsoft\Templates\Metso\Metso%20Document%20Letter.dotx" TargetMode="External"/></Relationships>
</file>

<file path=word/theme/theme1.xml><?xml version="1.0" encoding="utf-8"?>
<a:theme xmlns:a="http://schemas.openxmlformats.org/drawingml/2006/main" name="Metso">
  <a:themeElements>
    <a:clrScheme name="Metso colors">
      <a:dk1>
        <a:sysClr val="windowText" lastClr="000000"/>
      </a:dk1>
      <a:lt1>
        <a:sysClr val="window" lastClr="FFFFFF"/>
      </a:lt1>
      <a:dk2>
        <a:srgbClr val="EB2814"/>
      </a:dk2>
      <a:lt2>
        <a:srgbClr val="B3B3B3"/>
      </a:lt2>
      <a:accent1>
        <a:srgbClr val="000000"/>
      </a:accent1>
      <a:accent2>
        <a:srgbClr val="70777F"/>
      </a:accent2>
      <a:accent3>
        <a:srgbClr val="EB2814"/>
      </a:accent3>
      <a:accent4>
        <a:srgbClr val="51D645"/>
      </a:accent4>
      <a:accent5>
        <a:srgbClr val="DEEC29"/>
      </a:accent5>
      <a:accent6>
        <a:srgbClr val="00E2B2"/>
      </a:accent6>
      <a:hlink>
        <a:srgbClr val="4E2098"/>
      </a:hlink>
      <a:folHlink>
        <a:srgbClr val="B3B3B3"/>
      </a:folHlink>
    </a:clrScheme>
    <a:fontScheme name="Mets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lIns="36000" tIns="36000" rIns="36000" bIns="36000" rtlCol="0" anchor="ctr"/>
      <a:lstStyle>
        <a:defPPr algn="ctr">
          <a:lnSpc>
            <a:spcPct val="90000"/>
          </a:lnSpc>
          <a:spcAft>
            <a:spcPts val="1000"/>
          </a:spcAft>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lnSpc>
            <a:spcPct val="110000"/>
          </a:lnSpc>
          <a:spcAft>
            <a:spcPts val="400"/>
          </a:spcAft>
          <a:defRPr dirty="0" smtClean="0"/>
        </a:defPPr>
      </a:lstStyle>
    </a:txDef>
  </a:objectDefaults>
  <a:extraClrSchemeLst/>
  <a:custClrLst>
    <a:custClr name="Black">
      <a:srgbClr val="000000"/>
    </a:custClr>
    <a:custClr name="Dark Grey">
      <a:srgbClr val="70777F"/>
    </a:custClr>
    <a:custClr name="Red">
      <a:srgbClr val="EB2814"/>
    </a:custClr>
    <a:custClr name="Grey">
      <a:srgbClr val="B3B3B3"/>
    </a:custClr>
    <a:custClr name="Light Grey">
      <a:srgbClr val="E6E6E6"/>
    </a:custClr>
    <a:custClr name="G1">
      <a:srgbClr val="51D645"/>
    </a:custClr>
    <a:custClr name="G2">
      <a:srgbClr val="DEEC29"/>
    </a:custClr>
    <a:custClr name="G3">
      <a:srgbClr val="00E2B2"/>
    </a:custClr>
    <a:custClr name="Medium Grey">
      <a:srgbClr val="B3B3B3"/>
    </a:custClr>
    <a:custClr name="Purple">
      <a:srgbClr val="4E2098"/>
    </a:custClr>
  </a:custClrLst>
  <a:extLst>
    <a:ext uri="{05A4C25C-085E-4340-85A3-A5531E510DB2}">
      <thm15:themeFamily xmlns:thm15="http://schemas.microsoft.com/office/thememl/2012/main" name="Metso" id="{09F6C36E-FF66-43DE-B327-1FC7C1DFE8A7}" vid="{4D45564D-5A06-47A1-BF1F-90DF179223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63AED-F739-4A69-A0CF-07E8F1E07374}">
  <ds:schemaRefs>
    <ds:schemaRef ds:uri="http://schemas.openxmlformats.org/officeDocument/2006/bibliography"/>
  </ds:schemaRefs>
</ds:datastoreItem>
</file>

<file path=docMetadata/LabelInfo.xml><?xml version="1.0" encoding="utf-8"?>
<clbl:labelList xmlns:clbl="http://schemas.microsoft.com/office/2020/mipLabelMetadata">
  <clbl:label id="{90873683-9a87-4f90-be50-5ae66727a809}" enabled="1" method="Privileged" siteId="{5c5456f4-c402-40c5-a73d-e78777e7bf9e}" removed="0"/>
</clbl:labelList>
</file>

<file path=docProps/app.xml><?xml version="1.0" encoding="utf-8"?>
<Properties xmlns="http://schemas.openxmlformats.org/officeDocument/2006/extended-properties" xmlns:vt="http://schemas.openxmlformats.org/officeDocument/2006/docPropsVTypes">
  <Template>Metso Document Letter.dotx</Template>
  <TotalTime>13</TotalTime>
  <Pages>2</Pages>
  <Words>696</Words>
  <Characters>3829</Characters>
  <Application>Microsoft Office Word</Application>
  <DocSecurity>0</DocSecurity>
  <Lines>31</Lines>
  <Paragraphs>9</Paragraphs>
  <ScaleCrop>false</ScaleCrop>
  <HeadingPairs>
    <vt:vector size="6" baseType="variant">
      <vt:variant>
        <vt:lpstr>Title</vt:lpstr>
      </vt:variant>
      <vt:variant>
        <vt:i4>1</vt:i4>
      </vt:variant>
      <vt:variant>
        <vt:lpstr>Título</vt:lpstr>
      </vt:variant>
      <vt:variant>
        <vt:i4>1</vt:i4>
      </vt:variant>
      <vt:variant>
        <vt:lpstr>Otsikko</vt:lpstr>
      </vt:variant>
      <vt:variant>
        <vt:i4>1</vt:i4>
      </vt:variant>
    </vt:vector>
  </HeadingPairs>
  <TitlesOfParts>
    <vt:vector size="3" baseType="lpstr">
      <vt:lpstr/>
      <vt:lpstr/>
      <vt:lpstr/>
    </vt:vector>
  </TitlesOfParts>
  <Company>Metso</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Macarena Vallejo</dc:creator>
  <cp:lastModifiedBy>EXT Patricio Samanez</cp:lastModifiedBy>
  <cp:revision>1</cp:revision>
  <cp:lastPrinted>2024-08-22T13:34:00Z</cp:lastPrinted>
  <dcterms:created xsi:type="dcterms:W3CDTF">2026-04-14T23:03:00Z</dcterms:created>
  <dcterms:modified xsi:type="dcterms:W3CDTF">2026-05-05T18:58:00Z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etsoConfidentiality">
    <vt:lpwstr>RESTRICTED</vt:lpwstr>
  </property>
  <property fmtid="{D5CDD505-2E9C-101B-9397-08002B2CF9AE}" pid="3" name="ClassificationContentMarkingHeaderShapeIds">
    <vt:lpwstr>6ec4b330,50d7be73,13d00822</vt:lpwstr>
  </property>
  <property fmtid="{D5CDD505-2E9C-101B-9397-08002B2CF9AE}" pid="4" name="ClassificationContentMarkingHeaderFontProps">
    <vt:lpwstr>#f98f00,10,Arial</vt:lpwstr>
  </property>
  <property fmtid="{D5CDD505-2E9C-101B-9397-08002B2CF9AE}" pid="5" name="ClassificationContentMarkingHeaderText">
    <vt:lpwstr>RESTRICTED</vt:lpwstr>
  </property>
</Properties>
</file>