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6067" w14:textId="77777777" w:rsidR="000A3030" w:rsidRPr="000D28F2" w:rsidRDefault="000A3030" w:rsidP="000D28F2">
      <w:pPr>
        <w:spacing w:after="0"/>
        <w:jc w:val="both"/>
        <w:rPr>
          <w:rFonts w:asciiTheme="minorHAnsi" w:hAnsiTheme="minorHAnsi"/>
          <w:sz w:val="8"/>
          <w:szCs w:val="8"/>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986"/>
        <w:gridCol w:w="1148"/>
        <w:gridCol w:w="1264"/>
        <w:gridCol w:w="1839"/>
        <w:gridCol w:w="851"/>
        <w:gridCol w:w="1178"/>
      </w:tblGrid>
      <w:tr w:rsidR="000A3030" w:rsidRPr="000D28F2" w14:paraId="6315606E" w14:textId="77777777" w:rsidTr="000D28F2">
        <w:trPr>
          <w:trHeight w:val="283"/>
        </w:trPr>
        <w:tc>
          <w:tcPr>
            <w:tcW w:w="2548" w:type="dxa"/>
            <w:gridSpan w:val="2"/>
            <w:shd w:val="clear" w:color="auto" w:fill="D9D9D9"/>
            <w:vAlign w:val="center"/>
          </w:tcPr>
          <w:p w14:paraId="63156068" w14:textId="77777777" w:rsidR="000A3030" w:rsidRPr="000D28F2" w:rsidRDefault="00E52E0C" w:rsidP="000D28F2">
            <w:pPr>
              <w:pStyle w:val="Subttulo"/>
              <w:ind w:left="-70"/>
              <w:jc w:val="both"/>
              <w:rPr>
                <w:rFonts w:asciiTheme="minorHAnsi" w:eastAsia="Calibri" w:hAnsiTheme="minorHAnsi" w:cs="Calibri"/>
                <w:sz w:val="18"/>
                <w:szCs w:val="18"/>
              </w:rPr>
            </w:pPr>
            <w:r w:rsidRPr="000D28F2">
              <w:rPr>
                <w:rFonts w:asciiTheme="minorHAnsi" w:eastAsia="Calibri" w:hAnsiTheme="minorHAnsi" w:cs="Calibri"/>
                <w:sz w:val="18"/>
                <w:szCs w:val="18"/>
              </w:rPr>
              <w:t>Sigla Asignatura</w:t>
            </w:r>
          </w:p>
        </w:tc>
        <w:tc>
          <w:tcPr>
            <w:tcW w:w="1148" w:type="dxa"/>
            <w:vAlign w:val="center"/>
          </w:tcPr>
          <w:p w14:paraId="63156069"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PGY4121</w:t>
            </w:r>
          </w:p>
        </w:tc>
        <w:tc>
          <w:tcPr>
            <w:tcW w:w="1264" w:type="dxa"/>
            <w:shd w:val="clear" w:color="auto" w:fill="D9D9D9"/>
            <w:vAlign w:val="center"/>
          </w:tcPr>
          <w:p w14:paraId="6315606A"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Nombre de la Asignatura</w:t>
            </w:r>
          </w:p>
        </w:tc>
        <w:tc>
          <w:tcPr>
            <w:tcW w:w="1839" w:type="dxa"/>
            <w:vAlign w:val="center"/>
          </w:tcPr>
          <w:p w14:paraId="6315606B"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Programación de aplicaciones móviles</w:t>
            </w:r>
          </w:p>
        </w:tc>
        <w:tc>
          <w:tcPr>
            <w:tcW w:w="851" w:type="dxa"/>
            <w:shd w:val="clear" w:color="auto" w:fill="D9D9D9"/>
            <w:vAlign w:val="center"/>
          </w:tcPr>
          <w:p w14:paraId="6315606C"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color w:val="000000"/>
                <w:sz w:val="18"/>
                <w:szCs w:val="18"/>
              </w:rPr>
              <w:t>Tiempo</w:t>
            </w:r>
          </w:p>
        </w:tc>
        <w:tc>
          <w:tcPr>
            <w:tcW w:w="1178" w:type="dxa"/>
            <w:vAlign w:val="center"/>
          </w:tcPr>
          <w:p w14:paraId="6315606D" w14:textId="77777777" w:rsidR="000A3030" w:rsidRPr="000D28F2" w:rsidRDefault="00E52E0C" w:rsidP="000D28F2">
            <w:pPr>
              <w:pStyle w:val="Subttulo"/>
              <w:jc w:val="both"/>
              <w:rPr>
                <w:rFonts w:asciiTheme="minorHAnsi" w:eastAsia="Calibri" w:hAnsiTheme="minorHAnsi" w:cs="Calibri"/>
                <w:sz w:val="18"/>
                <w:szCs w:val="18"/>
              </w:rPr>
            </w:pPr>
            <w:r w:rsidRPr="000D28F2">
              <w:rPr>
                <w:rFonts w:asciiTheme="minorHAnsi" w:eastAsia="Calibri" w:hAnsiTheme="minorHAnsi" w:cs="Calibri"/>
                <w:sz w:val="18"/>
                <w:szCs w:val="18"/>
              </w:rPr>
              <w:t>5 horas</w:t>
            </w:r>
          </w:p>
        </w:tc>
      </w:tr>
      <w:tr w:rsidR="000A3030" w:rsidRPr="000D28F2" w14:paraId="63156071" w14:textId="77777777">
        <w:trPr>
          <w:trHeight w:val="283"/>
        </w:trPr>
        <w:tc>
          <w:tcPr>
            <w:tcW w:w="2548" w:type="dxa"/>
            <w:gridSpan w:val="2"/>
            <w:shd w:val="clear" w:color="auto" w:fill="D9D9D9"/>
            <w:vAlign w:val="center"/>
          </w:tcPr>
          <w:p w14:paraId="6315606F" w14:textId="77777777" w:rsidR="000A3030" w:rsidRPr="000D28F2" w:rsidRDefault="00E52E0C" w:rsidP="000D28F2">
            <w:pPr>
              <w:pStyle w:val="Subttulo"/>
              <w:ind w:left="-70"/>
              <w:jc w:val="both"/>
              <w:rPr>
                <w:rFonts w:asciiTheme="minorHAnsi" w:eastAsia="Calibri" w:hAnsiTheme="minorHAnsi" w:cs="Calibri"/>
                <w:sz w:val="18"/>
                <w:szCs w:val="18"/>
                <w:highlight w:val="yellow"/>
              </w:rPr>
            </w:pPr>
            <w:r w:rsidRPr="000D28F2">
              <w:rPr>
                <w:rFonts w:asciiTheme="minorHAnsi" w:eastAsia="Calibri" w:hAnsiTheme="minorHAnsi" w:cs="Calibri"/>
                <w:sz w:val="18"/>
                <w:szCs w:val="18"/>
              </w:rPr>
              <w:t>Nombre del Recurso Didáctico</w:t>
            </w:r>
          </w:p>
        </w:tc>
        <w:tc>
          <w:tcPr>
            <w:tcW w:w="6280" w:type="dxa"/>
            <w:gridSpan w:val="5"/>
            <w:vAlign w:val="center"/>
          </w:tcPr>
          <w:p w14:paraId="63156070" w14:textId="77777777" w:rsidR="000A3030" w:rsidRPr="000D28F2" w:rsidRDefault="00E52E0C" w:rsidP="000D28F2">
            <w:pPr>
              <w:jc w:val="both"/>
              <w:rPr>
                <w:rFonts w:asciiTheme="minorHAnsi" w:eastAsia="Calibri" w:hAnsiTheme="minorHAnsi" w:cs="Calibri"/>
                <w:b/>
                <w:sz w:val="18"/>
                <w:szCs w:val="18"/>
                <w:highlight w:val="yellow"/>
              </w:rPr>
            </w:pPr>
            <w:r w:rsidRPr="000D28F2">
              <w:rPr>
                <w:rFonts w:asciiTheme="minorHAnsi" w:eastAsia="Calibri" w:hAnsiTheme="minorHAnsi" w:cs="Calibri"/>
                <w:b/>
                <w:sz w:val="18"/>
                <w:szCs w:val="18"/>
              </w:rPr>
              <w:t>2.5.1 EVALUACIÓN Los recursos son finitos</w:t>
            </w:r>
          </w:p>
        </w:tc>
      </w:tr>
      <w:tr w:rsidR="000A3030" w:rsidRPr="000D28F2" w14:paraId="63156074" w14:textId="77777777">
        <w:trPr>
          <w:trHeight w:val="373"/>
        </w:trPr>
        <w:tc>
          <w:tcPr>
            <w:tcW w:w="2548" w:type="dxa"/>
            <w:gridSpan w:val="2"/>
            <w:shd w:val="clear" w:color="auto" w:fill="D9D9D9"/>
            <w:vAlign w:val="center"/>
          </w:tcPr>
          <w:p w14:paraId="63156072" w14:textId="77777777" w:rsidR="000A3030" w:rsidRPr="000D28F2" w:rsidRDefault="00E52E0C" w:rsidP="000D28F2">
            <w:pPr>
              <w:pStyle w:val="Subttulo"/>
              <w:ind w:left="-70"/>
              <w:jc w:val="both"/>
              <w:rPr>
                <w:rFonts w:asciiTheme="minorHAnsi" w:eastAsia="Calibri" w:hAnsiTheme="minorHAnsi" w:cs="Calibri"/>
                <w:b w:val="0"/>
                <w:sz w:val="18"/>
                <w:szCs w:val="18"/>
              </w:rPr>
            </w:pPr>
            <w:r w:rsidRPr="000D28F2">
              <w:rPr>
                <w:rFonts w:asciiTheme="minorHAnsi" w:eastAsia="Calibri" w:hAnsiTheme="minorHAnsi" w:cs="Calibri"/>
                <w:sz w:val="18"/>
                <w:szCs w:val="18"/>
              </w:rPr>
              <w:t>Experiencia de Aprendizaje N° 2</w:t>
            </w:r>
          </w:p>
        </w:tc>
        <w:tc>
          <w:tcPr>
            <w:tcW w:w="6280" w:type="dxa"/>
            <w:gridSpan w:val="5"/>
            <w:vAlign w:val="center"/>
          </w:tcPr>
          <w:p w14:paraId="63156073" w14:textId="77777777" w:rsidR="000A3030" w:rsidRPr="000D28F2" w:rsidRDefault="00E52E0C" w:rsidP="000D28F2">
            <w:pPr>
              <w:pBdr>
                <w:top w:val="nil"/>
                <w:left w:val="nil"/>
                <w:bottom w:val="nil"/>
                <w:right w:val="nil"/>
                <w:between w:val="nil"/>
              </w:pBdr>
              <w:tabs>
                <w:tab w:val="center" w:pos="4419"/>
                <w:tab w:val="right" w:pos="8838"/>
              </w:tabs>
              <w:jc w:val="both"/>
              <w:rPr>
                <w:rFonts w:asciiTheme="minorHAnsi" w:eastAsia="Calibri" w:hAnsiTheme="minorHAnsi" w:cs="Calibri"/>
                <w:color w:val="000000"/>
                <w:sz w:val="18"/>
                <w:szCs w:val="18"/>
              </w:rPr>
            </w:pPr>
            <w:r w:rsidRPr="000D28F2">
              <w:rPr>
                <w:rFonts w:asciiTheme="minorHAnsi" w:eastAsia="Calibri" w:hAnsiTheme="minorHAnsi" w:cs="Calibri"/>
              </w:rPr>
              <w:t>Los recursos son finitos</w:t>
            </w:r>
          </w:p>
        </w:tc>
      </w:tr>
      <w:tr w:rsidR="000A3030" w:rsidRPr="000D28F2" w14:paraId="6315607F" w14:textId="77777777" w:rsidTr="000D28F2">
        <w:trPr>
          <w:trHeight w:val="283"/>
        </w:trPr>
        <w:tc>
          <w:tcPr>
            <w:tcW w:w="562" w:type="dxa"/>
            <w:vMerge w:val="restart"/>
            <w:shd w:val="clear" w:color="auto" w:fill="D9D9D9"/>
            <w:textDirection w:val="btLr"/>
            <w:vAlign w:val="center"/>
          </w:tcPr>
          <w:p w14:paraId="63156075" w14:textId="77777777" w:rsidR="000A3030" w:rsidRPr="000D28F2" w:rsidRDefault="00E52E0C" w:rsidP="000D28F2">
            <w:pPr>
              <w:pStyle w:val="Subttulo"/>
              <w:ind w:left="-70" w:right="113"/>
              <w:jc w:val="both"/>
              <w:rPr>
                <w:rFonts w:asciiTheme="minorHAnsi" w:eastAsia="Calibri" w:hAnsiTheme="minorHAnsi" w:cs="Calibri"/>
                <w:sz w:val="18"/>
                <w:szCs w:val="18"/>
              </w:rPr>
            </w:pPr>
            <w:r w:rsidRPr="000D28F2">
              <w:rPr>
                <w:rFonts w:asciiTheme="minorHAnsi" w:eastAsia="Calibri" w:hAnsiTheme="minorHAnsi" w:cs="Calibri"/>
                <w:sz w:val="18"/>
                <w:szCs w:val="18"/>
              </w:rPr>
              <w:t>Indicadores de logro</w:t>
            </w:r>
          </w:p>
        </w:tc>
        <w:tc>
          <w:tcPr>
            <w:tcW w:w="1986" w:type="dxa"/>
            <w:vAlign w:val="center"/>
          </w:tcPr>
          <w:p w14:paraId="63156076"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Procedimentales</w:t>
            </w:r>
          </w:p>
        </w:tc>
        <w:tc>
          <w:tcPr>
            <w:tcW w:w="6280" w:type="dxa"/>
            <w:gridSpan w:val="5"/>
          </w:tcPr>
          <w:p w14:paraId="6315607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color w:val="000000"/>
                <w:sz w:val="18"/>
                <w:szCs w:val="18"/>
              </w:rPr>
            </w:pPr>
            <w:r w:rsidRPr="000D28F2">
              <w:rPr>
                <w:rFonts w:asciiTheme="minorHAnsi" w:eastAsia="Calibri" w:hAnsiTheme="minorHAnsi" w:cs="Calibri"/>
                <w:sz w:val="18"/>
                <w:szCs w:val="18"/>
              </w:rPr>
              <w:t>Genera una experiencia de usuario en las aplicaciones, favoreciendo la navegación,  usabilidad y las prestaciones del equipo.</w:t>
            </w:r>
          </w:p>
          <w:p w14:paraId="63156078"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Maneja el estado y los datos de la aplicación para dar solución a los requerimientos del cliente.</w:t>
            </w:r>
          </w:p>
          <w:p w14:paraId="63156079"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Utiliza memoria interna Stores y persistencia de datos para la solución de los requerimientos del cliente.</w:t>
            </w:r>
          </w:p>
          <w:p w14:paraId="6315607A"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la navegación de la aplicación para la solución de los requerimientos del cliente.</w:t>
            </w:r>
          </w:p>
          <w:p w14:paraId="6315607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Considera la performance en el uso de los componentes del dispositivo para una mejor solución a los requerimientos del cliente.</w:t>
            </w:r>
          </w:p>
          <w:p w14:paraId="6315607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Conecta con API para la programación de consultas síncronas entregando una mejor solución a los requerimientos del cliente.</w:t>
            </w:r>
          </w:p>
          <w:p w14:paraId="6315607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Programa consultas asíncronas con persistencia de datos para una mejor solución de los requerimientos del cliente.</w:t>
            </w:r>
          </w:p>
          <w:p w14:paraId="6315607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Integra los plugins a la aplicación para generar mayor valor a los requerimientos del cliente, considerando la documentación del desarrollador del plugin.</w:t>
            </w:r>
          </w:p>
        </w:tc>
      </w:tr>
      <w:tr w:rsidR="000A3030" w:rsidRPr="000D28F2" w14:paraId="63156088" w14:textId="77777777" w:rsidTr="000D28F2">
        <w:trPr>
          <w:trHeight w:val="283"/>
        </w:trPr>
        <w:tc>
          <w:tcPr>
            <w:tcW w:w="562" w:type="dxa"/>
            <w:vMerge/>
            <w:shd w:val="clear" w:color="auto" w:fill="D9D9D9"/>
            <w:vAlign w:val="center"/>
          </w:tcPr>
          <w:p w14:paraId="63156080"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sz w:val="18"/>
                <w:szCs w:val="18"/>
              </w:rPr>
            </w:pPr>
          </w:p>
        </w:tc>
        <w:tc>
          <w:tcPr>
            <w:tcW w:w="1986" w:type="dxa"/>
            <w:vAlign w:val="center"/>
          </w:tcPr>
          <w:p w14:paraId="63156081"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Actitudinales</w:t>
            </w:r>
          </w:p>
        </w:tc>
        <w:tc>
          <w:tcPr>
            <w:tcW w:w="6280" w:type="dxa"/>
            <w:gridSpan w:val="5"/>
          </w:tcPr>
          <w:p w14:paraId="63156082"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Participa de forma activa en los espacios de encuentro del equipo, compartiendo la información, los conocimientos y las experiencias.</w:t>
            </w:r>
          </w:p>
          <w:p w14:paraId="63156083"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Colabora en la definición y organización de las tareas del equipo, de acuerdo a los objetivos esperados.</w:t>
            </w:r>
          </w:p>
          <w:p w14:paraId="63156084" w14:textId="77777777" w:rsidR="000D28F2" w:rsidRPr="000D28F2" w:rsidRDefault="000D28F2"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los objetivos comunes del equipo de trabajo, desarrollando sus actividades de acuerdo a estos.</w:t>
            </w:r>
          </w:p>
          <w:p w14:paraId="63156085"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Discierne entre elementos que facilitan o dificultan la experiencia de usuario y entiende las consecuencias en que afectan en la funcionalidad del producto.</w:t>
            </w:r>
          </w:p>
          <w:p w14:paraId="63156086"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Es capaz de proponer soluciones para mejorar el diseño de la aplicación móvil revisada.</w:t>
            </w:r>
          </w:p>
          <w:p w14:paraId="63156087"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Sigue los pasos establecidos para alcanzar el correcto funcionamiento de la aplicación.</w:t>
            </w:r>
          </w:p>
        </w:tc>
      </w:tr>
      <w:tr w:rsidR="000A3030" w:rsidRPr="000D28F2" w14:paraId="63156092" w14:textId="77777777" w:rsidTr="000D28F2">
        <w:trPr>
          <w:trHeight w:val="283"/>
        </w:trPr>
        <w:tc>
          <w:tcPr>
            <w:tcW w:w="562" w:type="dxa"/>
            <w:vMerge/>
            <w:shd w:val="clear" w:color="auto" w:fill="D9D9D9"/>
            <w:vAlign w:val="center"/>
          </w:tcPr>
          <w:p w14:paraId="63156089" w14:textId="77777777" w:rsidR="000A3030" w:rsidRPr="000D28F2" w:rsidRDefault="000A3030" w:rsidP="000D28F2">
            <w:pPr>
              <w:widowControl w:val="0"/>
              <w:pBdr>
                <w:top w:val="nil"/>
                <w:left w:val="nil"/>
                <w:bottom w:val="nil"/>
                <w:right w:val="nil"/>
                <w:between w:val="nil"/>
              </w:pBdr>
              <w:spacing w:line="276" w:lineRule="auto"/>
              <w:jc w:val="both"/>
              <w:rPr>
                <w:rFonts w:asciiTheme="minorHAnsi" w:eastAsia="Calibri" w:hAnsiTheme="minorHAnsi" w:cs="Calibri"/>
                <w:color w:val="000000"/>
                <w:sz w:val="18"/>
                <w:szCs w:val="18"/>
              </w:rPr>
            </w:pPr>
          </w:p>
        </w:tc>
        <w:tc>
          <w:tcPr>
            <w:tcW w:w="1986" w:type="dxa"/>
            <w:vAlign w:val="center"/>
          </w:tcPr>
          <w:p w14:paraId="6315608A" w14:textId="77777777" w:rsidR="000A3030" w:rsidRPr="000D28F2" w:rsidRDefault="00E52E0C" w:rsidP="000D28F2">
            <w:pPr>
              <w:pStyle w:val="Subttulo"/>
              <w:jc w:val="center"/>
              <w:rPr>
                <w:rFonts w:asciiTheme="minorHAnsi" w:eastAsia="Calibri" w:hAnsiTheme="minorHAnsi" w:cs="Calibri"/>
                <w:sz w:val="18"/>
                <w:szCs w:val="18"/>
              </w:rPr>
            </w:pPr>
            <w:r w:rsidRPr="000D28F2">
              <w:rPr>
                <w:rFonts w:asciiTheme="minorHAnsi" w:eastAsia="Calibri" w:hAnsiTheme="minorHAnsi" w:cs="Calibri"/>
                <w:sz w:val="18"/>
                <w:szCs w:val="18"/>
              </w:rPr>
              <w:t>Conceptuales</w:t>
            </w:r>
          </w:p>
        </w:tc>
        <w:tc>
          <w:tcPr>
            <w:tcW w:w="6280" w:type="dxa"/>
            <w:gridSpan w:val="5"/>
          </w:tcPr>
          <w:p w14:paraId="6315608B"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que una buena Experiencia de Usuario en las aplicaciones, permite que las descarguen y utilicen entregando una mejor solución a los requerimientos del cliente.</w:t>
            </w:r>
          </w:p>
          <w:p w14:paraId="6315608C"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Distingue el estado y los datos de la aplicación para la solución de los requerimientos del cliente.</w:t>
            </w:r>
          </w:p>
          <w:p w14:paraId="6315608D"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Identifica la memoria interna Stores y persistencia de datos para la solución de los requerimientos del cliente.</w:t>
            </w:r>
          </w:p>
          <w:p w14:paraId="6315608E"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la navegación de la aplicación para la solución de los requerimientos del cliente.</w:t>
            </w:r>
          </w:p>
          <w:p w14:paraId="6315608F"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Selecciona componentes del dispositivo para  una mejor solución de los requerimientos del cliente.</w:t>
            </w:r>
          </w:p>
          <w:p w14:paraId="63156090"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API para la programación de consultas síncronas entregando una mejor solución a los requerimientos del cliente.</w:t>
            </w:r>
          </w:p>
          <w:p w14:paraId="63156091" w14:textId="77777777" w:rsidR="000A3030" w:rsidRPr="000D28F2" w:rsidRDefault="00E52E0C" w:rsidP="000D28F2">
            <w:pPr>
              <w:numPr>
                <w:ilvl w:val="0"/>
                <w:numId w:val="1"/>
              </w:numPr>
              <w:pBdr>
                <w:top w:val="nil"/>
                <w:left w:val="nil"/>
                <w:bottom w:val="nil"/>
                <w:right w:val="nil"/>
                <w:between w:val="nil"/>
              </w:pBdr>
              <w:ind w:left="316"/>
              <w:jc w:val="both"/>
              <w:rPr>
                <w:rFonts w:asciiTheme="minorHAnsi" w:eastAsia="Calibri" w:hAnsiTheme="minorHAnsi" w:cs="Calibri"/>
                <w:sz w:val="18"/>
                <w:szCs w:val="18"/>
              </w:rPr>
            </w:pPr>
            <w:r w:rsidRPr="000D28F2">
              <w:rPr>
                <w:rFonts w:asciiTheme="minorHAnsi" w:eastAsia="Calibri" w:hAnsiTheme="minorHAnsi" w:cs="Calibri"/>
                <w:sz w:val="18"/>
                <w:szCs w:val="18"/>
              </w:rPr>
              <w:t>Reconoce consultas asíncronas con persistencia de datos para  una mejor solución a los requerimientos del cliente.</w:t>
            </w:r>
          </w:p>
        </w:tc>
      </w:tr>
    </w:tbl>
    <w:p w14:paraId="63156093" w14:textId="77777777" w:rsidR="000A3030" w:rsidRPr="000D28F2" w:rsidRDefault="000A3030" w:rsidP="000D28F2">
      <w:pPr>
        <w:pBdr>
          <w:top w:val="nil"/>
          <w:left w:val="nil"/>
          <w:bottom w:val="nil"/>
          <w:right w:val="nil"/>
          <w:between w:val="nil"/>
        </w:pBdr>
        <w:spacing w:after="0"/>
        <w:ind w:left="720"/>
        <w:jc w:val="both"/>
        <w:rPr>
          <w:rFonts w:asciiTheme="minorHAnsi" w:eastAsia="Calibri" w:hAnsiTheme="minorHAnsi" w:cs="Calibri"/>
          <w:color w:val="000000"/>
        </w:rPr>
      </w:pPr>
    </w:p>
    <w:p w14:paraId="63156094" w14:textId="77777777" w:rsidR="000D28F2" w:rsidRPr="000D28F2" w:rsidRDefault="000D28F2" w:rsidP="000D28F2">
      <w:pPr>
        <w:jc w:val="both"/>
        <w:rPr>
          <w:rFonts w:asciiTheme="minorHAnsi" w:eastAsia="Calibri" w:hAnsiTheme="minorHAnsi" w:cs="Calibri"/>
          <w:b/>
          <w:color w:val="000000"/>
        </w:rPr>
      </w:pPr>
      <w:r w:rsidRPr="000D28F2">
        <w:rPr>
          <w:rFonts w:asciiTheme="minorHAnsi" w:eastAsia="Calibri" w:hAnsiTheme="minorHAnsi" w:cs="Calibri"/>
          <w:b/>
          <w:color w:val="000000"/>
        </w:rPr>
        <w:br w:type="page"/>
      </w:r>
    </w:p>
    <w:p w14:paraId="63156095" w14:textId="77777777" w:rsidR="000A3030" w:rsidRPr="000D28F2" w:rsidRDefault="00E52E0C" w:rsidP="000D28F2">
      <w:pPr>
        <w:numPr>
          <w:ilvl w:val="0"/>
          <w:numId w:val="2"/>
        </w:numPr>
        <w:pBdr>
          <w:top w:val="nil"/>
          <w:left w:val="nil"/>
          <w:bottom w:val="nil"/>
          <w:right w:val="nil"/>
          <w:between w:val="nil"/>
        </w:pBdr>
        <w:spacing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lastRenderedPageBreak/>
        <w:t xml:space="preserve">OBJETIVOS </w:t>
      </w:r>
    </w:p>
    <w:p w14:paraId="63156096" w14:textId="1F975F86" w:rsidR="000A3030" w:rsidRPr="000D28F2" w:rsidRDefault="00E52E0C" w:rsidP="000D28F2">
      <w:pPr>
        <w:jc w:val="both"/>
        <w:rPr>
          <w:rFonts w:asciiTheme="minorHAnsi" w:eastAsia="Calibri" w:hAnsiTheme="minorHAnsi" w:cs="Calibri"/>
        </w:rPr>
      </w:pPr>
      <w:r w:rsidRPr="000D28F2">
        <w:rPr>
          <w:rFonts w:asciiTheme="minorHAnsi" w:eastAsia="Calibri" w:hAnsiTheme="minorHAnsi" w:cs="Calibri"/>
        </w:rPr>
        <w:t xml:space="preserve">El estudiante será capaz de integrar </w:t>
      </w:r>
      <w:r w:rsidR="00602445">
        <w:rPr>
          <w:rFonts w:asciiTheme="minorHAnsi" w:eastAsia="Calibri" w:hAnsiTheme="minorHAnsi" w:cs="Calibri"/>
        </w:rPr>
        <w:t xml:space="preserve">en </w:t>
      </w:r>
      <w:r w:rsidR="009C541D">
        <w:rPr>
          <w:rFonts w:asciiTheme="minorHAnsi" w:eastAsia="Calibri" w:hAnsiTheme="minorHAnsi" w:cs="Calibri"/>
        </w:rPr>
        <w:t xml:space="preserve">una </w:t>
      </w:r>
      <w:r w:rsidRPr="000D28F2">
        <w:rPr>
          <w:rFonts w:asciiTheme="minorHAnsi" w:eastAsia="Calibri" w:hAnsiTheme="minorHAnsi" w:cs="Calibri"/>
        </w:rPr>
        <w:t xml:space="preserve">aplicación </w:t>
      </w:r>
      <w:r w:rsidR="009C541D">
        <w:rPr>
          <w:rFonts w:asciiTheme="minorHAnsi" w:eastAsia="Calibri" w:hAnsiTheme="minorHAnsi" w:cs="Calibri"/>
        </w:rPr>
        <w:t xml:space="preserve">nueva o creada en </w:t>
      </w:r>
      <w:r w:rsidRPr="000D28F2">
        <w:rPr>
          <w:rFonts w:asciiTheme="minorHAnsi" w:eastAsia="Calibri" w:hAnsiTheme="minorHAnsi" w:cs="Calibri"/>
        </w:rPr>
        <w:t>la experiencia anterior con una Persistencia de datos y a un servicio API Rest mediante peticiones Http junto con programar una navegación compleja siguiendo los estándares de la industria y lineamiento de la documentación oficial.</w:t>
      </w:r>
    </w:p>
    <w:p w14:paraId="63156097" w14:textId="77777777" w:rsidR="000A3030" w:rsidRPr="000D28F2" w:rsidRDefault="00E52E0C" w:rsidP="000D28F2">
      <w:pPr>
        <w:numPr>
          <w:ilvl w:val="0"/>
          <w:numId w:val="2"/>
        </w:numPr>
        <w:pBdr>
          <w:top w:val="nil"/>
          <w:left w:val="nil"/>
          <w:bottom w:val="nil"/>
          <w:right w:val="nil"/>
          <w:between w:val="nil"/>
        </w:pBdr>
        <w:spacing w:after="0" w:line="240" w:lineRule="auto"/>
        <w:ind w:left="426"/>
        <w:jc w:val="both"/>
        <w:rPr>
          <w:rFonts w:asciiTheme="minorHAnsi" w:eastAsia="Calibri" w:hAnsiTheme="minorHAnsi" w:cs="Calibri"/>
          <w:b/>
          <w:color w:val="000000"/>
        </w:rPr>
      </w:pPr>
      <w:r w:rsidRPr="000D28F2">
        <w:rPr>
          <w:rFonts w:asciiTheme="minorHAnsi" w:eastAsia="Calibri" w:hAnsiTheme="minorHAnsi" w:cs="Calibri"/>
          <w:b/>
          <w:color w:val="000000"/>
        </w:rPr>
        <w:t xml:space="preserve">DESCRIPCIÓN GENERAL </w:t>
      </w:r>
      <w:r w:rsidRPr="000D28F2">
        <w:rPr>
          <w:rFonts w:asciiTheme="minorHAnsi" w:eastAsia="Calibri" w:hAnsiTheme="minorHAnsi" w:cs="Calibri"/>
          <w:b/>
        </w:rPr>
        <w:t>EVALUACIÓN</w:t>
      </w:r>
    </w:p>
    <w:p w14:paraId="63156098"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actividad tiene carácter </w:t>
      </w:r>
      <w:r w:rsidRPr="000D28F2">
        <w:rPr>
          <w:rFonts w:asciiTheme="minorHAnsi" w:eastAsia="Calibri" w:hAnsiTheme="minorHAnsi" w:cs="Calibri"/>
        </w:rPr>
        <w:t>evaluativa sumativa.</w:t>
      </w:r>
    </w:p>
    <w:p w14:paraId="63156099" w14:textId="77777777" w:rsidR="000A3030" w:rsidRPr="000D28F2" w:rsidRDefault="00E52E0C" w:rsidP="000D28F2">
      <w:pPr>
        <w:numPr>
          <w:ilvl w:val="0"/>
          <w:numId w:val="3"/>
        </w:numPr>
        <w:pBdr>
          <w:top w:val="nil"/>
          <w:left w:val="nil"/>
          <w:bottom w:val="nil"/>
          <w:right w:val="nil"/>
          <w:between w:val="nil"/>
        </w:pBdr>
        <w:spacing w:after="0" w:line="240" w:lineRule="auto"/>
        <w:jc w:val="both"/>
        <w:rPr>
          <w:rFonts w:asciiTheme="minorHAnsi" w:eastAsia="Calibri" w:hAnsiTheme="minorHAnsi" w:cs="Calibri"/>
          <w:color w:val="000000"/>
        </w:rPr>
      </w:pPr>
      <w:r w:rsidRPr="000D28F2">
        <w:rPr>
          <w:rFonts w:asciiTheme="minorHAnsi" w:eastAsia="Calibri" w:hAnsiTheme="minorHAnsi" w:cs="Calibri"/>
          <w:color w:val="000000"/>
        </w:rPr>
        <w:t xml:space="preserve">Esta </w:t>
      </w:r>
      <w:r w:rsidRPr="000D28F2">
        <w:rPr>
          <w:rFonts w:asciiTheme="minorHAnsi" w:eastAsia="Calibri" w:hAnsiTheme="minorHAnsi" w:cs="Calibri"/>
        </w:rPr>
        <w:t xml:space="preserve">evaluación evidenciará </w:t>
      </w:r>
      <w:r w:rsidRPr="000D28F2">
        <w:rPr>
          <w:rFonts w:asciiTheme="minorHAnsi" w:eastAsia="Calibri" w:hAnsiTheme="minorHAnsi" w:cs="Calibri"/>
          <w:color w:val="000000"/>
        </w:rPr>
        <w:t>el desarrollo y adquisición de la Competencia de Empleabilidad “Capacidad de trabajo en Equipo” en tu formación profesional.</w:t>
      </w:r>
    </w:p>
    <w:p w14:paraId="6315609A"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color w:val="000000"/>
        </w:rPr>
      </w:pPr>
      <w:r w:rsidRPr="000D28F2">
        <w:rPr>
          <w:rFonts w:asciiTheme="minorHAnsi" w:eastAsia="Calibri" w:hAnsiTheme="minorHAnsi" w:cs="Calibri"/>
        </w:rPr>
        <w:t>Se deben conformar grupos de trabajo de 2 integrantes como mínimo y máximo.</w:t>
      </w:r>
    </w:p>
    <w:p w14:paraId="6315609B" w14:textId="77777777" w:rsidR="000A3030" w:rsidRPr="000D28F2" w:rsidRDefault="00E52E0C" w:rsidP="000D28F2">
      <w:pPr>
        <w:numPr>
          <w:ilvl w:val="0"/>
          <w:numId w:val="3"/>
        </w:numPr>
        <w:pBdr>
          <w:top w:val="nil"/>
          <w:left w:val="nil"/>
          <w:bottom w:val="nil"/>
          <w:right w:val="nil"/>
          <w:between w:val="nil"/>
        </w:pBdr>
        <w:spacing w:line="240" w:lineRule="auto"/>
        <w:jc w:val="both"/>
        <w:rPr>
          <w:rFonts w:asciiTheme="minorHAnsi" w:eastAsia="Calibri" w:hAnsiTheme="minorHAnsi" w:cs="Calibri"/>
        </w:rPr>
      </w:pPr>
      <w:r w:rsidRPr="000D28F2">
        <w:rPr>
          <w:rFonts w:asciiTheme="minorHAnsi" w:eastAsia="Calibri" w:hAnsiTheme="minorHAnsi" w:cs="Calibri"/>
        </w:rPr>
        <w:t>El desarrollo de la evaluación se desarrollará en un tiempo de 2 semanas en los cuales los equipos de trabajo deberán construir un incremento del producto por cada semana, los incrementos se detallarán en cada semana.</w:t>
      </w:r>
    </w:p>
    <w:p w14:paraId="6315609C" w14:textId="77777777" w:rsidR="000A3030" w:rsidRPr="000D28F2" w:rsidRDefault="00E52E0C" w:rsidP="000D28F2">
      <w:pPr>
        <w:pBdr>
          <w:top w:val="nil"/>
          <w:left w:val="nil"/>
          <w:bottom w:val="nil"/>
          <w:right w:val="nil"/>
          <w:between w:val="nil"/>
        </w:pBdr>
        <w:spacing w:line="240" w:lineRule="auto"/>
        <w:jc w:val="both"/>
        <w:rPr>
          <w:rFonts w:asciiTheme="minorHAnsi" w:eastAsia="Calibri" w:hAnsiTheme="minorHAnsi" w:cs="Calibri"/>
          <w:u w:val="single"/>
        </w:rPr>
      </w:pPr>
      <w:r w:rsidRPr="000D28F2">
        <w:rPr>
          <w:rFonts w:asciiTheme="minorHAnsi" w:eastAsia="Calibri" w:hAnsiTheme="minorHAnsi" w:cs="Calibri"/>
          <w:b/>
          <w:u w:val="single"/>
        </w:rPr>
        <w:t>Semana 1</w:t>
      </w:r>
    </w:p>
    <w:p w14:paraId="6315609D" w14:textId="77777777" w:rsidR="000A3030" w:rsidRPr="000D28F2" w:rsidRDefault="00E52E0C" w:rsidP="000D28F2">
      <w:pPr>
        <w:pStyle w:val="Sinespaciado"/>
        <w:jc w:val="both"/>
        <w:rPr>
          <w:rFonts w:asciiTheme="minorHAnsi" w:hAnsiTheme="minorHAnsi"/>
          <w:b/>
        </w:rPr>
      </w:pPr>
      <w:r w:rsidRPr="000D28F2">
        <w:rPr>
          <w:rFonts w:asciiTheme="minorHAnsi" w:hAnsiTheme="minorHAnsi"/>
          <w:b/>
        </w:rPr>
        <w:t>Paso 1</w:t>
      </w:r>
    </w:p>
    <w:p w14:paraId="6315609E" w14:textId="537F41A5" w:rsidR="000A3030" w:rsidRPr="000D28F2" w:rsidRDefault="00E52E0C" w:rsidP="000D28F2">
      <w:pPr>
        <w:pStyle w:val="Sinespaciado"/>
        <w:jc w:val="both"/>
        <w:rPr>
          <w:rFonts w:asciiTheme="minorHAnsi" w:hAnsiTheme="minorHAnsi"/>
        </w:rPr>
      </w:pPr>
      <w:r w:rsidRPr="000D28F2">
        <w:rPr>
          <w:rFonts w:asciiTheme="minorHAnsi" w:hAnsiTheme="minorHAnsi"/>
        </w:rPr>
        <w:t xml:space="preserve">Los equipos de trabajo deben mejorar la aplicación del proyecto semestral comenzando con la implementación de una navegación optimizada, velando por la seguridad de los Page ante los accesos no autorizado de usuarios según los requerimientos del </w:t>
      </w:r>
      <w:r w:rsidR="005F078B" w:rsidRPr="000D28F2">
        <w:rPr>
          <w:rFonts w:asciiTheme="minorHAnsi" w:hAnsiTheme="minorHAnsi"/>
        </w:rPr>
        <w:t>cliente.</w:t>
      </w:r>
      <w:r w:rsidR="005F078B">
        <w:rPr>
          <w:rFonts w:asciiTheme="minorHAnsi" w:hAnsiTheme="minorHAnsi"/>
        </w:rPr>
        <w:t xml:space="preserve"> (</w:t>
      </w:r>
      <w:r w:rsidR="00075F8F">
        <w:rPr>
          <w:rFonts w:asciiTheme="minorHAnsi" w:hAnsiTheme="minorHAnsi"/>
        </w:rPr>
        <w:t>usar localStorage)</w:t>
      </w:r>
    </w:p>
    <w:p w14:paraId="6315609F" w14:textId="77777777" w:rsidR="000D28F2" w:rsidRDefault="000D28F2" w:rsidP="000D28F2">
      <w:pPr>
        <w:pStyle w:val="Sinespaciado"/>
        <w:jc w:val="both"/>
        <w:rPr>
          <w:rFonts w:asciiTheme="minorHAnsi" w:eastAsia="Calibri" w:hAnsiTheme="minorHAnsi" w:cs="Calibri"/>
          <w:b/>
        </w:rPr>
      </w:pPr>
    </w:p>
    <w:p w14:paraId="631560A0"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2</w:t>
      </w:r>
    </w:p>
    <w:p w14:paraId="631560A1"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Implementar el diseño</w:t>
      </w:r>
      <w:r w:rsidRPr="000D28F2">
        <w:rPr>
          <w:rFonts w:asciiTheme="minorHAnsi" w:eastAsia="Calibri" w:hAnsiTheme="minorHAnsi" w:cs="Calibri"/>
        </w:rPr>
        <w:t xml:space="preserve"> según sea el caso generando la lógica de los modelos en los .ts del Page o Component de acuerdo a los requerimientos del cliente y aplicando todo lo aprendido en la primera experiencia.</w:t>
      </w:r>
    </w:p>
    <w:p w14:paraId="631560A2" w14:textId="77777777" w:rsidR="000D28F2" w:rsidRDefault="000D28F2" w:rsidP="000D28F2">
      <w:pPr>
        <w:pStyle w:val="Sinespaciado"/>
        <w:jc w:val="both"/>
        <w:rPr>
          <w:rFonts w:asciiTheme="minorHAnsi" w:eastAsia="Calibri" w:hAnsiTheme="minorHAnsi" w:cs="Calibri"/>
          <w:b/>
        </w:rPr>
      </w:pPr>
    </w:p>
    <w:p w14:paraId="631560A3"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3</w:t>
      </w:r>
    </w:p>
    <w:p w14:paraId="631560A4"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Los equipos de trabajo deberán</w:t>
      </w:r>
      <w:r w:rsidRPr="000D28F2">
        <w:rPr>
          <w:rFonts w:asciiTheme="minorHAnsi" w:eastAsia="Calibri" w:hAnsiTheme="minorHAnsi" w:cs="Calibri"/>
          <w:b/>
        </w:rPr>
        <w:t xml:space="preserve"> implementar el servicio</w:t>
      </w:r>
      <w:r w:rsidRPr="000D28F2">
        <w:rPr>
          <w:rFonts w:asciiTheme="minorHAnsi" w:eastAsia="Calibri" w:hAnsiTheme="minorHAnsi" w:cs="Calibri"/>
        </w:rPr>
        <w:t xml:space="preserve"> que les permita realizar las consultas hacia el API Rest junto con las funciones permitidas por el servicio especificado por el cliente.</w:t>
      </w:r>
    </w:p>
    <w:p w14:paraId="631560A5" w14:textId="77777777" w:rsidR="000A3030" w:rsidRPr="000D28F2" w:rsidRDefault="000A3030" w:rsidP="000D28F2">
      <w:pPr>
        <w:pStyle w:val="Sinespaciado"/>
        <w:jc w:val="both"/>
        <w:rPr>
          <w:rFonts w:asciiTheme="minorHAnsi" w:eastAsia="Calibri" w:hAnsiTheme="minorHAnsi" w:cs="Calibri"/>
          <w:b/>
        </w:rPr>
      </w:pPr>
    </w:p>
    <w:p w14:paraId="631560A6" w14:textId="77777777" w:rsidR="000A3030" w:rsidRPr="000D28F2" w:rsidRDefault="00E52E0C" w:rsidP="000D28F2">
      <w:pPr>
        <w:pStyle w:val="Sinespaciado"/>
        <w:jc w:val="both"/>
        <w:rPr>
          <w:rFonts w:asciiTheme="minorHAnsi" w:eastAsia="Calibri" w:hAnsiTheme="minorHAnsi" w:cs="Calibri"/>
          <w:b/>
          <w:u w:val="single"/>
        </w:rPr>
      </w:pPr>
      <w:r w:rsidRPr="000D28F2">
        <w:rPr>
          <w:rFonts w:asciiTheme="minorHAnsi" w:eastAsia="Calibri" w:hAnsiTheme="minorHAnsi" w:cs="Calibri"/>
          <w:b/>
          <w:u w:val="single"/>
        </w:rPr>
        <w:t>Semana 2</w:t>
      </w:r>
    </w:p>
    <w:p w14:paraId="631560A7" w14:textId="77777777" w:rsidR="000A3030" w:rsidRPr="000D28F2" w:rsidRDefault="00E52E0C" w:rsidP="000D28F2">
      <w:pPr>
        <w:pStyle w:val="Sinespaciado"/>
        <w:jc w:val="both"/>
        <w:rPr>
          <w:rFonts w:asciiTheme="minorHAnsi" w:eastAsia="Calibri" w:hAnsiTheme="minorHAnsi" w:cs="Calibri"/>
          <w:b/>
        </w:rPr>
      </w:pPr>
      <w:r w:rsidRPr="000D28F2">
        <w:rPr>
          <w:rFonts w:asciiTheme="minorHAnsi" w:eastAsia="Calibri" w:hAnsiTheme="minorHAnsi" w:cs="Calibri"/>
          <w:b/>
        </w:rPr>
        <w:t>Paso 4</w:t>
      </w:r>
    </w:p>
    <w:p w14:paraId="631560A8" w14:textId="0E6CDEB1"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Ya teniendo el servicio implementado en nuestro proyecto estaremos en condiciones de poder hacer uso de ella, es por ello que deberán </w:t>
      </w:r>
      <w:r w:rsidRPr="000D28F2">
        <w:rPr>
          <w:rFonts w:asciiTheme="minorHAnsi" w:eastAsia="Calibri" w:hAnsiTheme="minorHAnsi" w:cs="Calibri"/>
          <w:b/>
        </w:rPr>
        <w:t>implementar las funciones desarrolladas en los Page y Componente</w:t>
      </w:r>
      <w:r w:rsidRPr="000D28F2">
        <w:rPr>
          <w:rFonts w:asciiTheme="minorHAnsi" w:eastAsia="Calibri" w:hAnsiTheme="minorHAnsi" w:cs="Calibri"/>
        </w:rPr>
        <w:t xml:space="preserve"> que corresponda</w:t>
      </w:r>
      <w:r w:rsidRPr="000D28F2">
        <w:rPr>
          <w:rFonts w:asciiTheme="minorHAnsi" w:eastAsia="Calibri" w:hAnsiTheme="minorHAnsi" w:cs="Calibri"/>
          <w:b/>
        </w:rPr>
        <w:t xml:space="preserve"> manejando las suscripciones tanto para casos de </w:t>
      </w:r>
      <w:r w:rsidR="004300A6" w:rsidRPr="000D28F2">
        <w:rPr>
          <w:rFonts w:asciiTheme="minorHAnsi" w:eastAsia="Calibri" w:hAnsiTheme="minorHAnsi" w:cs="Calibri"/>
          <w:b/>
        </w:rPr>
        <w:t>éxito</w:t>
      </w:r>
      <w:r w:rsidRPr="000D28F2">
        <w:rPr>
          <w:rFonts w:asciiTheme="minorHAnsi" w:eastAsia="Calibri" w:hAnsiTheme="minorHAnsi" w:cs="Calibri"/>
          <w:b/>
        </w:rPr>
        <w:t xml:space="preserve"> como casos de error.</w:t>
      </w:r>
      <w:r w:rsidRPr="000D28F2">
        <w:rPr>
          <w:rFonts w:asciiTheme="minorHAnsi" w:eastAsia="Calibri" w:hAnsiTheme="minorHAnsi" w:cs="Calibri"/>
        </w:rPr>
        <w:t xml:space="preserve"> </w:t>
      </w:r>
    </w:p>
    <w:p w14:paraId="631560A9" w14:textId="77777777" w:rsidR="000A3030" w:rsidRPr="000D28F2" w:rsidRDefault="000A3030" w:rsidP="000D28F2">
      <w:pPr>
        <w:pStyle w:val="Sinespaciado"/>
        <w:jc w:val="both"/>
        <w:rPr>
          <w:rFonts w:asciiTheme="minorHAnsi" w:eastAsia="Calibri" w:hAnsiTheme="minorHAnsi" w:cs="Calibri"/>
          <w:b/>
        </w:rPr>
      </w:pPr>
    </w:p>
    <w:p w14:paraId="631560AA"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5</w:t>
      </w:r>
    </w:p>
    <w:p w14:paraId="631560AB" w14:textId="37E82359"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 xml:space="preserve">Cuando la aplicación se está comunicando correctamente con el API Rest, los equipos de trabajo deberán </w:t>
      </w:r>
      <w:r w:rsidRPr="000D28F2">
        <w:rPr>
          <w:rFonts w:asciiTheme="minorHAnsi" w:eastAsia="Calibri" w:hAnsiTheme="minorHAnsi" w:cs="Calibri"/>
          <w:b/>
        </w:rPr>
        <w:t>implementar Persistencia</w:t>
      </w:r>
      <w:r w:rsidRPr="000D28F2">
        <w:rPr>
          <w:rFonts w:asciiTheme="minorHAnsi" w:eastAsia="Calibri" w:hAnsiTheme="minorHAnsi" w:cs="Calibri"/>
        </w:rPr>
        <w:t xml:space="preserve"> por si la aplicación no tenga acceso a Internet este pueda mostrar información ya almacenada con anterioridad según los requerimientos del cliente.</w:t>
      </w:r>
      <w:r w:rsidR="001E7D79">
        <w:rPr>
          <w:rFonts w:asciiTheme="minorHAnsi" w:eastAsia="Calibri" w:hAnsiTheme="minorHAnsi" w:cs="Calibri"/>
        </w:rPr>
        <w:t xml:space="preserve"> (usar </w:t>
      </w:r>
      <w:r w:rsidR="005F078B">
        <w:rPr>
          <w:rFonts w:asciiTheme="minorHAnsi" w:eastAsia="Calibri" w:hAnsiTheme="minorHAnsi" w:cs="Calibri"/>
        </w:rPr>
        <w:t>Angular</w:t>
      </w:r>
      <w:r w:rsidR="001E7D79">
        <w:rPr>
          <w:rFonts w:asciiTheme="minorHAnsi" w:eastAsia="Calibri" w:hAnsiTheme="minorHAnsi" w:cs="Calibri"/>
        </w:rPr>
        <w:t xml:space="preserve"> Storage).</w:t>
      </w:r>
    </w:p>
    <w:p w14:paraId="631560AC" w14:textId="77777777" w:rsidR="000D28F2" w:rsidRDefault="000D28F2" w:rsidP="000D28F2">
      <w:pPr>
        <w:pStyle w:val="Sinespaciado"/>
        <w:jc w:val="both"/>
        <w:rPr>
          <w:rFonts w:asciiTheme="minorHAnsi" w:eastAsia="Calibri" w:hAnsiTheme="minorHAnsi" w:cs="Calibri"/>
          <w:b/>
        </w:rPr>
      </w:pPr>
    </w:p>
    <w:p w14:paraId="631560AD" w14:textId="77777777" w:rsidR="000A3030" w:rsidRPr="000D28F2"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b/>
        </w:rPr>
        <w:t>Paso 6</w:t>
      </w:r>
    </w:p>
    <w:p w14:paraId="631560AE" w14:textId="07F5C0D1" w:rsidR="000A3030" w:rsidRDefault="00E52E0C" w:rsidP="000D28F2">
      <w:pPr>
        <w:pStyle w:val="Sinespaciado"/>
        <w:jc w:val="both"/>
        <w:rPr>
          <w:rFonts w:asciiTheme="minorHAnsi" w:eastAsia="Calibri" w:hAnsiTheme="minorHAnsi" w:cs="Calibri"/>
        </w:rPr>
      </w:pPr>
      <w:r w:rsidRPr="000D28F2">
        <w:rPr>
          <w:rFonts w:asciiTheme="minorHAnsi" w:eastAsia="Calibri" w:hAnsiTheme="minorHAnsi" w:cs="Calibri"/>
        </w:rPr>
        <w:t>El trabajo debe ser enviado según las indicaciones del docente.</w:t>
      </w:r>
    </w:p>
    <w:p w14:paraId="79F2C865" w14:textId="71FECCEA" w:rsidR="00C77D8B" w:rsidRDefault="00C77D8B" w:rsidP="000D28F2">
      <w:pPr>
        <w:pStyle w:val="Sinespaciado"/>
        <w:jc w:val="both"/>
        <w:rPr>
          <w:rFonts w:asciiTheme="minorHAnsi" w:eastAsia="Calibri" w:hAnsiTheme="minorHAnsi" w:cs="Calibri"/>
        </w:rPr>
      </w:pPr>
    </w:p>
    <w:p w14:paraId="57082185" w14:textId="6DFAD689" w:rsidR="00C77D8B" w:rsidRDefault="00C77D8B" w:rsidP="000D28F2">
      <w:pPr>
        <w:pStyle w:val="Sinespaciado"/>
        <w:jc w:val="both"/>
        <w:rPr>
          <w:rFonts w:asciiTheme="minorHAnsi" w:eastAsia="Calibri" w:hAnsiTheme="minorHAnsi" w:cs="Calibri"/>
        </w:rPr>
      </w:pPr>
    </w:p>
    <w:p w14:paraId="4B054333" w14:textId="23EFD811" w:rsidR="00C77D8B" w:rsidRDefault="00C77D8B" w:rsidP="000D28F2">
      <w:pPr>
        <w:pStyle w:val="Sinespaciado"/>
        <w:jc w:val="both"/>
        <w:rPr>
          <w:rFonts w:asciiTheme="minorHAnsi" w:eastAsia="Calibri" w:hAnsiTheme="minorHAnsi" w:cs="Calibri"/>
        </w:rPr>
      </w:pPr>
    </w:p>
    <w:p w14:paraId="4340C42A" w14:textId="1206D161" w:rsidR="00C77D8B" w:rsidRDefault="00C77D8B" w:rsidP="000D28F2">
      <w:pPr>
        <w:pStyle w:val="Sinespaciado"/>
        <w:jc w:val="both"/>
        <w:rPr>
          <w:rFonts w:asciiTheme="minorHAnsi" w:eastAsia="Calibri" w:hAnsiTheme="minorHAnsi" w:cs="Calibri"/>
          <w:b/>
        </w:rPr>
      </w:pPr>
      <w:r>
        <w:rPr>
          <w:rFonts w:asciiTheme="minorHAnsi" w:eastAsia="Calibri" w:hAnsiTheme="minorHAnsi" w:cs="Calibri"/>
          <w:b/>
        </w:rPr>
        <w:t>Requerimientos de la app.</w:t>
      </w:r>
    </w:p>
    <w:p w14:paraId="2A9B225F" w14:textId="1C826FD4" w:rsidR="00C77D8B" w:rsidRDefault="00C77D8B" w:rsidP="000D28F2">
      <w:pPr>
        <w:pStyle w:val="Sinespaciado"/>
        <w:jc w:val="both"/>
        <w:rPr>
          <w:rFonts w:asciiTheme="minorHAnsi" w:eastAsia="Calibri" w:hAnsiTheme="minorHAnsi" w:cs="Calibri"/>
          <w:b/>
        </w:rPr>
      </w:pPr>
    </w:p>
    <w:p w14:paraId="5308DF46" w14:textId="7727F7EF"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Utilizar la ApiRest sugerida en clases</w:t>
      </w:r>
      <w:r w:rsidR="0009080A">
        <w:rPr>
          <w:rFonts w:asciiTheme="minorHAnsi" w:eastAsia="Calibri" w:hAnsiTheme="minorHAnsi" w:cs="Calibri"/>
          <w:bCs/>
        </w:rPr>
        <w:t>.</w:t>
      </w:r>
    </w:p>
    <w:p w14:paraId="27031D4F" w14:textId="4C26C002" w:rsidR="00C77D8B" w:rsidRDefault="00C77D8B"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Crear login con un usuario</w:t>
      </w:r>
      <w:r w:rsidR="00F51C5B">
        <w:rPr>
          <w:rFonts w:asciiTheme="minorHAnsi" w:eastAsia="Calibri" w:hAnsiTheme="minorHAnsi" w:cs="Calibri"/>
          <w:bCs/>
        </w:rPr>
        <w:t xml:space="preserve"> de los disponibles en el API (la clave será 1234 y usar el username).</w:t>
      </w:r>
    </w:p>
    <w:p w14:paraId="05A0D9AF" w14:textId="1F343F56" w:rsidR="00F51C5B"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Crear una lista con todos los </w:t>
      </w:r>
      <w:r w:rsidR="00207CF4">
        <w:rPr>
          <w:rFonts w:asciiTheme="minorHAnsi" w:eastAsia="Calibri" w:hAnsiTheme="minorHAnsi" w:cs="Calibri"/>
          <w:bCs/>
        </w:rPr>
        <w:t>posts realizados</w:t>
      </w:r>
      <w:r>
        <w:rPr>
          <w:rFonts w:asciiTheme="minorHAnsi" w:eastAsia="Calibri" w:hAnsiTheme="minorHAnsi" w:cs="Calibri"/>
          <w:bCs/>
        </w:rPr>
        <w:t xml:space="preserve"> por el usuario logueado.</w:t>
      </w:r>
    </w:p>
    <w:p w14:paraId="40E8643B" w14:textId="4ADE019B" w:rsidR="008C07CE" w:rsidRDefault="008C07CE"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Cada post deberá mostrar los comentarios </w:t>
      </w:r>
      <w:r w:rsidR="00E26F68">
        <w:rPr>
          <w:rFonts w:asciiTheme="minorHAnsi" w:eastAsia="Calibri" w:hAnsiTheme="minorHAnsi" w:cs="Calibri"/>
          <w:bCs/>
        </w:rPr>
        <w:t xml:space="preserve">que tiene en otra </w:t>
      </w:r>
      <w:r w:rsidR="00705B74">
        <w:rPr>
          <w:rFonts w:asciiTheme="minorHAnsi" w:eastAsia="Calibri" w:hAnsiTheme="minorHAnsi" w:cs="Calibri"/>
          <w:bCs/>
        </w:rPr>
        <w:t>página</w:t>
      </w:r>
      <w:r w:rsidR="00E26F68">
        <w:rPr>
          <w:rFonts w:asciiTheme="minorHAnsi" w:eastAsia="Calibri" w:hAnsiTheme="minorHAnsi" w:cs="Calibri"/>
          <w:bCs/>
        </w:rPr>
        <w:t>.</w:t>
      </w:r>
    </w:p>
    <w:p w14:paraId="56C4B627" w14:textId="12056ABB"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Cerrar </w:t>
      </w:r>
      <w:r w:rsidR="0099685A">
        <w:rPr>
          <w:rFonts w:asciiTheme="minorHAnsi" w:eastAsia="Calibri" w:hAnsiTheme="minorHAnsi" w:cs="Calibri"/>
          <w:bCs/>
        </w:rPr>
        <w:t>sesión. (</w:t>
      </w:r>
      <w:r w:rsidR="00705B74">
        <w:rPr>
          <w:rFonts w:asciiTheme="minorHAnsi" w:eastAsia="Calibri" w:hAnsiTheme="minorHAnsi" w:cs="Calibri"/>
          <w:bCs/>
        </w:rPr>
        <w:t>limpiar el local storage).</w:t>
      </w:r>
    </w:p>
    <w:p w14:paraId="4BF6409B" w14:textId="52490089" w:rsidR="00E26F68" w:rsidRDefault="00E26F68"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La app deberá tener todos los botones y link para </w:t>
      </w:r>
      <w:r w:rsidR="00207CF4">
        <w:rPr>
          <w:rFonts w:asciiTheme="minorHAnsi" w:eastAsia="Calibri" w:hAnsiTheme="minorHAnsi" w:cs="Calibri"/>
          <w:bCs/>
        </w:rPr>
        <w:t>ejecutar las acciones solicitadas en los puntos anteriores.</w:t>
      </w:r>
    </w:p>
    <w:p w14:paraId="55A66F18" w14:textId="4FB57E17" w:rsidR="00207CF4" w:rsidRDefault="00F858F0"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Usar Service para </w:t>
      </w:r>
      <w:r w:rsidR="009505EC">
        <w:rPr>
          <w:rFonts w:asciiTheme="minorHAnsi" w:eastAsia="Calibri" w:hAnsiTheme="minorHAnsi" w:cs="Calibri"/>
          <w:bCs/>
        </w:rPr>
        <w:t>administrar las peticiones a los distintos medios de almacenamiento (localStorage, Angular Storage y Api Rest).</w:t>
      </w:r>
    </w:p>
    <w:p w14:paraId="00B30B3B" w14:textId="228F362D" w:rsidR="004E6AA2" w:rsidRDefault="004E6AA2"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 xml:space="preserve">Aplicar colores según estimen </w:t>
      </w:r>
      <w:r w:rsidR="0043522D">
        <w:rPr>
          <w:rFonts w:asciiTheme="minorHAnsi" w:eastAsia="Calibri" w:hAnsiTheme="minorHAnsi" w:cs="Calibri"/>
          <w:bCs/>
        </w:rPr>
        <w:t>conveniente (</w:t>
      </w:r>
      <w:r w:rsidR="0099685A">
        <w:rPr>
          <w:rFonts w:asciiTheme="minorHAnsi" w:eastAsia="Calibri" w:hAnsiTheme="minorHAnsi" w:cs="Calibri"/>
          <w:bCs/>
        </w:rPr>
        <w:t>css</w:t>
      </w:r>
      <w:r w:rsidR="00481710">
        <w:rPr>
          <w:rFonts w:asciiTheme="minorHAnsi" w:eastAsia="Calibri" w:hAnsiTheme="minorHAnsi" w:cs="Calibri"/>
          <w:bCs/>
        </w:rPr>
        <w:t>, o de ionic).</w:t>
      </w:r>
    </w:p>
    <w:p w14:paraId="409DC735" w14:textId="6B42F073" w:rsidR="00AB6221" w:rsidRDefault="00AB6221" w:rsidP="00207CF4">
      <w:pPr>
        <w:pStyle w:val="Sinespaciado"/>
        <w:numPr>
          <w:ilvl w:val="0"/>
          <w:numId w:val="4"/>
        </w:numPr>
        <w:jc w:val="both"/>
        <w:rPr>
          <w:rFonts w:asciiTheme="minorHAnsi" w:eastAsia="Calibri" w:hAnsiTheme="minorHAnsi" w:cs="Calibri"/>
          <w:bCs/>
        </w:rPr>
      </w:pPr>
      <w:r>
        <w:rPr>
          <w:rFonts w:asciiTheme="minorHAnsi" w:eastAsia="Calibri" w:hAnsiTheme="minorHAnsi" w:cs="Calibri"/>
          <w:bCs/>
        </w:rPr>
        <w:t>Agregar la opción para usar la cámara del dispositivo.</w:t>
      </w:r>
    </w:p>
    <w:p w14:paraId="154233C4" w14:textId="57D7C477" w:rsidR="00AC006F" w:rsidRDefault="00AC006F" w:rsidP="00AC006F">
      <w:pPr>
        <w:pStyle w:val="Sinespaciado"/>
        <w:jc w:val="both"/>
        <w:rPr>
          <w:rFonts w:asciiTheme="minorHAnsi" w:eastAsia="Calibri" w:hAnsiTheme="minorHAnsi" w:cs="Calibri"/>
          <w:bCs/>
        </w:rPr>
      </w:pPr>
    </w:p>
    <w:p w14:paraId="047CCB20" w14:textId="77777777" w:rsidR="00CA773B" w:rsidRDefault="00CA773B" w:rsidP="00AC006F">
      <w:pPr>
        <w:pStyle w:val="Sinespaciado"/>
        <w:jc w:val="both"/>
        <w:rPr>
          <w:rFonts w:asciiTheme="minorHAnsi" w:eastAsia="Calibri" w:hAnsiTheme="minorHAnsi" w:cs="Calibri"/>
          <w:bCs/>
        </w:rPr>
      </w:pPr>
    </w:p>
    <w:p w14:paraId="5C130D4D" w14:textId="77777777" w:rsidR="00CA773B"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Observaciones:</w:t>
      </w:r>
    </w:p>
    <w:p w14:paraId="04307228" w14:textId="77D2E245" w:rsidR="00AC006F" w:rsidRDefault="00CA773B" w:rsidP="00AC006F">
      <w:pPr>
        <w:pStyle w:val="Sinespaciado"/>
        <w:jc w:val="both"/>
        <w:rPr>
          <w:rFonts w:asciiTheme="minorHAnsi" w:eastAsia="Calibri" w:hAnsiTheme="minorHAnsi" w:cs="Calibri"/>
          <w:bCs/>
        </w:rPr>
      </w:pPr>
      <w:r>
        <w:rPr>
          <w:rFonts w:asciiTheme="minorHAnsi" w:eastAsia="Calibri" w:hAnsiTheme="minorHAnsi" w:cs="Calibri"/>
          <w:bCs/>
        </w:rPr>
        <w:t xml:space="preserve">Investigar las distintas soluciones y utilizar la que considera más adecuada para solucionar </w:t>
      </w:r>
      <w:r w:rsidR="00B056B3">
        <w:rPr>
          <w:rFonts w:asciiTheme="minorHAnsi" w:eastAsia="Calibri" w:hAnsiTheme="minorHAnsi" w:cs="Calibri"/>
          <w:bCs/>
        </w:rPr>
        <w:t>el problema planteado.</w:t>
      </w:r>
    </w:p>
    <w:p w14:paraId="703F60C8" w14:textId="22EC5777" w:rsidR="00B056B3" w:rsidRDefault="00B056B3" w:rsidP="00AC006F">
      <w:pPr>
        <w:pStyle w:val="Sinespaciado"/>
        <w:jc w:val="both"/>
        <w:rPr>
          <w:rFonts w:asciiTheme="minorHAnsi" w:eastAsia="Calibri" w:hAnsiTheme="minorHAnsi" w:cs="Calibri"/>
          <w:bCs/>
        </w:rPr>
      </w:pPr>
      <w:r>
        <w:rPr>
          <w:rFonts w:asciiTheme="minorHAnsi" w:eastAsia="Calibri" w:hAnsiTheme="minorHAnsi" w:cs="Calibri"/>
          <w:bCs/>
        </w:rPr>
        <w:t>Usar la documentación usada durante las clases u otros medios de información validas.</w:t>
      </w:r>
    </w:p>
    <w:p w14:paraId="5FE445CC" w14:textId="001B98F9" w:rsidR="00B056B3" w:rsidRPr="00C77D8B" w:rsidRDefault="004E6AA2" w:rsidP="00AC006F">
      <w:pPr>
        <w:pStyle w:val="Sinespaciado"/>
        <w:jc w:val="both"/>
        <w:rPr>
          <w:rFonts w:asciiTheme="minorHAnsi" w:eastAsia="Calibri" w:hAnsiTheme="minorHAnsi" w:cs="Calibri"/>
          <w:bCs/>
        </w:rPr>
      </w:pPr>
      <w:r>
        <w:rPr>
          <w:rFonts w:asciiTheme="minorHAnsi" w:eastAsia="Calibri" w:hAnsiTheme="minorHAnsi" w:cs="Calibri"/>
          <w:bCs/>
        </w:rPr>
        <w:t xml:space="preserve">Los pasos son sugerencias de </w:t>
      </w:r>
      <w:r w:rsidR="00D51069">
        <w:rPr>
          <w:rFonts w:asciiTheme="minorHAnsi" w:eastAsia="Calibri" w:hAnsiTheme="minorHAnsi" w:cs="Calibri"/>
          <w:bCs/>
        </w:rPr>
        <w:t>cómo</w:t>
      </w:r>
      <w:r>
        <w:rPr>
          <w:rFonts w:asciiTheme="minorHAnsi" w:eastAsia="Calibri" w:hAnsiTheme="minorHAnsi" w:cs="Calibri"/>
          <w:bCs/>
        </w:rPr>
        <w:t xml:space="preserve"> deben construir la app.</w:t>
      </w:r>
    </w:p>
    <w:sectPr w:rsidR="00B056B3" w:rsidRPr="00C77D8B" w:rsidSect="00F160FC">
      <w:headerReference w:type="default" r:id="rId8"/>
      <w:footerReference w:type="default" r:id="rId9"/>
      <w:pgSz w:w="12240" w:h="15840"/>
      <w:pgMar w:top="1560" w:right="1325"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986D" w14:textId="77777777" w:rsidR="00C0513C" w:rsidRDefault="00C0513C">
      <w:pPr>
        <w:spacing w:after="0" w:line="240" w:lineRule="auto"/>
      </w:pPr>
      <w:r>
        <w:separator/>
      </w:r>
    </w:p>
  </w:endnote>
  <w:endnote w:type="continuationSeparator" w:id="0">
    <w:p w14:paraId="37F165C0" w14:textId="77777777" w:rsidR="00C0513C" w:rsidRDefault="00C05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4" w14:textId="77777777" w:rsidR="000A3030" w:rsidRDefault="000A3030">
    <w:pPr>
      <w:widowControl w:val="0"/>
      <w:pBdr>
        <w:top w:val="nil"/>
        <w:left w:val="nil"/>
        <w:bottom w:val="nil"/>
        <w:right w:val="nil"/>
        <w:between w:val="nil"/>
      </w:pBdr>
      <w:spacing w:after="0"/>
      <w:rPr>
        <w:color w:val="000000"/>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8"/>
      <w:gridCol w:w="2336"/>
      <w:gridCol w:w="1781"/>
      <w:gridCol w:w="3213"/>
    </w:tblGrid>
    <w:tr w:rsidR="000A3030" w14:paraId="631560B9" w14:textId="77777777">
      <w:trPr>
        <w:trHeight w:val="65"/>
      </w:trPr>
      <w:tc>
        <w:tcPr>
          <w:tcW w:w="1498" w:type="dxa"/>
          <w:tcBorders>
            <w:top w:val="single" w:sz="4" w:space="0" w:color="000000"/>
            <w:left w:val="single" w:sz="4" w:space="0" w:color="000000"/>
            <w:bottom w:val="single" w:sz="4" w:space="0" w:color="000000"/>
            <w:right w:val="single" w:sz="4" w:space="0" w:color="000000"/>
          </w:tcBorders>
          <w:shd w:val="clear" w:color="auto" w:fill="D9D9D9"/>
        </w:tcPr>
        <w:p w14:paraId="631560B5" w14:textId="77777777" w:rsidR="000A3030" w:rsidRDefault="00E52E0C">
          <w:pPr>
            <w:pBdr>
              <w:top w:val="nil"/>
              <w:left w:val="nil"/>
              <w:bottom w:val="nil"/>
              <w:right w:val="nil"/>
              <w:between w:val="nil"/>
            </w:pBdr>
            <w:tabs>
              <w:tab w:val="center" w:pos="4419"/>
              <w:tab w:val="right" w:pos="8838"/>
            </w:tabs>
            <w:rPr>
              <w:i/>
              <w:color w:val="000000"/>
              <w:sz w:val="16"/>
              <w:szCs w:val="16"/>
            </w:rPr>
          </w:pPr>
          <w:r>
            <w:rPr>
              <w:color w:val="000000"/>
              <w:sz w:val="16"/>
              <w:szCs w:val="16"/>
            </w:rPr>
            <w:t>Docente Diseñador</w:t>
          </w:r>
        </w:p>
      </w:tc>
      <w:tc>
        <w:tcPr>
          <w:tcW w:w="2336" w:type="dxa"/>
          <w:tcBorders>
            <w:top w:val="single" w:sz="4" w:space="0" w:color="000000"/>
            <w:left w:val="single" w:sz="4" w:space="0" w:color="000000"/>
            <w:bottom w:val="single" w:sz="4" w:space="0" w:color="000000"/>
            <w:right w:val="single" w:sz="4" w:space="0" w:color="000000"/>
          </w:tcBorders>
        </w:tcPr>
        <w:p w14:paraId="631560B6" w14:textId="77777777" w:rsidR="000A3030" w:rsidRDefault="00E52E0C">
          <w:pPr>
            <w:pBdr>
              <w:top w:val="nil"/>
              <w:left w:val="nil"/>
              <w:bottom w:val="nil"/>
              <w:right w:val="nil"/>
              <w:between w:val="nil"/>
            </w:pBdr>
            <w:tabs>
              <w:tab w:val="center" w:pos="4419"/>
              <w:tab w:val="right" w:pos="8838"/>
            </w:tabs>
            <w:rPr>
              <w:i/>
              <w:color w:val="000000"/>
              <w:sz w:val="16"/>
              <w:szCs w:val="16"/>
            </w:rPr>
          </w:pPr>
          <w:r>
            <w:rPr>
              <w:i/>
              <w:sz w:val="16"/>
              <w:szCs w:val="16"/>
            </w:rPr>
            <w:t>Ian Cardenas Castillo</w:t>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14:paraId="631560B7" w14:textId="77777777" w:rsidR="000A3030" w:rsidRDefault="00E52E0C">
          <w:pPr>
            <w:pBdr>
              <w:top w:val="nil"/>
              <w:left w:val="nil"/>
              <w:bottom w:val="nil"/>
              <w:right w:val="nil"/>
              <w:between w:val="nil"/>
            </w:pBdr>
            <w:tabs>
              <w:tab w:val="center" w:pos="4419"/>
              <w:tab w:val="right" w:pos="8838"/>
            </w:tabs>
            <w:rPr>
              <w:color w:val="000000"/>
              <w:sz w:val="16"/>
              <w:szCs w:val="16"/>
            </w:rPr>
          </w:pPr>
          <w:r>
            <w:rPr>
              <w:color w:val="000000"/>
              <w:sz w:val="16"/>
              <w:szCs w:val="16"/>
            </w:rPr>
            <w:t>Revisor metodológico</w:t>
          </w:r>
        </w:p>
      </w:tc>
      <w:tc>
        <w:tcPr>
          <w:tcW w:w="3213" w:type="dxa"/>
          <w:tcBorders>
            <w:top w:val="single" w:sz="4" w:space="0" w:color="000000"/>
            <w:left w:val="single" w:sz="4" w:space="0" w:color="000000"/>
            <w:bottom w:val="single" w:sz="4" w:space="0" w:color="000000"/>
            <w:right w:val="single" w:sz="4" w:space="0" w:color="000000"/>
          </w:tcBorders>
        </w:tcPr>
        <w:p w14:paraId="631560B8" w14:textId="77777777" w:rsidR="000A3030" w:rsidRDefault="00F160FC">
          <w:pPr>
            <w:pBdr>
              <w:top w:val="nil"/>
              <w:left w:val="nil"/>
              <w:bottom w:val="nil"/>
              <w:right w:val="nil"/>
              <w:between w:val="nil"/>
            </w:pBdr>
            <w:tabs>
              <w:tab w:val="center" w:pos="4419"/>
              <w:tab w:val="right" w:pos="8838"/>
            </w:tabs>
            <w:rPr>
              <w:i/>
              <w:color w:val="000000"/>
              <w:sz w:val="16"/>
              <w:szCs w:val="16"/>
            </w:rPr>
          </w:pPr>
          <w:r>
            <w:rPr>
              <w:noProof/>
            </w:rPr>
            <w:drawing>
              <wp:anchor distT="0" distB="0" distL="114300" distR="114300" simplePos="0" relativeHeight="251661312" behindDoc="1" locked="0" layoutInCell="1" allowOverlap="1" wp14:anchorId="631560C0" wp14:editId="631560C1">
                <wp:simplePos x="0" y="0"/>
                <wp:positionH relativeFrom="column">
                  <wp:posOffset>-4660862</wp:posOffset>
                </wp:positionH>
                <wp:positionV relativeFrom="paragraph">
                  <wp:posOffset>-723397</wp:posOffset>
                </wp:positionV>
                <wp:extent cx="7765415" cy="1583055"/>
                <wp:effectExtent l="0" t="0" r="6985" b="0"/>
                <wp:wrapNone/>
                <wp:docPr id="5" name="Imagen 5"/>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583055"/>
                        </a:xfrm>
                        <a:prstGeom prst="rect">
                          <a:avLst/>
                        </a:prstGeom>
                        <a:noFill/>
                      </pic:spPr>
                    </pic:pic>
                  </a:graphicData>
                </a:graphic>
                <wp14:sizeRelH relativeFrom="page">
                  <wp14:pctWidth>0</wp14:pctWidth>
                </wp14:sizeRelH>
                <wp14:sizeRelV relativeFrom="page">
                  <wp14:pctHeight>0</wp14:pctHeight>
                </wp14:sizeRelV>
              </wp:anchor>
            </w:drawing>
          </w:r>
          <w:r w:rsidR="00E52E0C">
            <w:rPr>
              <w:i/>
              <w:color w:val="000000"/>
              <w:sz w:val="16"/>
              <w:szCs w:val="16"/>
            </w:rPr>
            <w:t xml:space="preserve">Manuela Jimenez </w:t>
          </w:r>
        </w:p>
      </w:tc>
    </w:tr>
  </w:tbl>
  <w:p w14:paraId="631560BA" w14:textId="77777777" w:rsidR="000A3030" w:rsidRDefault="000A3030">
    <w:pPr>
      <w:pBdr>
        <w:top w:val="nil"/>
        <w:left w:val="nil"/>
        <w:bottom w:val="nil"/>
        <w:right w:val="nil"/>
        <w:between w:val="nil"/>
      </w:pBdr>
      <w:tabs>
        <w:tab w:val="center" w:pos="4419"/>
        <w:tab w:val="right" w:pos="8838"/>
      </w:tabs>
      <w:spacing w:after="0" w:line="240" w:lineRule="auto"/>
      <w:jc w:val="right"/>
      <w:rPr>
        <w:rFonts w:ascii="Calibri" w:eastAsia="Calibri" w:hAnsi="Calibri" w:cs="Calibri"/>
        <w:color w:val="000000"/>
        <w:sz w:val="18"/>
        <w:szCs w:val="18"/>
      </w:rPr>
    </w:pPr>
  </w:p>
  <w:p w14:paraId="631560BB" w14:textId="77777777" w:rsidR="000A3030" w:rsidRDefault="000A303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2477" w14:textId="77777777" w:rsidR="00C0513C" w:rsidRDefault="00C0513C">
      <w:pPr>
        <w:spacing w:after="0" w:line="240" w:lineRule="auto"/>
      </w:pPr>
      <w:r>
        <w:separator/>
      </w:r>
    </w:p>
  </w:footnote>
  <w:footnote w:type="continuationSeparator" w:id="0">
    <w:p w14:paraId="572E6FD8" w14:textId="77777777" w:rsidR="00C0513C" w:rsidRDefault="00C05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60B3" w14:textId="77777777" w:rsidR="000A3030" w:rsidRDefault="00E52E0C">
    <w:pPr>
      <w:pBdr>
        <w:top w:val="nil"/>
        <w:left w:val="nil"/>
        <w:bottom w:val="nil"/>
        <w:right w:val="nil"/>
        <w:between w:val="nil"/>
      </w:pBdr>
      <w:tabs>
        <w:tab w:val="center" w:pos="4419"/>
        <w:tab w:val="right" w:pos="8838"/>
      </w:tabs>
      <w:spacing w:after="0" w:line="240" w:lineRule="auto"/>
      <w:jc w:val="right"/>
      <w:rPr>
        <w:color w:val="000000"/>
      </w:rPr>
    </w:pPr>
    <w:r>
      <w:rPr>
        <w:noProof/>
      </w:rPr>
      <mc:AlternateContent>
        <mc:Choice Requires="wps">
          <w:drawing>
            <wp:anchor distT="0" distB="0" distL="114300" distR="114300" simplePos="0" relativeHeight="251658240" behindDoc="0" locked="0" layoutInCell="1" hidden="0" allowOverlap="1" wp14:anchorId="631560BC" wp14:editId="631560BD">
              <wp:simplePos x="0" y="0"/>
              <wp:positionH relativeFrom="column">
                <wp:posOffset>1</wp:posOffset>
              </wp:positionH>
              <wp:positionV relativeFrom="paragraph">
                <wp:posOffset>406400</wp:posOffset>
              </wp:positionV>
              <wp:extent cx="5793105" cy="22225"/>
              <wp:effectExtent l="0" t="0" r="0" b="0"/>
              <wp:wrapNone/>
              <wp:docPr id="6" name="Conector recto de flecha 6"/>
              <wp:cNvGraphicFramePr/>
              <a:graphic xmlns:a="http://schemas.openxmlformats.org/drawingml/2006/main">
                <a:graphicData uri="http://schemas.microsoft.com/office/word/2010/wordprocessingShape">
                  <wps:wsp>
                    <wps:cNvCnPr/>
                    <wps:spPr>
                      <a:xfrm>
                        <a:off x="2454210" y="3780000"/>
                        <a:ext cx="578358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5180AE44" id="_x0000_t32" coordsize="21600,21600" o:spt="32" o:oned="t" path="m,l21600,21600e" filled="f">
              <v:path arrowok="t" fillok="f" o:connecttype="none"/>
              <o:lock v:ext="edit" shapetype="t"/>
            </v:shapetype>
            <v:shape id="Conector recto de flecha 6" o:spid="_x0000_s1026" type="#_x0000_t32" style="position:absolute;margin-left:0;margin-top:32pt;width:456.1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" strokecolor="#4a7dba">
              <v:stroke startarrowwidth="narrow" startarrowlength="short" endarrowwidth="narrow" endarrowlength="short"/>
            </v:shape>
          </w:pict>
        </mc:Fallback>
      </mc:AlternateContent>
    </w:r>
    <w:r>
      <w:rPr>
        <w:noProof/>
      </w:rPr>
      <w:drawing>
        <wp:anchor distT="0" distB="0" distL="0" distR="0" simplePos="0" relativeHeight="251659264" behindDoc="0" locked="0" layoutInCell="1" hidden="0" allowOverlap="1" wp14:anchorId="631560BE" wp14:editId="631560BF">
          <wp:simplePos x="0" y="0"/>
          <wp:positionH relativeFrom="column">
            <wp:posOffset>3796665</wp:posOffset>
          </wp:positionH>
          <wp:positionV relativeFrom="paragraph">
            <wp:posOffset>-145413</wp:posOffset>
          </wp:positionV>
          <wp:extent cx="2444115" cy="408940"/>
          <wp:effectExtent l="0" t="0" r="0" b="0"/>
          <wp:wrapSquare wrapText="bothSides" distT="0" distB="0" distL="0" distR="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44115" cy="4089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6E5"/>
    <w:multiLevelType w:val="hybridMultilevel"/>
    <w:tmpl w:val="CC348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E66F30"/>
    <w:multiLevelType w:val="multilevel"/>
    <w:tmpl w:val="37E819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30830D6"/>
    <w:multiLevelType w:val="multilevel"/>
    <w:tmpl w:val="7F76688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15:restartNumberingAfterBreak="0">
    <w:nsid w:val="7EB52E44"/>
    <w:multiLevelType w:val="multilevel"/>
    <w:tmpl w:val="590A2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4733366">
    <w:abstractNumId w:val="3"/>
  </w:num>
  <w:num w:numId="2" w16cid:durableId="2110159446">
    <w:abstractNumId w:val="1"/>
  </w:num>
  <w:num w:numId="3" w16cid:durableId="1136948913">
    <w:abstractNumId w:val="2"/>
  </w:num>
  <w:num w:numId="4" w16cid:durableId="2067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30"/>
    <w:rsid w:val="00075F8F"/>
    <w:rsid w:val="0009080A"/>
    <w:rsid w:val="000A3030"/>
    <w:rsid w:val="000D28F2"/>
    <w:rsid w:val="001E7D79"/>
    <w:rsid w:val="00207CF4"/>
    <w:rsid w:val="0030758B"/>
    <w:rsid w:val="004300A6"/>
    <w:rsid w:val="0043522D"/>
    <w:rsid w:val="00481710"/>
    <w:rsid w:val="004E5A92"/>
    <w:rsid w:val="004E6AA2"/>
    <w:rsid w:val="005F078B"/>
    <w:rsid w:val="00602445"/>
    <w:rsid w:val="00705B74"/>
    <w:rsid w:val="007D3F17"/>
    <w:rsid w:val="008C07CE"/>
    <w:rsid w:val="009505EC"/>
    <w:rsid w:val="00967AEF"/>
    <w:rsid w:val="0099685A"/>
    <w:rsid w:val="009C541D"/>
    <w:rsid w:val="00AB6221"/>
    <w:rsid w:val="00AC006F"/>
    <w:rsid w:val="00B056B3"/>
    <w:rsid w:val="00C0513C"/>
    <w:rsid w:val="00C77D8B"/>
    <w:rsid w:val="00CA773B"/>
    <w:rsid w:val="00D51069"/>
    <w:rsid w:val="00E26F68"/>
    <w:rsid w:val="00E52E0C"/>
    <w:rsid w:val="00F160FC"/>
    <w:rsid w:val="00F51C5B"/>
    <w:rsid w:val="00F858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067"/>
  <w15:docId w15:val="{1CABEA63-A74B-46D4-9FD1-2A4A46BC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FA621A"/>
    <w:pPr>
      <w:spacing w:after="0" w:line="240" w:lineRule="auto"/>
    </w:p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Jf34i0XJxqmsqrq+/ObD13ZOzg==">AMUW2mW78uwzdQxTWsbKb/QqAsSTCCzc+zacbRen40+mT9KDAUIwIDTeLnFXf+D1ciSkjW8Mq/kW4ZBTi52o7eufo3qXZzjIkgq6Nyr1xcLOnzu56kOQ634=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917</Words>
  <Characters>5045</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 Yáñez</cp:lastModifiedBy>
  <cp:revision>27</cp:revision>
  <dcterms:created xsi:type="dcterms:W3CDTF">2021-11-07T23:54:00Z</dcterms:created>
  <dcterms:modified xsi:type="dcterms:W3CDTF">2022-10-19T12:14:00Z</dcterms:modified>
</cp:coreProperties>
</file>