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交通速查表</w:t>
      </w:r>
    </w:p>
    <w:p>
      <w:pPr>
        <w:ind w:left="720"/>
      </w:pPr>
      <w:r>
        <w:t>5 人同行 | 2026/6/13–6/24 | 匯率 1 EUR ≈ 36.7 TWD</w:t>
      </w:r>
    </w:p>
    <w:p>
      <w:pPr>
        <w:pStyle w:val="Heading2"/>
      </w:pPr>
      <w:r>
        <w:t>一、每日交通一覽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路線</w:t>
            </w:r>
          </w:p>
        </w:tc>
        <w:tc>
          <w:tcPr>
            <w:tcW w:type="dxa" w:w="1440"/>
          </w:tcPr>
          <w:p>
            <w:r>
              <w:t>交通方式</w:t>
            </w:r>
          </w:p>
        </w:tc>
        <w:tc>
          <w:tcPr>
            <w:tcW w:type="dxa" w:w="1440"/>
          </w:tcPr>
          <w:p>
            <w:r>
              <w:t>出發時間</w:t>
            </w:r>
          </w:p>
        </w:tc>
        <w:tc>
          <w:tcPr>
            <w:tcW w:type="dxa" w:w="1440"/>
          </w:tcPr>
          <w:p>
            <w:r>
              <w:t>車程</w:t>
            </w:r>
          </w:p>
        </w:tc>
        <w:tc>
          <w:tcPr>
            <w:tcW w:type="dxa" w:w="1440"/>
          </w:tcPr>
          <w:p>
            <w:r>
              <w:t>狀態</w:t>
            </w:r>
          </w:p>
        </w:tc>
      </w:tr>
      <w:tr>
        <w:tc>
          <w:tcPr>
            <w:tcW w:type="dxa" w:w="1440"/>
          </w:tcPr>
          <w:p>
            <w:r>
              <w:t>6/14</w:t>
            </w:r>
          </w:p>
        </w:tc>
        <w:tc>
          <w:tcPr>
            <w:tcW w:type="dxa" w:w="1440"/>
          </w:tcPr>
          <w:p>
            <w:r>
              <w:t>MXP 機場 → Milano Centrale</w:t>
            </w:r>
          </w:p>
        </w:tc>
        <w:tc>
          <w:tcPr>
            <w:tcW w:type="dxa" w:w="1440"/>
          </w:tcPr>
          <w:p>
            <w:r>
              <w:t>Malpensa Express</w:t>
            </w:r>
          </w:p>
        </w:tc>
        <w:tc>
          <w:tcPr>
            <w:tcW w:type="dxa" w:w="1440"/>
          </w:tcPr>
          <w:p>
            <w:r>
              <w:t>09:03 或 09:33</w:t>
            </w:r>
          </w:p>
        </w:tc>
        <w:tc>
          <w:tcPr>
            <w:tcW w:type="dxa" w:w="1440"/>
          </w:tcPr>
          <w:p>
            <w:r>
              <w:t>52 分</w:t>
            </w:r>
          </w:p>
        </w:tc>
        <w:tc>
          <w:tcPr>
            <w:tcW w:type="dxa" w:w="1440"/>
          </w:tcPr>
          <w:p>
            <w:r>
              <w:t>待訂（可當天買）</w:t>
            </w:r>
          </w:p>
        </w:tc>
      </w:tr>
      <w:tr>
        <w:tc>
          <w:tcPr>
            <w:tcW w:type="dxa" w:w="1440"/>
          </w:tcPr>
          <w:p>
            <w:r>
              <w:t>6/14</w:t>
            </w:r>
          </w:p>
        </w:tc>
        <w:tc>
          <w:tcPr>
            <w:tcW w:type="dxa" w:w="1440"/>
          </w:tcPr>
          <w:p>
            <w:r>
              <w:t>Milano Centrale → Firenze SMN</w:t>
            </w:r>
          </w:p>
        </w:tc>
        <w:tc>
          <w:tcPr>
            <w:tcW w:type="dxa" w:w="1440"/>
          </w:tcPr>
          <w:p>
            <w:r>
              <w:t>Frecciarossa 高鐵</w:t>
            </w:r>
          </w:p>
        </w:tc>
        <w:tc>
          <w:tcPr>
            <w:tcW w:type="dxa" w:w="1440"/>
          </w:tcPr>
          <w:p>
            <w:r>
              <w:t>建議 10:30</w:t>
            </w:r>
          </w:p>
        </w:tc>
        <w:tc>
          <w:tcPr>
            <w:tcW w:type="dxa" w:w="1440"/>
          </w:tcPr>
          <w:p>
            <w:r>
              <w:t>1h40m–1h55m</w:t>
            </w:r>
          </w:p>
        </w:tc>
        <w:tc>
          <w:tcPr>
            <w:tcW w:type="dxa" w:w="1440"/>
          </w:tcPr>
          <w:p>
            <w:r>
              <w:t>待訂（盡早買）</w:t>
            </w:r>
          </w:p>
        </w:tc>
      </w:tr>
      <w:tr>
        <w:tc>
          <w:tcPr>
            <w:tcW w:type="dxa" w:w="1440"/>
          </w:tcPr>
          <w:p>
            <w:r>
              <w:t>6/14</w:t>
            </w:r>
          </w:p>
        </w:tc>
        <w:tc>
          <w:tcPr>
            <w:tcW w:type="dxa" w:w="1440"/>
          </w:tcPr>
          <w:p>
            <w:r>
              <w:t>Firenze SMN → Siena 住宿</w:t>
            </w:r>
          </w:p>
        </w:tc>
        <w:tc>
          <w:tcPr>
            <w:tcW w:type="dxa" w:w="1440"/>
          </w:tcPr>
          <w:p>
            <w:r>
              <w:t>Booking 接送 Van</w:t>
            </w:r>
          </w:p>
        </w:tc>
        <w:tc>
          <w:tcPr>
            <w:tcW w:type="dxa" w:w="1440"/>
          </w:tcPr>
          <w:p>
            <w:r>
              <w:t>13:30</w:t>
            </w:r>
          </w:p>
        </w:tc>
        <w:tc>
          <w:tcPr>
            <w:tcW w:type="dxa" w:w="1440"/>
          </w:tcPr>
          <w:p>
            <w:r>
              <w:t>1h15m–1h30m</w:t>
            </w:r>
          </w:p>
        </w:tc>
        <w:tc>
          <w:tcPr>
            <w:tcW w:type="dxa" w:w="1440"/>
          </w:tcPr>
          <w:p>
            <w:r>
              <w:t>已訂</w:t>
            </w:r>
          </w:p>
        </w:tc>
      </w:tr>
      <w:tr>
        <w:tc>
          <w:tcPr>
            <w:tcW w:type="dxa" w:w="1440"/>
          </w:tcPr>
          <w:p>
            <w:r>
              <w:t>6/16</w:t>
            </w:r>
          </w:p>
        </w:tc>
        <w:tc>
          <w:tcPr>
            <w:tcW w:type="dxa" w:w="1440"/>
          </w:tcPr>
          <w:p>
            <w:r>
              <w:t>Siena ↔ San Gimignano（來回）</w:t>
            </w:r>
          </w:p>
        </w:tc>
        <w:tc>
          <w:tcPr>
            <w:tcW w:type="dxa" w:w="1440"/>
          </w:tcPr>
          <w:p>
            <w:r>
              <w:t>包車 Minivan</w:t>
            </w:r>
          </w:p>
        </w:tc>
        <w:tc>
          <w:tcPr>
            <w:tcW w:type="dxa" w:w="1440"/>
          </w:tcPr>
          <w:p>
            <w:r>
              <w:t>09:30 出發／17:00 回</w:t>
            </w:r>
          </w:p>
        </w:tc>
        <w:tc>
          <w:tcPr>
            <w:tcW w:type="dxa" w:w="1440"/>
          </w:tcPr>
          <w:p>
            <w:r>
              <w:t>單程 40–50 分</w:t>
            </w:r>
          </w:p>
        </w:tc>
        <w:tc>
          <w:tcPr>
            <w:tcW w:type="dxa" w:w="1440"/>
          </w:tcPr>
          <w:p>
            <w:r>
              <w:t>待訂（問房東）</w:t>
            </w:r>
          </w:p>
        </w:tc>
      </w:tr>
      <w:tr>
        <w:tc>
          <w:tcPr>
            <w:tcW w:type="dxa" w:w="1440"/>
          </w:tcPr>
          <w:p>
            <w:r>
              <w:t>6/17</w:t>
            </w:r>
          </w:p>
        </w:tc>
        <w:tc>
          <w:tcPr>
            <w:tcW w:type="dxa" w:w="1440"/>
          </w:tcPr>
          <w:p>
            <w:r>
              <w:t>Siena 住宿 → 佛羅倫斯住宿</w:t>
            </w:r>
          </w:p>
        </w:tc>
        <w:tc>
          <w:tcPr>
            <w:tcW w:type="dxa" w:w="1440"/>
          </w:tcPr>
          <w:p>
            <w:r>
              <w:t>Booking 接送 Van</w:t>
            </w:r>
          </w:p>
        </w:tc>
        <w:tc>
          <w:tcPr>
            <w:tcW w:type="dxa" w:w="1440"/>
          </w:tcPr>
          <w:p>
            <w:r>
              <w:t>10:45</w:t>
            </w:r>
          </w:p>
        </w:tc>
        <w:tc>
          <w:tcPr>
            <w:tcW w:type="dxa" w:w="1440"/>
          </w:tcPr>
          <w:p>
            <w:r>
              <w:t>1h15m–1h30m</w:t>
            </w:r>
          </w:p>
        </w:tc>
        <w:tc>
          <w:tcPr>
            <w:tcW w:type="dxa" w:w="1440"/>
          </w:tcPr>
          <w:p>
            <w:r>
              <w:t>已訂</w:t>
            </w:r>
          </w:p>
        </w:tc>
      </w:tr>
      <w:tr>
        <w:tc>
          <w:tcPr>
            <w:tcW w:type="dxa" w:w="1440"/>
          </w:tcPr>
          <w:p>
            <w:r>
              <w:t>6/21</w:t>
            </w:r>
          </w:p>
        </w:tc>
        <w:tc>
          <w:tcPr>
            <w:tcW w:type="dxa" w:w="1440"/>
          </w:tcPr>
          <w:p>
            <w:r>
              <w:t>UNYCA → Firenze SMN</w:t>
            </w:r>
          </w:p>
        </w:tc>
        <w:tc>
          <w:tcPr>
            <w:tcW w:type="dxa" w:w="1440"/>
          </w:tcPr>
          <w:p>
            <w:r>
              <w:t>計程車 Van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5–10 分</w:t>
            </w:r>
          </w:p>
        </w:tc>
        <w:tc>
          <w:tcPr>
            <w:tcW w:type="dxa" w:w="1440"/>
          </w:tcPr>
          <w:p>
            <w:r>
              <w:t>當天叫車</w:t>
            </w:r>
          </w:p>
        </w:tc>
      </w:tr>
      <w:tr>
        <w:tc>
          <w:tcPr>
            <w:tcW w:type="dxa" w:w="1440"/>
          </w:tcPr>
          <w:p>
            <w:r>
              <w:t>6/21</w:t>
            </w:r>
          </w:p>
        </w:tc>
        <w:tc>
          <w:tcPr>
            <w:tcW w:type="dxa" w:w="1440"/>
          </w:tcPr>
          <w:p>
            <w:r>
              <w:t>Firenze SMN → Milano Centrale</w:t>
            </w:r>
          </w:p>
        </w:tc>
        <w:tc>
          <w:tcPr>
            <w:tcW w:type="dxa" w:w="1440"/>
          </w:tcPr>
          <w:p>
            <w:r>
              <w:t>高鐵</w:t>
            </w:r>
          </w:p>
        </w:tc>
        <w:tc>
          <w:tcPr>
            <w:tcW w:type="dxa" w:w="1440"/>
          </w:tcPr>
          <w:p>
            <w:r>
              <w:t>建議 11:00</w:t>
            </w:r>
          </w:p>
        </w:tc>
        <w:tc>
          <w:tcPr>
            <w:tcW w:type="dxa" w:w="1440"/>
          </w:tcPr>
          <w:p>
            <w:r>
              <w:t>1h35m–1h55m</w:t>
            </w:r>
          </w:p>
        </w:tc>
        <w:tc>
          <w:tcPr>
            <w:tcW w:type="dxa" w:w="1440"/>
          </w:tcPr>
          <w:p>
            <w:r>
              <w:t>待訂（盡早買）</w:t>
            </w:r>
          </w:p>
        </w:tc>
      </w:tr>
      <w:tr>
        <w:tc>
          <w:tcPr>
            <w:tcW w:type="dxa" w:w="1440"/>
          </w:tcPr>
          <w:p>
            <w:r>
              <w:t>6/21</w:t>
            </w:r>
          </w:p>
        </w:tc>
        <w:tc>
          <w:tcPr>
            <w:tcW w:type="dxa" w:w="1440"/>
          </w:tcPr>
          <w:p>
            <w:r>
              <w:t>Milano Centrale → 米蘭住宿</w:t>
            </w:r>
          </w:p>
        </w:tc>
        <w:tc>
          <w:tcPr>
            <w:tcW w:type="dxa" w:w="1440"/>
          </w:tcPr>
          <w:p>
            <w:r>
              <w:t>計程車／地鐵</w:t>
            </w:r>
          </w:p>
        </w:tc>
        <w:tc>
          <w:tcPr>
            <w:tcW w:type="dxa" w:w="1440"/>
          </w:tcPr>
          <w:p>
            <w:r>
              <w:t>抵達後</w:t>
            </w:r>
          </w:p>
        </w:tc>
        <w:tc>
          <w:tcPr>
            <w:tcW w:type="dxa" w:w="1440"/>
          </w:tcPr>
          <w:p>
            <w:r>
              <w:t>10–20 分</w:t>
            </w:r>
          </w:p>
        </w:tc>
        <w:tc>
          <w:tcPr>
            <w:tcW w:type="dxa" w:w="1440"/>
          </w:tcPr>
          <w:p>
            <w:r>
              <w:t>當天安排</w:t>
            </w:r>
          </w:p>
        </w:tc>
      </w:tr>
      <w:tr>
        <w:tc>
          <w:tcPr>
            <w:tcW w:type="dxa" w:w="1440"/>
          </w:tcPr>
          <w:p>
            <w:r>
              <w:t>6/23</w:t>
            </w:r>
          </w:p>
        </w:tc>
        <w:tc>
          <w:tcPr>
            <w:tcW w:type="dxa" w:w="1440"/>
          </w:tcPr>
          <w:p>
            <w:r>
              <w:t>米蘭住宿 → Milano Centrale</w:t>
            </w:r>
          </w:p>
        </w:tc>
        <w:tc>
          <w:tcPr>
            <w:tcW w:type="dxa" w:w="1440"/>
          </w:tcPr>
          <w:p>
            <w:r>
              <w:t>計程車／步行</w:t>
            </w:r>
          </w:p>
        </w:tc>
        <w:tc>
          <w:tcPr>
            <w:tcW w:type="dxa" w:w="1440"/>
          </w:tcPr>
          <w:p>
            <w:r>
              <w:t>07:00–07:15</w:t>
            </w:r>
          </w:p>
        </w:tc>
        <w:tc>
          <w:tcPr>
            <w:tcW w:type="dxa" w:w="1440"/>
          </w:tcPr>
          <w:p>
            <w:r>
              <w:t>10–15 分</w:t>
            </w:r>
          </w:p>
        </w:tc>
        <w:tc>
          <w:tcPr>
            <w:tcW w:type="dxa" w:w="1440"/>
          </w:tcPr>
          <w:p>
            <w:r>
              <w:t>當天安排</w:t>
            </w:r>
          </w:p>
        </w:tc>
      </w:tr>
      <w:tr>
        <w:tc>
          <w:tcPr>
            <w:tcW w:type="dxa" w:w="1440"/>
          </w:tcPr>
          <w:p>
            <w:r>
              <w:t>6/23</w:t>
            </w:r>
          </w:p>
        </w:tc>
        <w:tc>
          <w:tcPr>
            <w:tcW w:type="dxa" w:w="1440"/>
          </w:tcPr>
          <w:p>
            <w:r>
              <w:t>Milano Centrale → MXP 機場</w:t>
            </w:r>
          </w:p>
        </w:tc>
        <w:tc>
          <w:tcPr>
            <w:tcW w:type="dxa" w:w="1440"/>
          </w:tcPr>
          <w:p>
            <w:r>
              <w:t>Malpensa Express</w:t>
            </w:r>
          </w:p>
        </w:tc>
        <w:tc>
          <w:tcPr>
            <w:tcW w:type="dxa" w:w="1440"/>
          </w:tcPr>
          <w:p>
            <w:r>
              <w:t>建議 07:52</w:t>
            </w:r>
          </w:p>
        </w:tc>
        <w:tc>
          <w:tcPr>
            <w:tcW w:type="dxa" w:w="1440"/>
          </w:tcPr>
          <w:p>
            <w:r>
              <w:t>52 分</w:t>
            </w:r>
          </w:p>
        </w:tc>
        <w:tc>
          <w:tcPr>
            <w:tcW w:type="dxa" w:w="1440"/>
          </w:tcPr>
          <w:p>
            <w:r>
              <w:t>待訂（可當天買）</w:t>
            </w:r>
          </w:p>
        </w:tc>
      </w:tr>
    </w:tbl>
    <w:p>
      <w:pPr>
        <w:pStyle w:val="Heading2"/>
      </w:pPr>
      <w:r>
        <w:t>二、費用速算（5 人合計）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路線</w:t>
            </w:r>
          </w:p>
        </w:tc>
        <w:tc>
          <w:tcPr>
            <w:tcW w:type="dxa" w:w="1728"/>
          </w:tcPr>
          <w:p>
            <w:r>
              <w:t>每人 EUR</w:t>
            </w:r>
          </w:p>
        </w:tc>
        <w:tc>
          <w:tcPr>
            <w:tcW w:type="dxa" w:w="1728"/>
          </w:tcPr>
          <w:p>
            <w:r>
              <w:t>每人 TWD</w:t>
            </w:r>
          </w:p>
        </w:tc>
        <w:tc>
          <w:tcPr>
            <w:tcW w:type="dxa" w:w="1728"/>
          </w:tcPr>
          <w:p>
            <w:r>
              <w:t>5人 EUR</w:t>
            </w:r>
          </w:p>
        </w:tc>
        <w:tc>
          <w:tcPr>
            <w:tcW w:type="dxa" w:w="1728"/>
          </w:tcPr>
          <w:p>
            <w:r>
              <w:t>5人 TWD</w:t>
            </w:r>
          </w:p>
        </w:tc>
      </w:tr>
      <w:tr>
        <w:tc>
          <w:tcPr>
            <w:tcW w:type="dxa" w:w="1728"/>
          </w:tcPr>
          <w:p>
            <w:r>
              <w:t>MXP ↔ Milano Centrale（×2 趟）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954</w:t>
            </w:r>
          </w:p>
        </w:tc>
        <w:tc>
          <w:tcPr>
            <w:tcW w:type="dxa" w:w="1728"/>
          </w:tcPr>
          <w:p>
            <w:r>
              <w:t>130</w:t>
            </w:r>
          </w:p>
        </w:tc>
        <w:tc>
          <w:tcPr>
            <w:tcW w:type="dxa" w:w="1728"/>
          </w:tcPr>
          <w:p>
            <w:r>
              <w:t>4,772</w:t>
            </w:r>
          </w:p>
        </w:tc>
      </w:tr>
      <w:tr>
        <w:tc>
          <w:tcPr>
            <w:tcW w:type="dxa" w:w="1728"/>
          </w:tcPr>
          <w:p>
            <w:r>
              <w:t>米蘭→佛羅倫斯 高鐵（6/14）</w:t>
            </w:r>
          </w:p>
        </w:tc>
        <w:tc>
          <w:tcPr>
            <w:tcW w:type="dxa" w:w="1728"/>
          </w:tcPr>
          <w:p>
            <w:r>
              <w:t>20–50</w:t>
            </w:r>
          </w:p>
        </w:tc>
        <w:tc>
          <w:tcPr>
            <w:tcW w:type="dxa" w:w="1728"/>
          </w:tcPr>
          <w:p>
            <w:r>
              <w:t>734–1,835</w:t>
            </w:r>
          </w:p>
        </w:tc>
        <w:tc>
          <w:tcPr>
            <w:tcW w:type="dxa" w:w="1728"/>
          </w:tcPr>
          <w:p>
            <w:r>
              <w:t>100–250</w:t>
            </w:r>
          </w:p>
        </w:tc>
        <w:tc>
          <w:tcPr>
            <w:tcW w:type="dxa" w:w="1728"/>
          </w:tcPr>
          <w:p>
            <w:r>
              <w:t>3,670–9,175</w:t>
            </w:r>
          </w:p>
        </w:tc>
      </w:tr>
      <w:tr>
        <w:tc>
          <w:tcPr>
            <w:tcW w:type="dxa" w:w="1728"/>
          </w:tcPr>
          <w:p>
            <w:r>
              <w:t>Firenze→Siena 接送（6/14）</w:t>
            </w:r>
          </w:p>
        </w:tc>
        <w:tc>
          <w:tcPr>
            <w:tcW w:type="dxa" w:w="1728"/>
          </w:tcPr>
          <w:p>
            <w:r>
              <w:t>26–40</w:t>
            </w:r>
          </w:p>
        </w:tc>
        <w:tc>
          <w:tcPr>
            <w:tcW w:type="dxa" w:w="1728"/>
          </w:tcPr>
          <w:p>
            <w:r>
              <w:t>954–1,468</w:t>
            </w:r>
          </w:p>
        </w:tc>
        <w:tc>
          <w:tcPr>
            <w:tcW w:type="dxa" w:w="1728"/>
          </w:tcPr>
          <w:p>
            <w:r>
              <w:t>130–200</w:t>
            </w:r>
          </w:p>
        </w:tc>
        <w:tc>
          <w:tcPr>
            <w:tcW w:type="dxa" w:w="1728"/>
          </w:tcPr>
          <w:p>
            <w:r>
              <w:t>4,771–7,340</w:t>
            </w:r>
          </w:p>
        </w:tc>
      </w:tr>
      <w:tr>
        <w:tc>
          <w:tcPr>
            <w:tcW w:type="dxa" w:w="1728"/>
          </w:tcPr>
          <w:p>
            <w:r>
              <w:t>Siena↔San Gimignano 包車（6/16）</w:t>
            </w:r>
          </w:p>
        </w:tc>
        <w:tc>
          <w:tcPr>
            <w:tcW w:type="dxa" w:w="1728"/>
          </w:tcPr>
          <w:p>
            <w:r>
              <w:t>24–36</w:t>
            </w:r>
          </w:p>
        </w:tc>
        <w:tc>
          <w:tcPr>
            <w:tcW w:type="dxa" w:w="1728"/>
          </w:tcPr>
          <w:p>
            <w:r>
              <w:t>881–1,321</w:t>
            </w:r>
          </w:p>
        </w:tc>
        <w:tc>
          <w:tcPr>
            <w:tcW w:type="dxa" w:w="1728"/>
          </w:tcPr>
          <w:p>
            <w:r>
              <w:t>120–180</w:t>
            </w:r>
          </w:p>
        </w:tc>
        <w:tc>
          <w:tcPr>
            <w:tcW w:type="dxa" w:w="1728"/>
          </w:tcPr>
          <w:p>
            <w:r>
              <w:t>4,404–6,606</w:t>
            </w:r>
          </w:p>
        </w:tc>
      </w:tr>
      <w:tr>
        <w:tc>
          <w:tcPr>
            <w:tcW w:type="dxa" w:w="1728"/>
          </w:tcPr>
          <w:p>
            <w:r>
              <w:t>Siena→佛羅倫斯 接送（6/17）</w:t>
            </w:r>
          </w:p>
        </w:tc>
        <w:tc>
          <w:tcPr>
            <w:tcW w:type="dxa" w:w="1728"/>
          </w:tcPr>
          <w:p>
            <w:r>
              <w:t>26–40</w:t>
            </w:r>
          </w:p>
        </w:tc>
        <w:tc>
          <w:tcPr>
            <w:tcW w:type="dxa" w:w="1728"/>
          </w:tcPr>
          <w:p>
            <w:r>
              <w:t>954–1,468</w:t>
            </w:r>
          </w:p>
        </w:tc>
        <w:tc>
          <w:tcPr>
            <w:tcW w:type="dxa" w:w="1728"/>
          </w:tcPr>
          <w:p>
            <w:r>
              <w:t>130–200</w:t>
            </w:r>
          </w:p>
        </w:tc>
        <w:tc>
          <w:tcPr>
            <w:tcW w:type="dxa" w:w="1728"/>
          </w:tcPr>
          <w:p>
            <w:r>
              <w:t>4,771–7,340</w:t>
            </w:r>
          </w:p>
        </w:tc>
      </w:tr>
      <w:tr>
        <w:tc>
          <w:tcPr>
            <w:tcW w:type="dxa" w:w="1728"/>
          </w:tcPr>
          <w:p>
            <w:r>
              <w:t>佛羅倫斯→米蘭 高鐵（6/21）</w:t>
            </w:r>
          </w:p>
        </w:tc>
        <w:tc>
          <w:tcPr>
            <w:tcW w:type="dxa" w:w="1728"/>
          </w:tcPr>
          <w:p>
            <w:r>
              <w:t>25–50</w:t>
            </w:r>
          </w:p>
        </w:tc>
        <w:tc>
          <w:tcPr>
            <w:tcW w:type="dxa" w:w="1728"/>
          </w:tcPr>
          <w:p>
            <w:r>
              <w:t>918–1,835</w:t>
            </w:r>
          </w:p>
        </w:tc>
        <w:tc>
          <w:tcPr>
            <w:tcW w:type="dxa" w:w="1728"/>
          </w:tcPr>
          <w:p>
            <w:r>
              <w:t>125–250</w:t>
            </w:r>
          </w:p>
        </w:tc>
        <w:tc>
          <w:tcPr>
            <w:tcW w:type="dxa" w:w="1728"/>
          </w:tcPr>
          <w:p>
            <w:r>
              <w:t>4,588–9,175</w:t>
            </w:r>
          </w:p>
        </w:tc>
      </w:tr>
      <w:tr>
        <w:tc>
          <w:tcPr>
            <w:tcW w:type="dxa" w:w="1728"/>
          </w:tcPr>
          <w:p>
            <w:r>
              <w:t>短程計程車（6/21+6/23）</w:t>
            </w:r>
          </w:p>
        </w:tc>
        <w:tc>
          <w:tcPr>
            <w:tcW w:type="dxa" w:w="1728"/>
          </w:tcPr>
          <w:p>
            <w:r>
              <w:t>4–8</w:t>
            </w:r>
          </w:p>
        </w:tc>
        <w:tc>
          <w:tcPr>
            <w:tcW w:type="dxa" w:w="1728"/>
          </w:tcPr>
          <w:p>
            <w:r>
              <w:t>147–294</w:t>
            </w:r>
          </w:p>
        </w:tc>
        <w:tc>
          <w:tcPr>
            <w:tcW w:type="dxa" w:w="1728"/>
          </w:tcPr>
          <w:p>
            <w:r>
              <w:t>20–40</w:t>
            </w:r>
          </w:p>
        </w:tc>
        <w:tc>
          <w:tcPr>
            <w:tcW w:type="dxa" w:w="1728"/>
          </w:tcPr>
          <w:p>
            <w:r>
              <w:t>734–1,468</w:t>
            </w:r>
          </w:p>
        </w:tc>
      </w:tr>
      <w:tr>
        <w:tc>
          <w:tcPr>
            <w:tcW w:type="dxa" w:w="1728"/>
          </w:tcPr>
          <w:p>
            <w:r>
              <w:t>全程合計</w:t>
            </w:r>
          </w:p>
        </w:tc>
        <w:tc>
          <w:tcPr>
            <w:tcW w:type="dxa" w:w="1728"/>
          </w:tcPr>
          <w:p>
            <w:r>
              <w:t>151–250</w:t>
            </w:r>
          </w:p>
        </w:tc>
        <w:tc>
          <w:tcPr>
            <w:tcW w:type="dxa" w:w="1728"/>
          </w:tcPr>
          <w:p>
            <w:r>
              <w:t>5,542–9,175</w:t>
            </w:r>
          </w:p>
        </w:tc>
        <w:tc>
          <w:tcPr>
            <w:tcW w:type="dxa" w:w="1728"/>
          </w:tcPr>
          <w:p>
            <w:r>
              <w:t>755–1,250</w:t>
            </w:r>
          </w:p>
        </w:tc>
        <w:tc>
          <w:tcPr>
            <w:tcW w:type="dxa" w:w="1728"/>
          </w:tcPr>
          <w:p>
            <w:r>
              <w:t>27,709–45,875</w:t>
            </w:r>
          </w:p>
        </w:tc>
      </w:tr>
    </w:tbl>
    <w:p>
      <w:pPr>
        <w:pStyle w:val="Heading2"/>
      </w:pPr>
      <w:r>
        <w:t>三、待辦訂票（按急迫度排序）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優先</w:t>
            </w:r>
          </w:p>
        </w:tc>
        <w:tc>
          <w:tcPr>
            <w:tcW w:type="dxa" w:w="2160"/>
          </w:tcPr>
          <w:p>
            <w:r>
              <w:t>項目</w:t>
            </w:r>
          </w:p>
        </w:tc>
        <w:tc>
          <w:tcPr>
            <w:tcW w:type="dxa" w:w="2160"/>
          </w:tcPr>
          <w:p>
            <w:r>
              <w:t>訂票管道</w:t>
            </w:r>
          </w:p>
        </w:tc>
        <w:tc>
          <w:tcPr>
            <w:tcW w:type="dxa" w:w="2160"/>
          </w:tcPr>
          <w:p>
            <w:r>
              <w:t>備註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6/14 米蘭→佛羅倫斯高鐵</w:t>
            </w:r>
          </w:p>
        </w:tc>
        <w:tc>
          <w:tcPr>
            <w:tcW w:type="dxa" w:w="2160"/>
          </w:tcPr>
          <w:p>
            <w:r>
              <w:t>Trenitalia 或 Italo 官網</w:t>
            </w:r>
          </w:p>
        </w:tc>
        <w:tc>
          <w:tcPr>
            <w:tcW w:type="dxa" w:w="2160"/>
          </w:tcPr>
          <w:p>
            <w:r>
              <w:t>越早越便宜，早鳥可到 EUR 19.9/人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6/21 佛羅倫斯→米蘭高鐵</w:t>
            </w:r>
          </w:p>
        </w:tc>
        <w:tc>
          <w:tcPr>
            <w:tcW w:type="dxa" w:w="2160"/>
          </w:tcPr>
          <w:p>
            <w:r>
              <w:t>Trenitalia 或 Italo 官網</w:t>
            </w:r>
          </w:p>
        </w:tc>
        <w:tc>
          <w:tcPr>
            <w:tcW w:type="dxa" w:w="2160"/>
          </w:tcPr>
          <w:p>
            <w:r>
              <w:t>同上，建議同時訂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6/16 Siena↔San Gimignano 包車</w:t>
            </w:r>
          </w:p>
        </w:tc>
        <w:tc>
          <w:tcPr>
            <w:tcW w:type="dxa" w:w="2160"/>
          </w:tcPr>
          <w:p>
            <w:r>
              <w:t>請 Siena 房東協助</w:t>
            </w:r>
          </w:p>
        </w:tc>
        <w:tc>
          <w:tcPr>
            <w:tcW w:type="dxa" w:w="2160"/>
          </w:tcPr>
          <w:p>
            <w:r>
              <w:t>備案：Siena Taxi +39 0577 49222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Malpensa Express（6/14＋6/23）</w:t>
            </w:r>
          </w:p>
        </w:tc>
        <w:tc>
          <w:tcPr>
            <w:tcW w:type="dxa" w:w="2160"/>
          </w:tcPr>
          <w:p>
            <w:r>
              <w:t>Trenord App 或當天售票機</w:t>
            </w:r>
          </w:p>
        </w:tc>
        <w:tc>
          <w:tcPr>
            <w:tcW w:type="dxa" w:w="2160"/>
          </w:tcPr>
          <w:p>
            <w:r>
              <w:t>出發前 1–2 週買即可</w:t>
            </w:r>
          </w:p>
        </w:tc>
      </w:tr>
    </w:tbl>
    <w:p>
      <w:pPr>
        <w:pStyle w:val="Heading2"/>
      </w:pPr>
      <w:r>
        <w:t>四、重要地址與電話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用途</w:t>
            </w:r>
          </w:p>
        </w:tc>
        <w:tc>
          <w:tcPr>
            <w:tcW w:type="dxa" w:w="4320"/>
          </w:tcPr>
          <w:p>
            <w:r>
              <w:t>資訊</w:t>
            </w:r>
          </w:p>
        </w:tc>
      </w:tr>
      <w:tr>
        <w:tc>
          <w:tcPr>
            <w:tcW w:type="dxa" w:w="4320"/>
          </w:tcPr>
          <w:p>
            <w:r>
              <w:t>Siena 住宿</w:t>
            </w:r>
          </w:p>
        </w:tc>
        <w:tc>
          <w:tcPr>
            <w:tcW w:type="dxa" w:w="4320"/>
          </w:tcPr>
          <w:p>
            <w:r>
              <w:t>Loggia Senensis（地址請查群組）</w:t>
            </w:r>
          </w:p>
        </w:tc>
      </w:tr>
      <w:tr>
        <w:tc>
          <w:tcPr>
            <w:tcW w:type="dxa" w:w="4320"/>
          </w:tcPr>
          <w:p>
            <w:r>
              <w:t>佛羅倫斯住宿</w:t>
            </w:r>
          </w:p>
        </w:tc>
        <w:tc>
          <w:tcPr>
            <w:tcW w:type="dxa" w:w="4320"/>
          </w:tcPr>
          <w:p>
            <w:r>
              <w:t>UNYCA（地址請查群組）</w:t>
            </w:r>
          </w:p>
        </w:tc>
      </w:tr>
      <w:tr>
        <w:tc>
          <w:tcPr>
            <w:tcW w:type="dxa" w:w="4320"/>
          </w:tcPr>
          <w:p>
            <w:r>
              <w:t>佛羅倫斯計程車</w:t>
            </w:r>
          </w:p>
        </w:tc>
        <w:tc>
          <w:tcPr>
            <w:tcW w:type="dxa" w:w="4320"/>
          </w:tcPr>
          <w:p>
            <w:r>
              <w:t>+39 055 4242 ／ +39 055 4390</w:t>
            </w:r>
          </w:p>
        </w:tc>
      </w:tr>
      <w:tr>
        <w:tc>
          <w:tcPr>
            <w:tcW w:type="dxa" w:w="4320"/>
          </w:tcPr>
          <w:p>
            <w:r>
              <w:t>Siena 計程車</w:t>
            </w:r>
          </w:p>
        </w:tc>
        <w:tc>
          <w:tcPr>
            <w:tcW w:type="dxa" w:w="4320"/>
          </w:tcPr>
          <w:p>
            <w:r>
              <w:t>+39 0577 49222</w:t>
            </w:r>
          </w:p>
        </w:tc>
      </w:tr>
      <w:tr>
        <w:tc>
          <w:tcPr>
            <w:tcW w:type="dxa" w:w="4320"/>
          </w:tcPr>
          <w:p>
            <w:r>
              <w:t>米蘭計程車</w:t>
            </w:r>
          </w:p>
        </w:tc>
        <w:tc>
          <w:tcPr>
            <w:tcW w:type="dxa" w:w="4320"/>
          </w:tcPr>
          <w:p>
            <w:r>
              <w:t>+39 02 4040 ／ +39 02 6969</w:t>
            </w:r>
          </w:p>
        </w:tc>
      </w:tr>
      <w:tr>
        <w:tc>
          <w:tcPr>
            <w:tcW w:type="dxa" w:w="4320"/>
          </w:tcPr>
          <w:p>
            <w:r>
              <w:t>叫車 App</w:t>
            </w:r>
          </w:p>
        </w:tc>
        <w:tc>
          <w:tcPr>
            <w:tcW w:type="dxa" w:w="4320"/>
          </w:tcPr>
          <w:p>
            <w:r>
              <w:t>it Taxi（官方）／Free Now</w:t>
            </w:r>
          </w:p>
        </w:tc>
      </w:tr>
      <w:tr>
        <w:tc>
          <w:tcPr>
            <w:tcW w:type="dxa" w:w="4320"/>
          </w:tcPr>
          <w:p>
            <w:r>
              <w:t>回程航班</w:t>
            </w:r>
          </w:p>
        </w:tc>
        <w:tc>
          <w:tcPr>
            <w:tcW w:type="dxa" w:w="4320"/>
          </w:tcPr>
          <w:p>
            <w:r>
              <w:t>BR96，6/23 11:15 MXP T1 起飛</w:t>
            </w:r>
          </w:p>
        </w:tc>
      </w:tr>
    </w:tbl>
    <w:p>
      <w:pPr>
        <w:pStyle w:val="Heading2"/>
      </w:pPr>
      <w:r>
        <w:t>五、搭車小提醒</w:t>
      </w:r>
    </w:p>
    <w:p>
      <w:pPr>
        <w:pStyle w:val="ListBullet"/>
      </w:pPr>
      <w:r>
        <w:t>高鐵電子票：QR Code 截圖存手機相簿，備列印一份</w:t>
      </w:r>
    </w:p>
    <w:p>
      <w:pPr>
        <w:pStyle w:val="ListBullet"/>
      </w:pPr>
      <w:r>
        <w:t>月台資訊：發車前 15–20 分鐘才會顯示，不用太早去月台</w:t>
      </w:r>
    </w:p>
    <w:p>
      <w:pPr>
        <w:pStyle w:val="ListBullet"/>
      </w:pPr>
      <w:r>
        <w:t>行李：提早 10 分鐘上車搶行李架位置；訂票時選靠近車廂入口的座位，方便監控行李架上的行李</w:t>
      </w:r>
    </w:p>
    <w:p>
      <w:pPr>
        <w:pStyle w:val="ListBullet"/>
      </w:pPr>
      <w:r>
        <w:t>打票：高鐵不用打票；搭區間車（Regionale）才需要在黃色機器打票</w:t>
      </w:r>
    </w:p>
    <w:p>
      <w:pPr>
        <w:pStyle w:val="ListBullet"/>
      </w:pPr>
      <w:r>
        <w:t>信用卡：售票機主要接受 Visa / Mastercard，JCB 不一定能用</w:t>
      </w:r>
    </w:p>
    <w:p>
      <w:pPr>
        <w:pStyle w:val="ListBullet"/>
      </w:pPr>
      <w:r>
        <w:t>PIN 碼：義大利售票機刷卡可能要求輸入 4 位數 PIN 碼（即信用卡的「預借現金密碼」），出發前務必向銀行確認</w:t>
      </w:r>
    </w:p>
    <w:p>
      <w:pPr>
        <w:pStyle w:val="ListBullet"/>
      </w:pPr>
      <w:r>
        <w:t>罷工查詢：出發前一天查 Trenitalia 官網確認有無罷工</w:t>
      </w:r>
    </w:p>
    <w:p>
      <w:r>
        <w:t>最後更新：2026/3/21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