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sz w:val="28"/>
          <w:szCs w:val="28"/>
        </w:rPr>
        <w:t xml:space="preserve">CHAPTER ONE</w:t>
      </w:r>
    </w:p>
    <w:p>
      <w:pPr>
        <w:pStyle w:val="Heading1"/>
        <w:spacing w:after="200" w:before="360"/>
      </w:pPr>
      <w:r>
        <w:rPr>
          <w:rFonts w:ascii="Times New Roman" w:cs="Times New Roman" w:eastAsia="Times New Roman" w:hAnsi="Times New Roman"/>
          <w:b/>
          <w:bCs/>
          <w:sz w:val="28"/>
          <w:szCs w:val="28"/>
        </w:rPr>
        <w:t xml:space="preserve">INTRODUCTION</w:t>
      </w:r>
    </w:p>
    <w:p>
      <w:pPr>
        <w:pStyle w:val="Heading2"/>
        <w:spacing w:after="160" w:before="280"/>
      </w:pPr>
      <w:r>
        <w:rPr>
          <w:rFonts w:ascii="Times New Roman" w:cs="Times New Roman" w:eastAsia="Times New Roman" w:hAnsi="Times New Roman"/>
          <w:b/>
          <w:bCs/>
          <w:sz w:val="26"/>
          <w:szCs w:val="26"/>
        </w:rPr>
        <w:t xml:space="preserve">1.1 Background of the Study</w:t>
      </w:r>
    </w:p>
    <w:p>
      <w:pPr>
        <w:spacing w:after="200" w:line="360" w:lineRule="auto"/>
      </w:pPr>
      <w:r>
        <w:rPr>
          <w:rFonts w:ascii="Times New Roman" w:cs="Times New Roman" w:eastAsia="Times New Roman" w:hAnsi="Times New Roman"/>
          <w:sz w:val="24"/>
          <w:szCs w:val="24"/>
        </w:rPr>
        <w:t xml:space="preserve">The global telecommunications industry has undergone a transformation of historic proportions over the past two decades. Mobile networks have evolved from circuit-switched voice systems into complex, data-centric infrastructures that serve as the backbone of modern economies. The transition from 2G through 3G and 4G Long-Term Evolution (LTE) to emerging 5G New Radio (NR) architectures has enabled an explosion in the volume, variety, and velocity of data traffic flowing across networks worldwide. Services once unimaginable on mobile platforms — high-definition video streaming, cloud-based enterprise applications, real-time financial transactions, telemedicine, and machine-to-machine communication — are now routine expectations of billions of users. This shift has fundamentally altered the nature of the engineering problem facing network operators: the challenge is no longer simply connecting people, but managing the increasingly complex dynamics of data traffic at scale.</w:t>
      </w:r>
    </w:p>
    <w:p>
      <w:pPr>
        <w:spacing w:after="200" w:line="360" w:lineRule="auto"/>
      </w:pPr>
      <w:r>
        <w:rPr>
          <w:rFonts w:ascii="Times New Roman" w:cs="Times New Roman" w:eastAsia="Times New Roman" w:hAnsi="Times New Roman"/>
          <w:sz w:val="24"/>
          <w:szCs w:val="24"/>
        </w:rPr>
        <w:t xml:space="preserve">Globally, mobile data traffic is growing at a relentless pace. According to Ericsson's 2025 Mobility Report, monthly mobile data traffic is projected to reach approximately 310 exabytes by 2031, representing a compound annual growth rate of roughly 20 percent from current levels. Video streaming alone accounts for more than three-quarters of mobile data demand, and the proliferation of Internet of Things (IoT) devices — estimated at over 21 billion globally in 2025 and expected to exceed 40 billion by 2030 — places additional and often unpredictable load on network infrastructure (Ericsson, 2025). These trends make network congestion one of the defining engineering challenges of the current decade. When traffic demand exceeds the capacity of network resources — whether measured in bandwidth, buffer space, or radio spectrum — systems degrade in measurable and user-visible ways: end-to-end delay increases, packets are dropped, jitter rises, and throughput falls. For operators, regulators, and engineers, understanding and managing these dynamics is an operational and commercial priority.</w:t>
      </w:r>
    </w:p>
    <w:p>
      <w:pPr>
        <w:spacing w:after="200" w:line="360" w:lineRule="auto"/>
      </w:pPr>
      <w:r>
        <w:rPr>
          <w:rFonts w:ascii="Times New Roman" w:cs="Times New Roman" w:eastAsia="Times New Roman" w:hAnsi="Times New Roman"/>
          <w:sz w:val="24"/>
          <w:szCs w:val="24"/>
        </w:rPr>
        <w:t xml:space="preserve">Within this global context, Nigeria occupies a position of particular significance. As Africa's most populous nation and largest economy, Nigeria has experienced rapid and sustained growth in telecommunications adoption. According to the Nigerian Communications Commission (NCC), Nigeria had approximately 169 million active telephone subscriptions as of early 2025, representing a teledensity of around 78 percent of the country's estimated 216 million people (NCC, 2025). Mobile internet subscriptions reached 138.7 million by July 2025, with Nigerians consuming over 1.13 million terabytes of internet data in that month alone — a figure that represents more than a 28 percent year-on-year increase (NCC, 2025; TechAfrica News, 2025). The telecommunications sector contributes approximately 14.4 percent of national GDP, making it one of the most economically significant sectors in the country (NCC, 2025).</w:t>
      </w:r>
    </w:p>
    <w:p>
      <w:pPr>
        <w:spacing w:after="200" w:line="360" w:lineRule="auto"/>
      </w:pPr>
      <w:r>
        <w:rPr>
          <w:rFonts w:ascii="Times New Roman" w:cs="Times New Roman" w:eastAsia="Times New Roman" w:hAnsi="Times New Roman"/>
          <w:sz w:val="24"/>
          <w:szCs w:val="24"/>
        </w:rPr>
        <w:t xml:space="preserve">The four major mobile network operators — MTN Nigeria, Airtel Nigeria, Globacom (Glo), and 9mobile — collectively serve this subscriber base, with MTN commanding the largest market share. Technology adoption is transitioning toward 4G, which accounted for approximately 50.85 percent of subscriptions in mid-2025, while 5G services, launched commercially in 2022, represented 3.17 percent of the market and are expanding steadily (NCC, 2025). Lagos State, as Nigeria's commercial capital and most densely populated metropolitan area, sits at the epicentre of this growth. With over 25.9 million active voice subscribers in the first quarter of 2024 alone — the highest of any state in the country — and 18.8 million active internet subscribers, Lagos represents both the greatest opportunity and the greatest challenge for Nigeria's network operators (NBS, 2024).</w:t>
      </w:r>
    </w:p>
    <w:p>
      <w:pPr>
        <w:spacing w:after="200" w:line="360" w:lineRule="auto"/>
      </w:pPr>
      <w:r>
        <w:rPr>
          <w:rFonts w:ascii="Times New Roman" w:cs="Times New Roman" w:eastAsia="Times New Roman" w:hAnsi="Times New Roman"/>
          <w:sz w:val="24"/>
          <w:szCs w:val="24"/>
        </w:rPr>
        <w:t xml:space="preserve">Despite this growth, Nigeria's telecommunications networks face severe and well-documented congestion challenges. The NCC, in a study conducted in partnership with broadband intelligence firm Ookla, formally attributed the poor quality of service experienced in Lagos, Abuja, and other major cities to inadequate network capacity in high-density urban areas (NCC, 2025). The regulator found that localised congestion in urban zones leads directly to peak-hour performance degradation, resulting in dropped video calls, buffering during streaming, failed mobile payment transactions, and slow downloads. These problems are not merely inconvenient; they have measurable economic consequences. The NCC introduced new Quality of Service Regulations in 2024, establishing key performance indicators (KPIs) for 2G, 3G, and 4G networks covering metrics including drop call rate, call setup success rate, and traffic congestion levels — and began enforcement in November 2025 (NCC, 2024).</w:t>
      </w:r>
    </w:p>
    <w:p>
      <w:pPr>
        <w:spacing w:after="200" w:line="360" w:lineRule="auto"/>
      </w:pPr>
      <w:r>
        <w:rPr>
          <w:rFonts w:ascii="Times New Roman" w:cs="Times New Roman" w:eastAsia="Times New Roman" w:hAnsi="Times New Roman"/>
          <w:sz w:val="24"/>
          <w:szCs w:val="24"/>
        </w:rPr>
        <w:t xml:space="preserve">The congestion problem is further compounded by Nigeria-specific infrastructure challenges that have no parallel in most high-income markets. Power instability is a chronic constraint: operators rely on diesel generators to power their base stations, consuming an estimated 40 million litres of diesel per month at an industry cost exceeding $350 million annually (Africa Finance Corporation, 2025). Fibre optic infrastructure, critical for backhaul capacity, is subject to frequent damage from road construction, vandalism, and theft — with over 19,000 fibre cut incidents reported to the NCC between January and August 2025 alone (NCC, 2025). These operational realities mean that capacity expansion is slower and more expensive in Nigeria than in comparable markets, making efficient use of existing infrastructure a priority rather than an aspiration.</w:t>
      </w:r>
    </w:p>
    <w:p>
      <w:pPr>
        <w:spacing w:after="200" w:line="360" w:lineRule="auto"/>
      </w:pPr>
      <w:r>
        <w:rPr>
          <w:rFonts w:ascii="Times New Roman" w:cs="Times New Roman" w:eastAsia="Times New Roman" w:hAnsi="Times New Roman"/>
          <w:sz w:val="24"/>
          <w:szCs w:val="24"/>
        </w:rPr>
        <w:t xml:space="preserve">In response to these challenges, the telecommunications engineering community has increasingly turned to simulation-based methodologies as a safe, cost-effective, and repeatable means of studying network behaviour under stress. Network simulation allows engineers to model congestion scenarios, test management strategies, and evaluate the impact of design decisions without the risk of disrupting live services or incurring the capital cost of physical testbeds. General-purpose simulators such as ns-3 and OMNeT++ are widely used in academic research but present significant barriers to adoption for engineers without deep programming expertise, and they lack built-in features tailored to the specific conditions of Nigerian urban networks — including mixed 2G/3G/4G/5G environments, power-constrained base stations, and the traffic patterns typical of Lagos's dense, economically diverse user base (Al-Hourani et al., 2024).</w:t>
      </w:r>
    </w:p>
    <w:p>
      <w:pPr>
        <w:spacing w:after="200" w:line="360" w:lineRule="auto"/>
      </w:pPr>
      <w:r>
        <w:rPr>
          <w:rFonts w:ascii="Times New Roman" w:cs="Times New Roman" w:eastAsia="Times New Roman" w:hAnsi="Times New Roman"/>
          <w:sz w:val="24"/>
          <w:szCs w:val="24"/>
        </w:rPr>
        <w:t xml:space="preserve">This project addresses that gap by developing a purpose-built, Python-based Discrete-Event Simulation (DES) system for studying network congestion in the context of Nigerian urban networks. Built using the SimPy simulation framework and validated against classical M/M/1 queuing theory, the tool provides a practical and accessible platform for operators, regulators, and researchers to explore how networks behave under varying traffic loads, to identify the onset of congestion, and to evaluate the relative effectiveness of performance optimisation strategies. The study uses Lagos as its primary reference environment, grounding simulation parameters in the demographic, infrastructure, and traffic characteristics of Nigeria's most congested urban network.</w:t>
      </w:r>
    </w:p>
    <w:p>
      <w:pPr>
        <w:pStyle w:val="Heading2"/>
        <w:spacing w:after="160" w:before="280"/>
      </w:pPr>
      <w:r>
        <w:rPr>
          <w:rFonts w:ascii="Times New Roman" w:cs="Times New Roman" w:eastAsia="Times New Roman" w:hAnsi="Times New Roman"/>
          <w:b/>
          <w:bCs/>
          <w:sz w:val="26"/>
          <w:szCs w:val="26"/>
        </w:rPr>
        <w:t xml:space="preserve">1.2 Statement of the Problem</w:t>
      </w:r>
    </w:p>
    <w:p>
      <w:pPr>
        <w:spacing w:after="200" w:line="360" w:lineRule="auto"/>
      </w:pPr>
      <w:r>
        <w:rPr>
          <w:rFonts w:ascii="Times New Roman" w:cs="Times New Roman" w:eastAsia="Times New Roman" w:hAnsi="Times New Roman"/>
          <w:sz w:val="24"/>
          <w:szCs w:val="24"/>
        </w:rPr>
        <w:t xml:space="preserve">Nigeria's mobile networks are experiencing a widening gap between rapidly growing user demand and the capacity of existing infrastructure to meet it. Monthly mobile data consumption surged by 140 percent between 2023 and late 2025, reaching over 1.23 million terabytes per month, and data consumption in 2025 alone totalled 13.2 million terabytes (Guardian, 2026). This explosive growth has not been matched by proportional expansion of network capacity, and the consequences are both visible and well-documented. Operators have struggled to mitigate severe network congestion even after receiving a 50 percent tariff increase in January 2025, which was intended in part to fund infrastructure investment (Guardian, 2026). The NCC has formally acknowledged that many subscribers continue to experience poor call quality, slow internet speeds, congestion, and unstable service (Premium Times, 2026).</w:t>
      </w:r>
    </w:p>
    <w:p>
      <w:pPr>
        <w:spacing w:after="200" w:line="360" w:lineRule="auto"/>
      </w:pPr>
      <w:r>
        <w:rPr>
          <w:rFonts w:ascii="Times New Roman" w:cs="Times New Roman" w:eastAsia="Times New Roman" w:hAnsi="Times New Roman"/>
          <w:sz w:val="24"/>
          <w:szCs w:val="24"/>
        </w:rPr>
        <w:t xml:space="preserve">The problem is particularly acute in high-density urban areas. Lagos, with a metropolitan population exceeding 15 million people and the highest concentration of active data subscribers in Nigeria, experiences persistent peak-hour congestion on all major networks. Users commonly report dropped video calls, buffering during video streaming, failed mobile payment transactions — a critical issue given the central role of platforms such as Opay, Flutterwave, and GTBank mobile in Nigeria's digital economy — and inconsistent download speeds that fall far short of operator-advertised rates. A widely observed coping strategy is the use of multiple SIM cards from different operators, with individual users carrying two, three, or even four devices to compensate for the unreliability of any single network (ThisDay, 2026). This workaround imposes cost burdens on consumers and masks the true extent of network quality problems from operator-reported statistics.</w:t>
      </w:r>
    </w:p>
    <w:p>
      <w:pPr>
        <w:spacing w:after="200" w:line="360" w:lineRule="auto"/>
      </w:pPr>
      <w:r>
        <w:rPr>
          <w:rFonts w:ascii="Times New Roman" w:cs="Times New Roman" w:eastAsia="Times New Roman" w:hAnsi="Times New Roman"/>
          <w:sz w:val="24"/>
          <w:szCs w:val="24"/>
        </w:rPr>
        <w:t xml:space="preserve">The technical causes of congestion in Nigerian urban networks are multifaceted. At the Radio Access Network (RAN) level, base stations in high-density areas frequently operate near or at capacity during peak hours, particularly in commercial districts and transport hubs. Backhaul links — the connections between base stations and the core network — are often the true bottleneck, constrained by the limited fibre penetration in urban peripheries and the high frequency of cable damage incidents. At the core network level, routing decisions and buffer management policies have not always been optimised for the heterogeneous, high-load conditions typical of Lagos. The coexistence of 2G, 3G, and 4G subscribers on shared infrastructure adds further complexity, as each generation has different capacity and latency characteristics.</w:t>
      </w:r>
    </w:p>
    <w:p>
      <w:pPr>
        <w:spacing w:after="200" w:line="360" w:lineRule="auto"/>
      </w:pPr>
      <w:r>
        <w:rPr>
          <w:rFonts w:ascii="Times New Roman" w:cs="Times New Roman" w:eastAsia="Times New Roman" w:hAnsi="Times New Roman"/>
          <w:sz w:val="24"/>
          <w:szCs w:val="24"/>
        </w:rPr>
        <w:t xml:space="preserve">Existing approaches to managing congestion in Nigerian networks have been predominantly reactive. Operators deploy traffic shaping, load balancing, and Quality of Service (QoS) scheduling policies, but these are typically configured based on general best practices rather than empirical analysis of actual Nigerian traffic patterns. Physical network testing is impractical at scale: deliberately inducing high traffic loads on a live network to study its behaviour under stress would disrupt services for millions of users. Traditional engineering approaches — adding capacity ahead of demand — are constrained by the high capital cost of infrastructure in Nigeria's difficult operating environment, the forex dependency of network equipment procurement, and the timeline required to deploy new sites.</w:t>
      </w:r>
    </w:p>
    <w:p>
      <w:pPr>
        <w:spacing w:after="200" w:line="360" w:lineRule="auto"/>
      </w:pPr>
      <w:r>
        <w:rPr>
          <w:rFonts w:ascii="Times New Roman" w:cs="Times New Roman" w:eastAsia="Times New Roman" w:hAnsi="Times New Roman"/>
          <w:sz w:val="24"/>
          <w:szCs w:val="24"/>
        </w:rPr>
        <w:t xml:space="preserve">Existing general-purpose network simulators, while powerful, are poorly suited to the specific needs of Nigerian telecoms engineers and researchers. Tools such as ns-3 require proficiency in C++ and offer limited built-in support for African network scenarios, including power-constrained base station behaviour, mixed-generation heterogeneous networks, or the traffic patterns characteristic of Lagos's densely populated markets, transport corridors, and business districts. OMNeT++ and OPNET offer modular architectures but impose steep learning curves and, in the case of OPNET, significant licensing costs that are prohibitive in academic settings. None of these tools provides the kind of lightweight, accessible, and Nigeria-contextualised simulation environment that would enable a telecoms engineer or regulator to rapidly model congestion scenarios and test management strategies without deep simulation expertise.</w:t>
      </w:r>
    </w:p>
    <w:p>
      <w:pPr>
        <w:spacing w:after="200" w:line="360" w:lineRule="auto"/>
      </w:pPr>
      <w:r>
        <w:rPr>
          <w:rFonts w:ascii="Times New Roman" w:cs="Times New Roman" w:eastAsia="Times New Roman" w:hAnsi="Times New Roman"/>
          <w:sz w:val="24"/>
          <w:szCs w:val="24"/>
        </w:rPr>
        <w:t xml:space="preserve">This study addresses these gaps by developing a simulation system specifically designed for studying network congestion in Nigerian urban network conditions. The system uses Python and the SimPy discrete-event simulation library to implement a modular, accessible tool that models Poisson traffic generation, FIFO queuing, and multi-node network topologies representative of urban base station deployments. By running controlled experiments at traffic load levels of 50%, 80%, 100%, and 120% of nominal capacity — covering the full range from normal operation to severe overload — the system generates empirical insights into how congestion develops and what its performance consequences are for key metrics including delay, packet loss, throughput, and queue length. These insights directly address the need identified by the NCC for targeted, evidence-based approaches to congestion management in Nigerian urban networks.</w:t>
      </w:r>
    </w:p>
    <w:p>
      <w:pPr>
        <w:pStyle w:val="Heading2"/>
        <w:spacing w:after="160" w:before="280"/>
      </w:pPr>
      <w:r>
        <w:rPr>
          <w:rFonts w:ascii="Times New Roman" w:cs="Times New Roman" w:eastAsia="Times New Roman" w:hAnsi="Times New Roman"/>
          <w:b/>
          <w:bCs/>
          <w:sz w:val="26"/>
          <w:szCs w:val="26"/>
        </w:rPr>
        <w:t xml:space="preserve">1.3 Aim and Objectives of the Study</w:t>
      </w:r>
    </w:p>
    <w:p>
      <w:pPr>
        <w:spacing w:after="200" w:line="360" w:lineRule="auto"/>
      </w:pPr>
      <w:r>
        <w:rPr>
          <w:rFonts w:ascii="Times New Roman" w:cs="Times New Roman" w:eastAsia="Times New Roman" w:hAnsi="Times New Roman"/>
          <w:sz w:val="24"/>
          <w:szCs w:val="24"/>
        </w:rPr>
        <w:t xml:space="preserve">The aim of this study is to design, implement, and validate a software-based discrete-event simulation system for analysing network congestion and performance in Nigerian urban telecommunications networks, with a view to providing a practical tool for operators, researchers, and regulators.</w:t>
      </w:r>
    </w:p>
    <w:p>
      <w:pPr>
        <w:spacing w:after="200" w:line="360" w:lineRule="auto"/>
      </w:pPr>
      <w:r>
        <w:rPr>
          <w:rFonts w:ascii="Times New Roman" w:cs="Times New Roman" w:eastAsia="Times New Roman" w:hAnsi="Times New Roman"/>
          <w:sz w:val="24"/>
          <w:szCs w:val="24"/>
        </w:rPr>
        <w:t xml:space="preserve">To achieve this aim, the following specific objectives are pursued:</w:t>
      </w:r>
    </w:p>
    <w:p>
      <w:pPr>
        <w:pStyle w:val="ListParagraph"/>
        <w:numPr>
          <w:ilvl w:val="0"/>
          <w:numId w:val="2"/>
        </w:numPr>
        <w:spacing w:after="120" w:line="360"/>
      </w:pPr>
      <w:r>
        <w:rPr>
          <w:rFonts w:ascii="Times New Roman" w:cs="Times New Roman" w:eastAsia="Times New Roman" w:hAnsi="Times New Roman"/>
          <w:sz w:val="24"/>
          <w:szCs w:val="24"/>
        </w:rPr>
        <w:t xml:space="preserve">To review existing network simulators and identify their limitations in the context of congestion analysis for Nigerian urban networks.</w:t>
      </w:r>
    </w:p>
    <w:p>
      <w:pPr>
        <w:pStyle w:val="ListParagraph"/>
        <w:numPr>
          <w:ilvl w:val="0"/>
          <w:numId w:val="2"/>
        </w:numPr>
        <w:spacing w:after="120" w:line="360"/>
      </w:pPr>
      <w:r>
        <w:rPr>
          <w:rFonts w:ascii="Times New Roman" w:cs="Times New Roman" w:eastAsia="Times New Roman" w:hAnsi="Times New Roman"/>
          <w:sz w:val="24"/>
          <w:szCs w:val="24"/>
        </w:rPr>
        <w:t xml:space="preserve">To design and implement a modular, Python-based discrete-event simulation system capable of modelling realistic traffic loads and queuing behaviour in a multi-node network environment.</w:t>
      </w:r>
    </w:p>
    <w:p>
      <w:pPr>
        <w:pStyle w:val="ListParagraph"/>
        <w:numPr>
          <w:ilvl w:val="0"/>
          <w:numId w:val="2"/>
        </w:numPr>
        <w:spacing w:after="120" w:line="360"/>
      </w:pPr>
      <w:r>
        <w:rPr>
          <w:rFonts w:ascii="Times New Roman" w:cs="Times New Roman" w:eastAsia="Times New Roman" w:hAnsi="Times New Roman"/>
          <w:sz w:val="24"/>
          <w:szCs w:val="24"/>
        </w:rPr>
        <w:t xml:space="preserve">To simulate and analyse network performance under varying traffic load levels (50%, 80%, 100%, and 120% of nominal capacity), measuring key metrics including end-to-end delay, packet loss ratio, throughput, and average queue length.</w:t>
      </w:r>
    </w:p>
    <w:p>
      <w:pPr>
        <w:pStyle w:val="ListParagraph"/>
        <w:numPr>
          <w:ilvl w:val="0"/>
          <w:numId w:val="2"/>
        </w:numPr>
        <w:spacing w:after="200" w:line="360"/>
      </w:pPr>
      <w:r>
        <w:rPr>
          <w:rFonts w:ascii="Times New Roman" w:cs="Times New Roman" w:eastAsia="Times New Roman" w:hAnsi="Times New Roman"/>
          <w:sz w:val="24"/>
          <w:szCs w:val="24"/>
        </w:rPr>
        <w:t xml:space="preserve">To validate the simulation system's accuracy against M/M/1 queuing theory and to interpret results within the operational context of Nigerian urban networks, producing practical recommendations for operators and the NCC.</w:t>
      </w:r>
    </w:p>
    <w:p>
      <w:pPr>
        <w:pStyle w:val="Heading2"/>
        <w:spacing w:after="160" w:before="280"/>
      </w:pPr>
      <w:r>
        <w:rPr>
          <w:rFonts w:ascii="Times New Roman" w:cs="Times New Roman" w:eastAsia="Times New Roman" w:hAnsi="Times New Roman"/>
          <w:b/>
          <w:bCs/>
          <w:sz w:val="26"/>
          <w:szCs w:val="26"/>
        </w:rPr>
        <w:t xml:space="preserve">1.4 Significance of the Study</w:t>
      </w:r>
    </w:p>
    <w:p>
      <w:pPr>
        <w:spacing w:after="200" w:line="360" w:lineRule="auto"/>
      </w:pPr>
      <w:r>
        <w:rPr>
          <w:rFonts w:ascii="Times New Roman" w:cs="Times New Roman" w:eastAsia="Times New Roman" w:hAnsi="Times New Roman"/>
          <w:sz w:val="24"/>
          <w:szCs w:val="24"/>
        </w:rPr>
        <w:t xml:space="preserve">This study makes a contribution at the intersection of telecommunications engineering and Nigerian digital development policy, with significance at three levels: practical, academic, and regulatory.</w:t>
      </w:r>
    </w:p>
    <w:p>
      <w:pPr>
        <w:spacing w:after="200" w:line="360" w:lineRule="auto"/>
      </w:pPr>
      <w:r>
        <w:rPr>
          <w:rFonts w:ascii="Times New Roman" w:cs="Times New Roman" w:eastAsia="Times New Roman" w:hAnsi="Times New Roman"/>
          <w:sz w:val="24"/>
          <w:szCs w:val="24"/>
        </w:rPr>
        <w:t xml:space="preserve">For network operators — MTN Nigeria, Airtel Nigeria, Globacom, and 9mobile — the simulation tool developed in this study provides a low-cost mechanism for exploring the consequences of traffic load on network performance before committing to capital-intensive infrastructure investments. Rather than relying on live network testing, which risks service disruption, operators can use the system to model how changes in network configuration, buffer sizing, or traffic management policies would affect delay, loss, and throughput under the high-load conditions characteristic of Lagos peak hours. This has direct financial value: more informed investment decisions can reduce unnecessary capacity overbuild while ensuring that critical congestion thresholds are not breached. The Nigerian telecoms sector spent over ₦3.86 trillion in revenue and attracted billions in infrastructure investment in 2022 alone; even marginal improvements in planning efficiency translate to significant savings (NCC, 2025).</w:t>
      </w:r>
    </w:p>
    <w:p>
      <w:pPr>
        <w:spacing w:after="200" w:line="360" w:lineRule="auto"/>
      </w:pPr>
      <w:r>
        <w:rPr>
          <w:rFonts w:ascii="Times New Roman" w:cs="Times New Roman" w:eastAsia="Times New Roman" w:hAnsi="Times New Roman"/>
          <w:sz w:val="24"/>
          <w:szCs w:val="24"/>
        </w:rPr>
        <w:t xml:space="preserve">For regulators, particularly the NCC, the research provides an evidence base and a methodological template for simulation-assisted spectrum management and QoS compliance monitoring. The NCC's 2024 Quality of Service Regulations require operators to meet specific KPI thresholds for traffic congestion across 2G, 3G, and 4G networks (NCC, 2024). Simulation tools of the type developed in this study can help the NCC to model the expected performance consequences of different spectrum allocation and infrastructure deployment strategies before implementing them, reducing regulatory risk. The study also contributes to the NCC's ongoing effort to ensure that Nigeria's broadband targets — including the goal of reaching 70 percent broadband penetration by 2025, set under the National Broadband Plan — are grounded in realistic, data-driven analysis rather than optimistic assumptions.</w:t>
      </w:r>
    </w:p>
    <w:p>
      <w:pPr>
        <w:spacing w:after="200" w:line="360" w:lineRule="auto"/>
      </w:pPr>
      <w:r>
        <w:rPr>
          <w:rFonts w:ascii="Times New Roman" w:cs="Times New Roman" w:eastAsia="Times New Roman" w:hAnsi="Times New Roman"/>
          <w:sz w:val="24"/>
          <w:szCs w:val="24"/>
        </w:rPr>
        <w:t xml:space="preserve">For the academic community, this study adds to the growing but still limited body of engineering research specifically focused on Nigerian and West African network conditions. Existing simulation research overwhelmingly uses generic, context-free parameters that do not reflect the heterogeneous, power-constrained, high-density environments of Nigerian cities. By grounding the simulation design in NCC data, Lagos demographic profiles, and documented Nigerian infrastructure characteristics, this work provides a replicable and extensible framework that future researchers can build upon. The Python-based implementation, using widely available open-source libraries, ensures that the system is accessible to researchers and graduate students across Nigerian universities without the hardware or licensing costs associated with commercial simulators.</w:t>
      </w:r>
    </w:p>
    <w:p>
      <w:pPr>
        <w:spacing w:after="200" w:line="360" w:lineRule="auto"/>
      </w:pPr>
      <w:r>
        <w:rPr>
          <w:rFonts w:ascii="Times New Roman" w:cs="Times New Roman" w:eastAsia="Times New Roman" w:hAnsi="Times New Roman"/>
          <w:sz w:val="24"/>
          <w:szCs w:val="24"/>
        </w:rPr>
        <w:t xml:space="preserve">At a broader level, the study addresses a challenge that is common to many rapidly urbanising emerging economies in sub-Saharan Africa and beyond. As mobile data demand outpaces infrastructure deployment across the continent, the need for accessible, context-appropriate simulation tools will only grow. The methodology and findings of this study are therefore relevant not only to Nigeria but to the wider challenge of building resilient, high-performance telecommunications infrastructure in resource-constrained environments.</w:t>
      </w:r>
    </w:p>
    <w:p>
      <w:pPr>
        <w:pStyle w:val="Heading2"/>
        <w:spacing w:after="160" w:before="280"/>
      </w:pPr>
      <w:r>
        <w:rPr>
          <w:rFonts w:ascii="Times New Roman" w:cs="Times New Roman" w:eastAsia="Times New Roman" w:hAnsi="Times New Roman"/>
          <w:b/>
          <w:bCs/>
          <w:sz w:val="26"/>
          <w:szCs w:val="26"/>
        </w:rPr>
        <w:t xml:space="preserve">1.5 Scope of the Study</w:t>
      </w:r>
    </w:p>
    <w:p>
      <w:pPr>
        <w:spacing w:after="200" w:line="360" w:lineRule="auto"/>
      </w:pPr>
      <w:r>
        <w:rPr>
          <w:rFonts w:ascii="Times New Roman" w:cs="Times New Roman" w:eastAsia="Times New Roman" w:hAnsi="Times New Roman"/>
          <w:sz w:val="24"/>
          <w:szCs w:val="24"/>
        </w:rPr>
        <w:t xml:space="preserve">This study is concerned with the design, implementation, and validation of a software-based simulation system for analysing network congestion in urban telecommunications environments, with specific reference to the conditions of Nigerian cities, particularly Lagos.</w:t>
      </w:r>
    </w:p>
    <w:p>
      <w:pPr>
        <w:spacing w:after="200" w:line="360" w:lineRule="auto"/>
      </w:pPr>
      <w:r>
        <w:rPr>
          <w:rFonts w:ascii="Times New Roman" w:cs="Times New Roman" w:eastAsia="Times New Roman" w:hAnsi="Times New Roman"/>
          <w:sz w:val="24"/>
          <w:szCs w:val="24"/>
        </w:rPr>
        <w:t xml:space="preserve">The scope encompasses the following: the design and coding of a discrete-event simulation engine in Python using the SimPy library; the implementation of Poisson traffic generation to model packet arrivals; FIFO queuing with configurable buffer sizes to model congestion at network nodes; a multi-node network topology (10 nodes) representative of an urban base station cluster; controlled experiments at four traffic load levels (50%, 80%, 100%, and 120% of nominal capacity); five simulation replications per load level; collection and analysis of four performance metrics (average end-to-end delay, packet loss ratio, throughput in Mbps, and average queue length); and validation against the theoretical M/M/1 queuing model.</w:t>
      </w:r>
    </w:p>
    <w:p>
      <w:pPr>
        <w:spacing w:after="200" w:line="360" w:lineRule="auto"/>
      </w:pPr>
      <w:r>
        <w:rPr>
          <w:rFonts w:ascii="Times New Roman" w:cs="Times New Roman" w:eastAsia="Times New Roman" w:hAnsi="Times New Roman"/>
          <w:sz w:val="24"/>
          <w:szCs w:val="24"/>
        </w:rPr>
        <w:t xml:space="preserve">The study's scope explicitly excludes the following: physical network hardware, live network testing, or real-world traffic capture; satellite networks, fixed-line broadband, or fibre-to-the-home infrastructure; sixth-generation (6G) networks; cybersecurity, authentication, or network security protocols; and advanced active queue management (AQM) mechanisms such as Random Early Detection (RED) or Controlled Delay (CoDel), which are identified as subjects for future work. All simulation data is synthetically generated; no subscriber data or operator proprietary data is used.</w:t>
      </w:r>
    </w:p>
    <w:p>
      <w:pPr>
        <w:spacing w:after="200" w:line="360" w:lineRule="auto"/>
      </w:pPr>
      <w:r>
        <w:rPr>
          <w:rFonts w:ascii="Times New Roman" w:cs="Times New Roman" w:eastAsia="Times New Roman" w:hAnsi="Times New Roman"/>
          <w:sz w:val="24"/>
          <w:szCs w:val="24"/>
        </w:rPr>
        <w:t xml:space="preserve">The choice of 4G as the primary focus reflects the current state of the Nigerian market, in which 4G accounts for approximately 50.85 percent of mobile subscriptions (NCC, 2025), and represents the technology on which the majority of urban data traffic is carried. 5G, while growing, accounted for only 3.17 percent of subscriptions in mid-2025 and its infrastructure footprint remains limited to a small number of urban sites; its inclusion in a generalised urban model would not be representative of typical Nigerian network conditions at this time.</w:t>
      </w:r>
    </w:p>
    <w:p>
      <w:pPr>
        <w:pStyle w:val="Heading2"/>
        <w:spacing w:after="160" w:before="280"/>
      </w:pPr>
      <w:r>
        <w:rPr>
          <w:rFonts w:ascii="Times New Roman" w:cs="Times New Roman" w:eastAsia="Times New Roman" w:hAnsi="Times New Roman"/>
          <w:b/>
          <w:bCs/>
          <w:sz w:val="26"/>
          <w:szCs w:val="26"/>
        </w:rPr>
        <w:t xml:space="preserve">1.6 Operational Definitions</w:t>
      </w:r>
    </w:p>
    <w:p>
      <w:pPr>
        <w:spacing w:after="200" w:line="360" w:lineRule="auto"/>
      </w:pPr>
      <w:r>
        <w:rPr>
          <w:rFonts w:ascii="Times New Roman" w:cs="Times New Roman" w:eastAsia="Times New Roman" w:hAnsi="Times New Roman"/>
          <w:sz w:val="24"/>
          <w:szCs w:val="24"/>
        </w:rPr>
        <w:t xml:space="preserve">For clarity and consistency, the following key terms are defined as used in this study:</w:t>
      </w:r>
    </w:p>
    <w:p>
      <w:pPr>
        <w:spacing w:after="200" w:line="360" w:lineRule="auto"/>
      </w:pPr>
      <w:r>
        <w:rPr>
          <w:rFonts w:ascii="Times New Roman" w:cs="Times New Roman" w:eastAsia="Times New Roman" w:hAnsi="Times New Roman"/>
          <w:b/>
          <w:bCs/>
          <w:sz w:val="24"/>
          <w:szCs w:val="24"/>
        </w:rPr>
        <w:t xml:space="preserve">Network Congestion: </w:t>
      </w:r>
      <w:r>
        <w:rPr>
          <w:rFonts w:ascii="Times New Roman" w:cs="Times New Roman" w:eastAsia="Times New Roman" w:hAnsi="Times New Roman"/>
          <w:sz w:val="24"/>
          <w:szCs w:val="24"/>
        </w:rPr>
        <w:t xml:space="preserve">A condition in which the volume of data traffic attempting to traverse a network link or node exceeds the available capacity of that resource, resulting in increased queuing delay, packet loss, reduced throughput, and degraded service quality.</w:t>
      </w:r>
    </w:p>
    <w:p>
      <w:pPr>
        <w:spacing w:after="200" w:line="360" w:lineRule="auto"/>
      </w:pPr>
      <w:r>
        <w:rPr>
          <w:rFonts w:ascii="Times New Roman" w:cs="Times New Roman" w:eastAsia="Times New Roman" w:hAnsi="Times New Roman"/>
          <w:b/>
          <w:bCs/>
          <w:sz w:val="24"/>
          <w:szCs w:val="24"/>
        </w:rPr>
        <w:t xml:space="preserve">Discrete-Event Simulation (DES): </w:t>
      </w:r>
      <w:r>
        <w:rPr>
          <w:rFonts w:ascii="Times New Roman" w:cs="Times New Roman" w:eastAsia="Times New Roman" w:hAnsi="Times New Roman"/>
          <w:sz w:val="24"/>
          <w:szCs w:val="24"/>
        </w:rPr>
        <w:t xml:space="preserve">A computational modelling paradigm in which the state of the system changes only at discrete points in time, triggered by specific events such as packet arrivals or departures. SimPy, the library used in this study, implements DES in Python.</w:t>
      </w:r>
    </w:p>
    <w:p>
      <w:pPr>
        <w:spacing w:after="200" w:line="360" w:lineRule="auto"/>
      </w:pPr>
      <w:r>
        <w:rPr>
          <w:rFonts w:ascii="Times New Roman" w:cs="Times New Roman" w:eastAsia="Times New Roman" w:hAnsi="Times New Roman"/>
          <w:b/>
          <w:bCs/>
          <w:sz w:val="24"/>
          <w:szCs w:val="24"/>
        </w:rPr>
        <w:t xml:space="preserve">Traffic Load: </w:t>
      </w:r>
      <w:r>
        <w:rPr>
          <w:rFonts w:ascii="Times New Roman" w:cs="Times New Roman" w:eastAsia="Times New Roman" w:hAnsi="Times New Roman"/>
          <w:sz w:val="24"/>
          <w:szCs w:val="24"/>
        </w:rPr>
        <w:t xml:space="preserve">The ratio of the packet arrival rate to the service capacity of a network node, expressed as a percentage. A load of 100% indicates that packets arrive exactly as fast as the node can process them; loads above 100% indicate overload conditions.</w:t>
      </w:r>
    </w:p>
    <w:p>
      <w:pPr>
        <w:spacing w:after="200" w:line="360" w:lineRule="auto"/>
      </w:pPr>
      <w:r>
        <w:rPr>
          <w:rFonts w:ascii="Times New Roman" w:cs="Times New Roman" w:eastAsia="Times New Roman" w:hAnsi="Times New Roman"/>
          <w:b/>
          <w:bCs/>
          <w:sz w:val="24"/>
          <w:szCs w:val="24"/>
        </w:rPr>
        <w:t xml:space="preserve">End-to-End Delay (Latency): </w:t>
      </w:r>
      <w:r>
        <w:rPr>
          <w:rFonts w:ascii="Times New Roman" w:cs="Times New Roman" w:eastAsia="Times New Roman" w:hAnsi="Times New Roman"/>
          <w:sz w:val="24"/>
          <w:szCs w:val="24"/>
        </w:rPr>
        <w:t xml:space="preserve">The total time elapsed between a packet's arrival at a network node's queue and its departure after service. In this study, delay is measured in seconds and averaged across all packets and all replications for each load level.</w:t>
      </w:r>
    </w:p>
    <w:p>
      <w:pPr>
        <w:spacing w:after="200" w:line="360" w:lineRule="auto"/>
      </w:pPr>
      <w:r>
        <w:rPr>
          <w:rFonts w:ascii="Times New Roman" w:cs="Times New Roman" w:eastAsia="Times New Roman" w:hAnsi="Times New Roman"/>
          <w:b/>
          <w:bCs/>
          <w:sz w:val="24"/>
          <w:szCs w:val="24"/>
        </w:rPr>
        <w:t xml:space="preserve">Packet Loss Ratio: </w:t>
      </w:r>
      <w:r>
        <w:rPr>
          <w:rFonts w:ascii="Times New Roman" w:cs="Times New Roman" w:eastAsia="Times New Roman" w:hAnsi="Times New Roman"/>
          <w:sz w:val="24"/>
          <w:szCs w:val="24"/>
        </w:rPr>
        <w:t xml:space="preserve">The proportion of packets that are dropped because the buffer at a network node is full at the time of arrival, expressed as a percentage of total packets generated. This metric indicates the reliability of the network under load.</w:t>
      </w:r>
    </w:p>
    <w:p>
      <w:pPr>
        <w:spacing w:after="200" w:line="360" w:lineRule="auto"/>
      </w:pPr>
      <w:r>
        <w:rPr>
          <w:rFonts w:ascii="Times New Roman" w:cs="Times New Roman" w:eastAsia="Times New Roman" w:hAnsi="Times New Roman"/>
          <w:b/>
          <w:bCs/>
          <w:sz w:val="24"/>
          <w:szCs w:val="24"/>
        </w:rPr>
        <w:t xml:space="preserve">Throughput: </w:t>
      </w:r>
      <w:r>
        <w:rPr>
          <w:rFonts w:ascii="Times New Roman" w:cs="Times New Roman" w:eastAsia="Times New Roman" w:hAnsi="Times New Roman"/>
          <w:sz w:val="24"/>
          <w:szCs w:val="24"/>
        </w:rPr>
        <w:t xml:space="preserve">The rate at which packets are successfully forwarded through the network, measured in megabits per second (Mbps). Throughput reflects the effective useful capacity of the network under given load conditions.</w:t>
      </w:r>
    </w:p>
    <w:p>
      <w:pPr>
        <w:spacing w:after="200" w:line="360" w:lineRule="auto"/>
      </w:pPr>
      <w:r>
        <w:rPr>
          <w:rFonts w:ascii="Times New Roman" w:cs="Times New Roman" w:eastAsia="Times New Roman" w:hAnsi="Times New Roman"/>
          <w:b/>
          <w:bCs/>
          <w:sz w:val="24"/>
          <w:szCs w:val="24"/>
        </w:rPr>
        <w:t xml:space="preserve">Average Queue Length: </w:t>
      </w:r>
      <w:r>
        <w:rPr>
          <w:rFonts w:ascii="Times New Roman" w:cs="Times New Roman" w:eastAsia="Times New Roman" w:hAnsi="Times New Roman"/>
          <w:sz w:val="24"/>
          <w:szCs w:val="24"/>
        </w:rPr>
        <w:t xml:space="preserve">The mean number of packets waiting in a node's buffer at any given time. This metric indicates the degree of congestion at individual nodes and the risk of buffer overflow.</w:t>
      </w:r>
    </w:p>
    <w:p>
      <w:pPr>
        <w:spacing w:after="200" w:line="360" w:lineRule="auto"/>
      </w:pPr>
      <w:r>
        <w:rPr>
          <w:rFonts w:ascii="Times New Roman" w:cs="Times New Roman" w:eastAsia="Times New Roman" w:hAnsi="Times New Roman"/>
          <w:b/>
          <w:bCs/>
          <w:sz w:val="24"/>
          <w:szCs w:val="24"/>
        </w:rPr>
        <w:t xml:space="preserve">M/M/1 Queue: </w:t>
      </w:r>
      <w:r>
        <w:rPr>
          <w:rFonts w:ascii="Times New Roman" w:cs="Times New Roman" w:eastAsia="Times New Roman" w:hAnsi="Times New Roman"/>
          <w:sz w:val="24"/>
          <w:szCs w:val="24"/>
        </w:rPr>
        <w:t xml:space="preserve">A classical queuing model in which arrivals follow a Poisson process (M), service times follow an exponential distribution (M), and there is a single server (1). The theoretical mean sojourn time for an M/M/1 queue is given by E[T] = 1/(μ − λ), where μ is the service rate and λ is the arrival rate. This model provides the analytical baseline against which the simulation system is validated.</w:t>
      </w:r>
    </w:p>
    <w:p>
      <w:pPr>
        <w:spacing w:after="200" w:line="360" w:lineRule="auto"/>
      </w:pPr>
      <w:r>
        <w:rPr>
          <w:rFonts w:ascii="Times New Roman" w:cs="Times New Roman" w:eastAsia="Times New Roman" w:hAnsi="Times New Roman"/>
          <w:b/>
          <w:bCs/>
          <w:sz w:val="24"/>
          <w:szCs w:val="24"/>
        </w:rPr>
        <w:t xml:space="preserve">FIFO Queuing: </w:t>
      </w:r>
      <w:r>
        <w:rPr>
          <w:rFonts w:ascii="Times New Roman" w:cs="Times New Roman" w:eastAsia="Times New Roman" w:hAnsi="Times New Roman"/>
          <w:sz w:val="24"/>
          <w:szCs w:val="24"/>
        </w:rPr>
        <w:t xml:space="preserve">First-In, First-Out — a queuing discipline in which packets are served in the order in which they arrive, with no priority differentiation between packet types.</w:t>
      </w:r>
    </w:p>
    <w:p>
      <w:pPr>
        <w:spacing w:after="200" w:line="360" w:lineRule="auto"/>
      </w:pPr>
      <w:r>
        <w:rPr>
          <w:rFonts w:ascii="Times New Roman" w:cs="Times New Roman" w:eastAsia="Times New Roman" w:hAnsi="Times New Roman"/>
          <w:b/>
          <w:bCs/>
          <w:sz w:val="24"/>
          <w:szCs w:val="24"/>
        </w:rPr>
        <w:t xml:space="preserve">Quality of Service (QoS): </w:t>
      </w:r>
      <w:r>
        <w:rPr>
          <w:rFonts w:ascii="Times New Roman" w:cs="Times New Roman" w:eastAsia="Times New Roman" w:hAnsi="Times New Roman"/>
          <w:sz w:val="24"/>
          <w:szCs w:val="24"/>
        </w:rPr>
        <w:t xml:space="preserve">The measurable level of performance provided by the network, evaluated against specific thresholds for metrics including throughput, delay, jitter, and packet loss. The NCC's Quality of Service Regulations 2024 define specific QoS thresholds for Nigerian operators.</w:t>
      </w:r>
    </w:p>
    <w:p>
      <w:pPr>
        <w:spacing w:after="200" w:line="360" w:lineRule="auto"/>
      </w:pPr>
      <w:r>
        <w:rPr>
          <w:rFonts w:ascii="Times New Roman" w:cs="Times New Roman" w:eastAsia="Times New Roman" w:hAnsi="Times New Roman"/>
          <w:b/>
          <w:bCs/>
          <w:sz w:val="24"/>
          <w:szCs w:val="24"/>
        </w:rPr>
        <w:t xml:space="preserve">SimPy: </w:t>
      </w:r>
      <w:r>
        <w:rPr>
          <w:rFonts w:ascii="Times New Roman" w:cs="Times New Roman" w:eastAsia="Times New Roman" w:hAnsi="Times New Roman"/>
          <w:sz w:val="24"/>
          <w:szCs w:val="24"/>
        </w:rPr>
        <w:t xml:space="preserve">An open-source, process-based discrete-event simulation library for Python, used as the core simulation engine in this study.</w:t>
      </w:r>
    </w:p>
    <w:p>
      <w:pPr>
        <w:spacing w:after="200" w:line="360" w:lineRule="auto"/>
      </w:pPr>
      <w:r>
        <w:rPr>
          <w:rFonts w:ascii="Times New Roman" w:cs="Times New Roman" w:eastAsia="Times New Roman" w:hAnsi="Times New Roman"/>
          <w:b/>
          <w:bCs/>
          <w:sz w:val="24"/>
          <w:szCs w:val="24"/>
        </w:rPr>
        <w:t xml:space="preserve">Nigerian Communications Commission (NCC): </w:t>
      </w:r>
      <w:r>
        <w:rPr>
          <w:rFonts w:ascii="Times New Roman" w:cs="Times New Roman" w:eastAsia="Times New Roman" w:hAnsi="Times New Roman"/>
          <w:sz w:val="24"/>
          <w:szCs w:val="24"/>
        </w:rPr>
        <w:t xml:space="preserve">The independent regulatory authority for the telecommunications industry in Nigeria, established under the Nigerian Communications Act 2003. The NCC sets QoS standards, manages spectrum allocation, and publishes industry statistics that inform this study.</w:t>
      </w:r>
    </w:p>
    <w:p>
      <w:pPr>
        <w:pStyle w:val="Heading2"/>
        <w:spacing w:after="160" w:before="280"/>
      </w:pPr>
      <w:r>
        <w:rPr>
          <w:rFonts w:ascii="Times New Roman" w:cs="Times New Roman" w:eastAsia="Times New Roman" w:hAnsi="Times New Roman"/>
          <w:b/>
          <w:bCs/>
          <w:sz w:val="26"/>
          <w:szCs w:val="26"/>
        </w:rPr>
        <w:t xml:space="preserve">1.7 Structure of the Project</w:t>
      </w:r>
    </w:p>
    <w:p>
      <w:pPr>
        <w:spacing w:after="200" w:line="360" w:lineRule="auto"/>
      </w:pPr>
      <w:r>
        <w:rPr>
          <w:rFonts w:ascii="Times New Roman" w:cs="Times New Roman" w:eastAsia="Times New Roman" w:hAnsi="Times New Roman"/>
          <w:sz w:val="24"/>
          <w:szCs w:val="24"/>
        </w:rPr>
        <w:t xml:space="preserve">This project is organised into five chapters, as follows:</w:t>
      </w:r>
    </w:p>
    <w:p>
      <w:pPr>
        <w:spacing w:after="200" w:line="360" w:lineRule="auto"/>
      </w:pPr>
      <w:r>
        <w:rPr>
          <w:rFonts w:ascii="Times New Roman" w:cs="Times New Roman" w:eastAsia="Times New Roman" w:hAnsi="Times New Roman"/>
          <w:b/>
          <w:bCs/>
          <w:sz w:val="24"/>
          <w:szCs w:val="24"/>
        </w:rPr>
        <w:t xml:space="preserve">Chapter One</w:t>
      </w:r>
      <w:r>
        <w:rPr>
          <w:rFonts w:ascii="Times New Roman" w:cs="Times New Roman" w:eastAsia="Times New Roman" w:hAnsi="Times New Roman"/>
          <w:sz w:val="24"/>
          <w:szCs w:val="24"/>
        </w:rPr>
        <w:t xml:space="preserve"> introduces the research, providing background on the global and Nigerian telecommunications context, stating the problem being addressed, defining the aim and objectives, and explaining the scope and significance of the work.</w:t>
      </w:r>
    </w:p>
    <w:p>
      <w:pPr>
        <w:spacing w:after="200" w:line="360" w:lineRule="auto"/>
      </w:pPr>
      <w:r>
        <w:rPr>
          <w:rFonts w:ascii="Times New Roman" w:cs="Times New Roman" w:eastAsia="Times New Roman" w:hAnsi="Times New Roman"/>
          <w:b/>
          <w:bCs/>
          <w:sz w:val="24"/>
          <w:szCs w:val="24"/>
        </w:rPr>
        <w:t xml:space="preserve">Chapter Two</w:t>
      </w:r>
      <w:r>
        <w:rPr>
          <w:rFonts w:ascii="Times New Roman" w:cs="Times New Roman" w:eastAsia="Times New Roman" w:hAnsi="Times New Roman"/>
          <w:sz w:val="24"/>
          <w:szCs w:val="24"/>
        </w:rPr>
        <w:t xml:space="preserve"> presents a review of the relevant literature, covering the historical evolution of network congestion control and simulation tools, the conceptual framework underpinning the system design, types of network congestion, congestion management techniques, performance metrics, theoretical foundations, and a survey of related work that establishes the research gap this study addresses.</w:t>
      </w:r>
    </w:p>
    <w:p>
      <w:pPr>
        <w:spacing w:after="200" w:line="360" w:lineRule="auto"/>
      </w:pPr>
      <w:r>
        <w:rPr>
          <w:rFonts w:ascii="Times New Roman" w:cs="Times New Roman" w:eastAsia="Times New Roman" w:hAnsi="Times New Roman"/>
          <w:b/>
          <w:bCs/>
          <w:sz w:val="24"/>
          <w:szCs w:val="24"/>
        </w:rPr>
        <w:t xml:space="preserve">Chapter Three</w:t>
      </w:r>
      <w:r>
        <w:rPr>
          <w:rFonts w:ascii="Times New Roman" w:cs="Times New Roman" w:eastAsia="Times New Roman" w:hAnsi="Times New Roman"/>
          <w:sz w:val="24"/>
          <w:szCs w:val="24"/>
        </w:rPr>
        <w:t xml:space="preserve"> describes the research methodology in detail, including the justification for the discrete-event simulation approach, the design of the simulation system, implementation steps, simulation settings, performance metrics definitions, and the validation strategy used to verify the system's accuracy.</w:t>
      </w:r>
    </w:p>
    <w:p>
      <w:pPr>
        <w:spacing w:after="200" w:line="360" w:lineRule="auto"/>
      </w:pPr>
      <w:r>
        <w:rPr>
          <w:rFonts w:ascii="Times New Roman" w:cs="Times New Roman" w:eastAsia="Times New Roman" w:hAnsi="Times New Roman"/>
          <w:b/>
          <w:bCs/>
          <w:sz w:val="24"/>
          <w:szCs w:val="24"/>
        </w:rPr>
        <w:t xml:space="preserve">Chapter Four</w:t>
      </w:r>
      <w:r>
        <w:rPr>
          <w:rFonts w:ascii="Times New Roman" w:cs="Times New Roman" w:eastAsia="Times New Roman" w:hAnsi="Times New Roman"/>
          <w:sz w:val="24"/>
          <w:szCs w:val="24"/>
        </w:rPr>
        <w:t xml:space="preserve"> presents the implementation of the simulation system and the results of the experiments, including the development environment, code structure, validation results comparing simulated against theoretical M/M/1 performance, and the findings of the congestion experiments across four load levels.</w:t>
      </w:r>
    </w:p>
    <w:p>
      <w:pPr>
        <w:spacing w:after="200" w:line="360" w:lineRule="auto"/>
      </w:pPr>
      <w:r>
        <w:rPr>
          <w:rFonts w:ascii="Times New Roman" w:cs="Times New Roman" w:eastAsia="Times New Roman" w:hAnsi="Times New Roman"/>
          <w:b/>
          <w:bCs/>
          <w:sz w:val="24"/>
          <w:szCs w:val="24"/>
        </w:rPr>
        <w:t xml:space="preserve">Chapter Five</w:t>
      </w:r>
      <w:r>
        <w:rPr>
          <w:rFonts w:ascii="Times New Roman" w:cs="Times New Roman" w:eastAsia="Times New Roman" w:hAnsi="Times New Roman"/>
          <w:sz w:val="24"/>
          <w:szCs w:val="24"/>
        </w:rPr>
        <w:t xml:space="preserve"> concludes the project by summarising the key findings, discussing their implications for Nigerian network operators and regulators, acknowledging limitations, and providing recommendations for future research and practical deployment.</w:t>
      </w:r>
    </w:p>
    <w:p>
      <w:pPr>
        <w:spacing w:after="0"/>
      </w:pPr>
      <w:r>
        <w:br/>
      </w:r>
    </w:p>
    <w:p>
      <w:pPr>
        <w:pStyle w:val="Heading1"/>
        <w:spacing w:after="200" w:before="360"/>
      </w:pPr>
      <w:r>
        <w:rPr>
          <w:rFonts w:ascii="Times New Roman" w:cs="Times New Roman" w:eastAsia="Times New Roman" w:hAnsi="Times New Roman"/>
          <w:b/>
          <w:bCs/>
          <w:sz w:val="28"/>
          <w:szCs w:val="28"/>
        </w:rPr>
        <w:t xml:space="preserve">CHAPTER TWO</w:t>
      </w:r>
    </w:p>
    <w:p>
      <w:pPr>
        <w:pStyle w:val="Heading1"/>
        <w:spacing w:after="200" w:before="360"/>
      </w:pPr>
      <w:r>
        <w:rPr>
          <w:rFonts w:ascii="Times New Roman" w:cs="Times New Roman" w:eastAsia="Times New Roman" w:hAnsi="Times New Roman"/>
          <w:b/>
          <w:bCs/>
          <w:sz w:val="28"/>
          <w:szCs w:val="28"/>
        </w:rPr>
        <w:t xml:space="preserve">LITERATURE REVIEW</w:t>
      </w:r>
    </w:p>
    <w:p>
      <w:pPr>
        <w:pStyle w:val="Heading2"/>
        <w:spacing w:after="160" w:before="280"/>
      </w:pPr>
      <w:r>
        <w:rPr>
          <w:rFonts w:ascii="Times New Roman" w:cs="Times New Roman" w:eastAsia="Times New Roman" w:hAnsi="Times New Roman"/>
          <w:b/>
          <w:bCs/>
          <w:sz w:val="26"/>
          <w:szCs w:val="26"/>
        </w:rPr>
        <w:t xml:space="preserve">2.1 Introduction</w:t>
      </w:r>
    </w:p>
    <w:p>
      <w:pPr>
        <w:spacing w:after="200" w:line="360" w:lineRule="auto"/>
      </w:pPr>
      <w:r>
        <w:rPr>
          <w:rFonts w:ascii="Times New Roman" w:cs="Times New Roman" w:eastAsia="Times New Roman" w:hAnsi="Times New Roman"/>
          <w:sz w:val="24"/>
          <w:szCs w:val="24"/>
        </w:rPr>
        <w:t xml:space="preserve">This chapter reviews the body of literature relevant to network congestion analysis and simulation in telecommunications networks, with particular attention to developments applicable to the Nigerian context. The review is structured to move from the broad to the specific: it begins with the historical evolution of congestion control and simulation tools, establishes the conceptual framework that underpins the system developed in this study, examines the types and causes of network congestion, surveys the dominant congestion management techniques, defines the performance metrics used to quantify congestion, and presents the theoretical foundations of the research. The chapter concludes with a review of related empirical work and a clear statement of the research gap that this project addresses. The literature drawn upon spans the period from the foundational contributions of the 1980s through to the most recent work published in 2025 and 2026.</w:t>
      </w:r>
    </w:p>
    <w:p>
      <w:pPr>
        <w:pStyle w:val="Heading2"/>
        <w:spacing w:after="160" w:before="280"/>
      </w:pPr>
      <w:r>
        <w:rPr>
          <w:rFonts w:ascii="Times New Roman" w:cs="Times New Roman" w:eastAsia="Times New Roman" w:hAnsi="Times New Roman"/>
          <w:b/>
          <w:bCs/>
          <w:sz w:val="26"/>
          <w:szCs w:val="26"/>
        </w:rPr>
        <w:t xml:space="preserve">2.2 Historical Perspective</w:t>
      </w:r>
    </w:p>
    <w:p>
      <w:pPr>
        <w:pStyle w:val="Heading3"/>
        <w:spacing w:after="120" w:before="240"/>
      </w:pPr>
      <w:r>
        <w:rPr>
          <w:rFonts w:ascii="Times New Roman" w:cs="Times New Roman" w:eastAsia="Times New Roman" w:hAnsi="Times New Roman"/>
          <w:b/>
          <w:bCs/>
          <w:sz w:val="24"/>
          <w:szCs w:val="24"/>
        </w:rPr>
        <w:t xml:space="preserve">2.2.1 The Origins of Network Congestion Control</w:t>
      </w:r>
    </w:p>
    <w:p>
      <w:pPr>
        <w:spacing w:after="200" w:line="360" w:lineRule="auto"/>
      </w:pPr>
      <w:r>
        <w:rPr>
          <w:rFonts w:ascii="Times New Roman" w:cs="Times New Roman" w:eastAsia="Times New Roman" w:hAnsi="Times New Roman"/>
          <w:sz w:val="24"/>
          <w:szCs w:val="24"/>
        </w:rPr>
        <w:t xml:space="preserve">The problem of network congestion has been central to data communications research since the earliest days of packet-switched networking. The ARPANET, forerunner of the modern internet, operated without explicit congestion control mechanisms in its early years, and by the mid-1980s the consequences had become acute. The internet experienced a series of severe congestion collapses between 1986 and 1988, during which throughput across major links fell by factors of up to 1,000 as routers became overwhelmed and initiated cascading retransmissions. These events demonstrated that end-to-end protocols could not be relied upon to self-regulate traffic volumes without some form of adaptive control.</w:t>
      </w:r>
    </w:p>
    <w:p>
      <w:pPr>
        <w:spacing w:after="200" w:line="360" w:lineRule="auto"/>
      </w:pPr>
      <w:r>
        <w:rPr>
          <w:rFonts w:ascii="Times New Roman" w:cs="Times New Roman" w:eastAsia="Times New Roman" w:hAnsi="Times New Roman"/>
          <w:sz w:val="24"/>
          <w:szCs w:val="24"/>
        </w:rPr>
        <w:t xml:space="preserve">The seminal response came in 1988 with Van Jacobson and Michael Karels' paper 'Congestion Avoidance and Control', which introduced the foundational mechanisms that still underpin TCP congestion control today: slow start, additive increase multiplicative decrease (AIMD), and improved round-trip time estimation. These algorithms, incorporated into the BSD Tahoe TCP implementation, transformed the stability of the internet and established the dominant paradigm of loss-based congestion control — using packet drops as signals of network congestion and responding by reducing the sending rate. The subsequent development of TCP Reno in 1990, which added fast retransmit and fast recovery, further improved performance in the presence of isolated packet loss.</w:t>
      </w:r>
    </w:p>
    <w:p>
      <w:pPr>
        <w:spacing w:after="200" w:line="360" w:lineRule="auto"/>
      </w:pPr>
      <w:r>
        <w:rPr>
          <w:rFonts w:ascii="Times New Roman" w:cs="Times New Roman" w:eastAsia="Times New Roman" w:hAnsi="Times New Roman"/>
          <w:sz w:val="24"/>
          <w:szCs w:val="24"/>
        </w:rPr>
        <w:t xml:space="preserve">The 1990s and 2000s saw continued refinement of TCP congestion control for specific network environments. TCP Vegas (1994) introduced delay-based congestion detection, inferring impending congestion from increases in round-trip time rather than waiting for packet loss — an approach that proved less aggressive but more efficient in lightly loaded networks. High-speed TCP (HSTCP) and Scalable TCP addressed the performance of congestion control over high-bandwidth, long-delay paths. CUBIC TCP, developed by Xu and colleagues in 2005 and subsequently adopted as the default in the Linux kernel, uses a cubic function to determine the congestion window size, offering substantially better performance on high-bandwidth networks. CUBIC remains the dominant congestion control algorithm in most Linux-based infrastructure today (Ngwenya et al., 2025).</w:t>
      </w:r>
    </w:p>
    <w:p>
      <w:pPr>
        <w:pStyle w:val="Heading3"/>
        <w:spacing w:after="120" w:before="240"/>
      </w:pPr>
      <w:r>
        <w:rPr>
          <w:rFonts w:ascii="Times New Roman" w:cs="Times New Roman" w:eastAsia="Times New Roman" w:hAnsi="Times New Roman"/>
          <w:b/>
          <w:bCs/>
          <w:sz w:val="24"/>
          <w:szCs w:val="24"/>
        </w:rPr>
        <w:t xml:space="preserve">2.2.2 The Evolution of Mobile Network Congestion</w:t>
      </w:r>
    </w:p>
    <w:p>
      <w:pPr>
        <w:spacing w:after="200" w:line="360" w:lineRule="auto"/>
      </w:pPr>
      <w:r>
        <w:rPr>
          <w:rFonts w:ascii="Times New Roman" w:cs="Times New Roman" w:eastAsia="Times New Roman" w:hAnsi="Times New Roman"/>
          <w:sz w:val="24"/>
          <w:szCs w:val="24"/>
        </w:rPr>
        <w:t xml:space="preserve">The shift from fixed to mobile networks introduced new dimensions to the congestion problem. Early mobile networks (1G and 2G) were designed primarily for voice traffic and operated with relatively simple resource allocation mechanisms. The introduction of packet data services with 2.5G GPRS and 3G UMTS brought the challenges of data congestion to mobile networks for the first time. As mobile broadband adoption accelerated through the 3G era, operators encountered congestion driven by the burstiness of data traffic, the variability of radio channel conditions, and the increasing density of user populations in urban areas.</w:t>
      </w:r>
    </w:p>
    <w:p>
      <w:pPr>
        <w:spacing w:after="200" w:line="360" w:lineRule="auto"/>
      </w:pPr>
      <w:r>
        <w:rPr>
          <w:rFonts w:ascii="Times New Roman" w:cs="Times New Roman" w:eastAsia="Times New Roman" w:hAnsi="Times New Roman"/>
          <w:sz w:val="24"/>
          <w:szCs w:val="24"/>
        </w:rPr>
        <w:t xml:space="preserve">The deployment of 4G LTE in the 2010s brought a step change in mobile data capacity, but also in user expectations and demand. LTE's all-IP architecture, higher spectral efficiency, and reduced latency made it the dominant platform for mobile internet access globally — and in Nigeria, 4G now accounts for over 50 percent of mobile subscriptions. However, LTE networks are not immune to congestion, particularly at the Radio Access Network (RAN) level, where radio spectrum is a finite and contested resource. Urban deployments in high-density areas such as Lagos experience significant RAN congestion during peak hours, as multiple users compete for spectrum resources at the same base station.</w:t>
      </w:r>
    </w:p>
    <w:p>
      <w:pPr>
        <w:spacing w:after="200" w:line="360" w:lineRule="auto"/>
      </w:pPr>
      <w:r>
        <w:rPr>
          <w:rFonts w:ascii="Times New Roman" w:cs="Times New Roman" w:eastAsia="Times New Roman" w:hAnsi="Times New Roman"/>
          <w:sz w:val="24"/>
          <w:szCs w:val="24"/>
        </w:rPr>
        <w:t xml:space="preserve">The deployment of 5G networks adds new complexity to congestion management. 5G NR's support for massive MIMO antenna arrays, millimetre-wave spectrum, and network slicing introduces new degrees of freedom in resource management but also new sources of potential congestion. In Nigeria, 5G deployment began in 2022 with commercial launches by MTN and Mafab Communications, with over 730 additional 5G sites deployed across 27 states by mid-2026 (NCC, 2026). However, 5G remains a minority technology in Nigeria, and the congestion challenges most immediately relevant to the Nigerian context are those associated with 4G LTE networks operating under high urban load.</w:t>
      </w:r>
    </w:p>
    <w:p>
      <w:pPr>
        <w:pStyle w:val="Heading3"/>
        <w:spacing w:after="120" w:before="240"/>
      </w:pPr>
      <w:r>
        <w:rPr>
          <w:rFonts w:ascii="Times New Roman" w:cs="Times New Roman" w:eastAsia="Times New Roman" w:hAnsi="Times New Roman"/>
          <w:b/>
          <w:bCs/>
          <w:sz w:val="24"/>
          <w:szCs w:val="24"/>
        </w:rPr>
        <w:t xml:space="preserve">2.2.3 The Development of Network Simulation Tools</w:t>
      </w:r>
    </w:p>
    <w:p>
      <w:pPr>
        <w:spacing w:after="200" w:line="360" w:lineRule="auto"/>
      </w:pPr>
      <w:r>
        <w:rPr>
          <w:rFonts w:ascii="Times New Roman" w:cs="Times New Roman" w:eastAsia="Times New Roman" w:hAnsi="Times New Roman"/>
          <w:sz w:val="24"/>
          <w:szCs w:val="24"/>
        </w:rPr>
        <w:t xml:space="preserve">The inadequacy of purely analytical models for studying complex network behaviour under realistic conditions drove the development of dedicated network simulation tools beginning in the 1980s. Analytical queuing models such as M/M/1 and M/D/1 provide valuable theoretical insights but rely on simplifying assumptions — Poisson arrivals, exponential service times, infinite buffers — that do not hold in real networks. Simulation offers a complement to analysis: it can model arbitrary traffic distributions, finite buffers, complex topologies, and dynamic protocol behaviour without requiring closed-form mathematical solutions.</w:t>
      </w:r>
    </w:p>
    <w:p>
      <w:pPr>
        <w:spacing w:after="200" w:line="360" w:lineRule="auto"/>
      </w:pPr>
      <w:r>
        <w:rPr>
          <w:rFonts w:ascii="Times New Roman" w:cs="Times New Roman" w:eastAsia="Times New Roman" w:hAnsi="Times New Roman"/>
          <w:sz w:val="24"/>
          <w:szCs w:val="24"/>
        </w:rPr>
        <w:t xml:space="preserve">The ns (network simulator) family has been among the most influential platforms in academic network research. ns-2, developed under the DARPA-funded VINT project in the late 1990s, provided a highly customisable discrete-event simulation environment with comprehensive TCP protocol support and was widely used for congestion control research throughout the 2000s. Its successor, ns-3, was developed from 2006 and released in 2008 with a cleaner, more modular C++ architecture and Python scripting support. ns-3 has become the tool of choice for academic evaluation of 5G protocols and remains widely used in current research (Al-Hourani et al., 2024).</w:t>
      </w:r>
    </w:p>
    <w:p>
      <w:pPr>
        <w:spacing w:after="200" w:line="360" w:lineRule="auto"/>
      </w:pPr>
      <w:r>
        <w:rPr>
          <w:rFonts w:ascii="Times New Roman" w:cs="Times New Roman" w:eastAsia="Times New Roman" w:hAnsi="Times New Roman"/>
          <w:sz w:val="24"/>
          <w:szCs w:val="24"/>
        </w:rPr>
        <w:t xml:space="preserve">OMNeT++ is another widely used open-source simulation platform, distinguished by its modular, component-based architecture and strong graphical interface. Paired with the INET framework, OMNeT++ supports comprehensive Internet protocol simulation and has been extended with the Simu5G module to support 5G NR evaluation. OPNET (now marketed as Riverbed Modeler) is a commercial tool widely used in industry for detailed enterprise and telecoms network modelling; its comprehensive protocol library and validated models make it valuable for high-fidelity studies, but its licensing costs make it inaccessible for many academic institutions in sub-Saharan Africa.</w:t>
      </w:r>
    </w:p>
    <w:p>
      <w:pPr>
        <w:spacing w:after="200" w:line="360" w:lineRule="auto"/>
      </w:pPr>
      <w:r>
        <w:rPr>
          <w:rFonts w:ascii="Times New Roman" w:cs="Times New Roman" w:eastAsia="Times New Roman" w:hAnsi="Times New Roman"/>
          <w:sz w:val="24"/>
          <w:szCs w:val="24"/>
        </w:rPr>
        <w:t xml:space="preserve">Recent surveys of 6G simulation environments have identified persistent gaps in existing tools. Al-Hourani and colleagues (2024) found that handling extremely dense network deployments, integrating machine learning components into simulation workflows, and providing built-in diagnostic tools for bottleneck identification remain problematic across most current platforms. Evgenieva and colleagues (2025) echo these findings, noting that the complexity of setting up and customising general-purpose simulators is a significant barrier for engineers and researchers who are not simulation specialists. These limitations motivate the development of lightweight, purpose-built tools for specific research questions — such as the one developed in this study.</w:t>
      </w:r>
    </w:p>
    <w:p>
      <w:pPr>
        <w:pStyle w:val="Heading2"/>
        <w:spacing w:after="160" w:before="280"/>
      </w:pPr>
      <w:r>
        <w:rPr>
          <w:rFonts w:ascii="Times New Roman" w:cs="Times New Roman" w:eastAsia="Times New Roman" w:hAnsi="Times New Roman"/>
          <w:b/>
          <w:bCs/>
          <w:sz w:val="26"/>
          <w:szCs w:val="26"/>
        </w:rPr>
        <w:t xml:space="preserve">2.3 Conceptual Framework</w:t>
      </w:r>
    </w:p>
    <w:p>
      <w:pPr>
        <w:spacing w:after="200" w:line="360" w:lineRule="auto"/>
      </w:pPr>
      <w:r>
        <w:rPr>
          <w:rFonts w:ascii="Times New Roman" w:cs="Times New Roman" w:eastAsia="Times New Roman" w:hAnsi="Times New Roman"/>
          <w:sz w:val="24"/>
          <w:szCs w:val="24"/>
        </w:rPr>
        <w:t xml:space="preserve">The conceptual framework for this study is grounded in the discrete-event simulation paradigm and draws on systems theory to link the key components of the simulation architecture. The framework identifies three primary functional domains: traffic and network modelling (which defines the inputs to the simulation), the simulation engine (which processes those inputs to generate system behaviour over time), and analysis and optimisation (which transforms simulation outputs into actionable insights about congestion and performance). These domains interact in a feedback loop: simulation outputs inform analysis, analysis identifies congestion conditions, and revised configurations can be fed back into the simulation to test the effects of mitigation strategies.</w:t>
      </w:r>
    </w:p>
    <w:p>
      <w:pPr>
        <w:spacing w:after="200" w:line="360" w:lineRule="auto"/>
      </w:pPr>
      <w:r>
        <w:rPr>
          <w:rFonts w:ascii="Times New Roman" w:cs="Times New Roman" w:eastAsia="Times New Roman" w:hAnsi="Times New Roman"/>
          <w:sz w:val="24"/>
          <w:szCs w:val="24"/>
        </w:rPr>
        <w:t xml:space="preserve">At the input level, the framework requires realistic models of both network topology and traffic characteristics. Network topology in this study is represented as a multi-node graph with configurable link capacities and propagation delays. Traffic is modelled using a Poisson process, in which inter-arrival times follow an exponential distribution — the classical model for random, memoryless packet arrivals. Packet sizes are drawn uniformly from the range 64 to 1,500 bytes, reflecting the mix of small control packets and large data payloads typical of real networks. The arrival rate is scaled to produce traffic loads of 50%, 80%, 100%, and 120% of nominal node capacity, enabling controlled experiments across the full range from moderate load to severe overload.</w:t>
      </w:r>
    </w:p>
    <w:p>
      <w:pPr>
        <w:spacing w:after="200" w:line="360" w:lineRule="auto"/>
      </w:pPr>
      <w:r>
        <w:rPr>
          <w:rFonts w:ascii="Times New Roman" w:cs="Times New Roman" w:eastAsia="Times New Roman" w:hAnsi="Times New Roman"/>
          <w:sz w:val="24"/>
          <w:szCs w:val="24"/>
        </w:rPr>
        <w:t xml:space="preserve">The simulation engine, implemented in SimPy, is the central component of the framework. It processes packet arrival and departure events in discrete time steps, maintaining queues at each node according to FIFO discipline with finite buffers. When a packet arrives at a node whose buffer is full, it is dropped and counted as lost. Packets that enter the queue are served in order, with service times drawn from an exponential distribution parameterised by the service rate. The engine records key statistics — arrival time, departure time, and drop status — for each packet, enabling post-simulation calculation of delay, loss ratio, throughput, and queue length. The choice of SimPy as the simulation engine is justified in detail in Chapter Three.</w:t>
      </w:r>
    </w:p>
    <w:p>
      <w:pPr>
        <w:spacing w:after="200" w:line="360" w:lineRule="auto"/>
      </w:pPr>
      <w:r>
        <w:rPr>
          <w:rFonts w:ascii="Times New Roman" w:cs="Times New Roman" w:eastAsia="Times New Roman" w:hAnsi="Times New Roman"/>
          <w:sz w:val="24"/>
          <w:szCs w:val="24"/>
        </w:rPr>
        <w:t xml:space="preserve">The analysis component of the framework applies standard queuing-theoretic formulas to interpret simulation outputs. The theoretical mean sojourn time for an M/M/1 queue is given by E[T] = 1/(μ − λ), providing a baseline against which simulated delay values can be validated. Jain's Fairness Index, link utilisation, and confidence intervals computed across replications provide additional analytical dimensions. The overall framework is consistent with the approach described by Dantsuji and colleagues (2021), who argue that combining precise event-driven simulation with established analytical models enhances both the accuracy and the interpretability of results.</w:t>
      </w:r>
    </w:p>
    <w:p>
      <w:pPr>
        <w:pStyle w:val="Heading2"/>
        <w:spacing w:after="160" w:before="280"/>
      </w:pPr>
      <w:r>
        <w:rPr>
          <w:rFonts w:ascii="Times New Roman" w:cs="Times New Roman" w:eastAsia="Times New Roman" w:hAnsi="Times New Roman"/>
          <w:b/>
          <w:bCs/>
          <w:sz w:val="26"/>
          <w:szCs w:val="26"/>
        </w:rPr>
        <w:t xml:space="preserve">2.4 Types of Network Congestion</w:t>
      </w:r>
    </w:p>
    <w:p>
      <w:pPr>
        <w:spacing w:after="200" w:line="360" w:lineRule="auto"/>
      </w:pPr>
      <w:r>
        <w:rPr>
          <w:rFonts w:ascii="Times New Roman" w:cs="Times New Roman" w:eastAsia="Times New Roman" w:hAnsi="Times New Roman"/>
          <w:sz w:val="24"/>
          <w:szCs w:val="24"/>
        </w:rPr>
        <w:t xml:space="preserve">Network congestion manifests in qualitatively different ways depending on its location in the network architecture, its cause, and its temporal characteristics. Understanding this taxonomy is important for designing simulation experiments that capture realistic congestion scenarios and for interpreting results in terms of their practical relevance.</w:t>
      </w:r>
    </w:p>
    <w:p>
      <w:pPr>
        <w:spacing w:after="200" w:line="360" w:lineRule="auto"/>
      </w:pPr>
      <w:r>
        <w:rPr>
          <w:rFonts w:ascii="Times New Roman" w:cs="Times New Roman" w:eastAsia="Times New Roman" w:hAnsi="Times New Roman"/>
          <w:b/>
          <w:bCs/>
          <w:sz w:val="24"/>
          <w:szCs w:val="24"/>
        </w:rPr>
        <w:t xml:space="preserve">Link-Level Congestion</w:t>
      </w:r>
      <w:r>
        <w:rPr>
          <w:rFonts w:ascii="Times New Roman" w:cs="Times New Roman" w:eastAsia="Times New Roman" w:hAnsi="Times New Roman"/>
          <w:sz w:val="24"/>
          <w:szCs w:val="24"/>
        </w:rPr>
        <w:t xml:space="preserve"> occurs when the traffic load on a specific link exceeds its capacity, causing queues to build at the transmitting node. In urban mobile networks, this most commonly affects the backhaul links connecting base stations to the core network. In Nigeria, backhaul congestion is a particularly significant concern: the high frequency of fibre cable damage — over 50,000 incidents were reported in 2024 alone (IEEE Spectrum, 2026) — means that backhaul capacity is frequently reduced below its nominal level, even when the radio access network is functioning normally.</w:t>
      </w:r>
    </w:p>
    <w:p>
      <w:pPr>
        <w:spacing w:after="200" w:line="360" w:lineRule="auto"/>
      </w:pPr>
      <w:r>
        <w:rPr>
          <w:rFonts w:ascii="Times New Roman" w:cs="Times New Roman" w:eastAsia="Times New Roman" w:hAnsi="Times New Roman"/>
          <w:b/>
          <w:bCs/>
          <w:sz w:val="24"/>
          <w:szCs w:val="24"/>
        </w:rPr>
        <w:t xml:space="preserve">Radio Access Network (RAN) Congestion</w:t>
      </w:r>
      <w:r>
        <w:rPr>
          <w:rFonts w:ascii="Times New Roman" w:cs="Times New Roman" w:eastAsia="Times New Roman" w:hAnsi="Times New Roman"/>
          <w:sz w:val="24"/>
          <w:szCs w:val="24"/>
        </w:rPr>
        <w:t xml:space="preserve"> arises when the number of users competing for radio resources at a base station exceeds the station's scheduling capacity. In 4G LTE networks, the eNodeB scheduler allocates radio resources (physical resource blocks) among active users, and congestion occurs when the aggregate demand for resources exceeds the available spectrum. RAN congestion is the most commonly experienced form of congestion for end users in high-density urban areas, manifesting as slow data rates, increased latency, and failed connection attempts during peak hours (3GPP, 2024; NCC, 2025).</w:t>
      </w:r>
    </w:p>
    <w:p>
      <w:pPr>
        <w:spacing w:after="200" w:line="360" w:lineRule="auto"/>
      </w:pPr>
      <w:r>
        <w:rPr>
          <w:rFonts w:ascii="Times New Roman" w:cs="Times New Roman" w:eastAsia="Times New Roman" w:hAnsi="Times New Roman"/>
          <w:b/>
          <w:bCs/>
          <w:sz w:val="24"/>
          <w:szCs w:val="24"/>
        </w:rPr>
        <w:t xml:space="preserve">Bufferbloat</w:t>
      </w:r>
      <w:r>
        <w:rPr>
          <w:rFonts w:ascii="Times New Roman" w:cs="Times New Roman" w:eastAsia="Times New Roman" w:hAnsi="Times New Roman"/>
          <w:sz w:val="24"/>
          <w:szCs w:val="24"/>
        </w:rPr>
        <w:t xml:space="preserve"> is a specific form of congestion caused by excessive packet buffering in network equipment. When routers or base stations are configured with very large buffers, they delay the drop of packets that arrive when the link is congested. The result is that queuing delays grow very long — sometimes hundreds of milliseconds — while packet loss remains low, giving TCP's loss-based congestion control algorithms a false signal that the network is uncongested. Bufferbloat is a significant problem in many deployed 4G networks and was identified as a key motivation for the development of delay-based and model-based congestion control algorithms such as BBRv3 (Cardwell et al., 2024).</w:t>
      </w:r>
    </w:p>
    <w:p>
      <w:pPr>
        <w:spacing w:after="200" w:line="360" w:lineRule="auto"/>
      </w:pPr>
      <w:r>
        <w:rPr>
          <w:rFonts w:ascii="Times New Roman" w:cs="Times New Roman" w:eastAsia="Times New Roman" w:hAnsi="Times New Roman"/>
          <w:b/>
          <w:bCs/>
          <w:sz w:val="24"/>
          <w:szCs w:val="24"/>
        </w:rPr>
        <w:t xml:space="preserve">Transient versus Persistent Congestion</w:t>
      </w:r>
      <w:r>
        <w:rPr>
          <w:rFonts w:ascii="Times New Roman" w:cs="Times New Roman" w:eastAsia="Times New Roman" w:hAnsi="Times New Roman"/>
          <w:sz w:val="24"/>
          <w:szCs w:val="24"/>
        </w:rPr>
        <w:t xml:space="preserve"> is an important distinction for network management. Transient congestion occurs when a short-duration traffic surge — caused, for example, by a viral social media event or a major public gathering in a specific area — temporarily exceeds capacity. Persistent congestion indicates a structural mismatch between demand and capacity that requires infrastructure investment or reconfigurations rather than short-term traffic management. In the Lagos context, both forms are relevant: transient congestion is common during major events at the Teslim Balogun Stadium or National Arts Theatre, while persistent congestion affects high-traffic commercial corridors such as Lagos Island's central business district throughout working hours.</w:t>
      </w:r>
    </w:p>
    <w:p>
      <w:pPr>
        <w:pStyle w:val="Heading2"/>
        <w:spacing w:after="160" w:before="280"/>
      </w:pPr>
      <w:r>
        <w:rPr>
          <w:rFonts w:ascii="Times New Roman" w:cs="Times New Roman" w:eastAsia="Times New Roman" w:hAnsi="Times New Roman"/>
          <w:b/>
          <w:bCs/>
          <w:sz w:val="26"/>
          <w:szCs w:val="26"/>
        </w:rPr>
        <w:t xml:space="preserve">2.5 Congestion Control and Management Techniques</w:t>
      </w:r>
    </w:p>
    <w:p>
      <w:pPr>
        <w:pStyle w:val="Heading3"/>
        <w:spacing w:after="120" w:before="240"/>
      </w:pPr>
      <w:r>
        <w:rPr>
          <w:rFonts w:ascii="Times New Roman" w:cs="Times New Roman" w:eastAsia="Times New Roman" w:hAnsi="Times New Roman"/>
          <w:b/>
          <w:bCs/>
          <w:sz w:val="24"/>
          <w:szCs w:val="24"/>
        </w:rPr>
        <w:t xml:space="preserve">2.5.1 End-to-End Congestion Control</w:t>
      </w:r>
    </w:p>
    <w:p>
      <w:pPr>
        <w:spacing w:after="200" w:line="360" w:lineRule="auto"/>
      </w:pPr>
      <w:r>
        <w:rPr>
          <w:rFonts w:ascii="Times New Roman" w:cs="Times New Roman" w:eastAsia="Times New Roman" w:hAnsi="Times New Roman"/>
          <w:sz w:val="24"/>
          <w:szCs w:val="24"/>
        </w:rPr>
        <w:t xml:space="preserve">End-to-end congestion control algorithms, implemented in the transport layer, remain the primary mechanism for managing data traffic in the global internet. TCP's congestion control algorithms — Reno, CUBIC, and BBR — reduce the sender's transmission rate when they detect signs of congestion (packet loss or increasing delay), thereby alleviating pressure on congested links. CUBIC TCP, the default in Linux, uses a cubic function to increase the congestion window aggressively after a loss event, making it well suited to high-bandwidth, high-latency paths. However, research by Ngwenya and colleagues (2025) shows that CUBIC performs poorly in wireless environments with variable loss rates, where random losses are incorrectly interpreted as congestion signals, causing unnecessary rate reductions.</w:t>
      </w:r>
    </w:p>
    <w:p>
      <w:pPr>
        <w:spacing w:after="200" w:line="360" w:lineRule="auto"/>
      </w:pPr>
      <w:r>
        <w:rPr>
          <w:rFonts w:ascii="Times New Roman" w:cs="Times New Roman" w:eastAsia="Times New Roman" w:hAnsi="Times New Roman"/>
          <w:sz w:val="24"/>
          <w:szCs w:val="24"/>
        </w:rPr>
        <w:t xml:space="preserve">Google's BBR (Bottleneck Bandwidth and Round-trip propagation time) algorithm, with its third major version (BBRv3) released in 2023, takes a fundamentally different approach by estimating the network's available bandwidth and minimum round-trip time rather than relying on loss as a congestion signal (Cardwell et al., 2024). BBRv3 has demonstrated improved throughput and reduced buffering delay compared to CUBIC in 5G network environments, though it faces challenges in maintaining fairness when sharing links with CUBIC flows.</w:t>
      </w:r>
    </w:p>
    <w:p>
      <w:pPr>
        <w:pStyle w:val="Heading3"/>
        <w:spacing w:after="120" w:before="240"/>
      </w:pPr>
      <w:r>
        <w:rPr>
          <w:rFonts w:ascii="Times New Roman" w:cs="Times New Roman" w:eastAsia="Times New Roman" w:hAnsi="Times New Roman"/>
          <w:b/>
          <w:bCs/>
          <w:sz w:val="24"/>
          <w:szCs w:val="24"/>
        </w:rPr>
        <w:t xml:space="preserve">2.5.2 Network-Assisted Congestion Control</w:t>
      </w:r>
    </w:p>
    <w:p>
      <w:pPr>
        <w:spacing w:after="200" w:line="360" w:lineRule="auto"/>
      </w:pPr>
      <w:r>
        <w:rPr>
          <w:rFonts w:ascii="Times New Roman" w:cs="Times New Roman" w:eastAsia="Times New Roman" w:hAnsi="Times New Roman"/>
          <w:sz w:val="24"/>
          <w:szCs w:val="24"/>
        </w:rPr>
        <w:t xml:space="preserve">Network-assisted mechanisms rely on intermediate nodes — routers and base stations — to signal congestion conditions to end devices. Explicit Congestion Notification (ECN) allows routers to mark packets with a congestion indication rather than dropping them, enabling TCP senders to reduce their rate before loss occurs. Active Queue Management (AQM) algorithms including Random Early Detection (RED), CoDel (Controlled Delay), and PIE (Proportional Integral controller Enhanced) manage queue length proactively by dropping or marking packets before buffers are completely full (Haile, 2023). These mechanisms reduce the bufferbloat problem by keeping queuing delays bounded, but require router-level support that is not universally available in the deployed infrastructure of developing markets.</w:t>
      </w:r>
    </w:p>
    <w:p>
      <w:pPr>
        <w:pStyle w:val="Heading3"/>
        <w:spacing w:after="120" w:before="240"/>
      </w:pPr>
      <w:r>
        <w:rPr>
          <w:rFonts w:ascii="Times New Roman" w:cs="Times New Roman" w:eastAsia="Times New Roman" w:hAnsi="Times New Roman"/>
          <w:b/>
          <w:bCs/>
          <w:sz w:val="24"/>
          <w:szCs w:val="24"/>
        </w:rPr>
        <w:t xml:space="preserve">2.5.3 AI and Machine Learning Approaches</w:t>
      </w:r>
    </w:p>
    <w:p>
      <w:pPr>
        <w:spacing w:after="200" w:line="360" w:lineRule="auto"/>
      </w:pPr>
      <w:r>
        <w:rPr>
          <w:rFonts w:ascii="Times New Roman" w:cs="Times New Roman" w:eastAsia="Times New Roman" w:hAnsi="Times New Roman"/>
          <w:sz w:val="24"/>
          <w:szCs w:val="24"/>
        </w:rPr>
        <w:t xml:space="preserve">The growing complexity of heterogeneous mobile networks has motivated interest in machine learning-based approaches to congestion control. Reinforcement learning agents, trained to maximise a reward function based on network performance metrics, have demonstrated the ability to adapt dynamically to changing network conditions without requiring explicit knowledge of the congestion control algorithm used by other flows. Haile (2023) provides a comprehensive review of AI-based congestion control approaches, finding that deep reinforcement learning methods outperform traditional TCP variants in high-variability wireless environments, though their computational requirements and the challenge of real-world deployment remain significant obstacles. The simulation system developed in this study provides a controlled environment in which such AI-based approaches could be evaluated in future work.</w:t>
      </w:r>
    </w:p>
    <w:p>
      <w:pPr>
        <w:pStyle w:val="Heading2"/>
        <w:spacing w:after="160" w:before="280"/>
      </w:pPr>
      <w:r>
        <w:rPr>
          <w:rFonts w:ascii="Times New Roman" w:cs="Times New Roman" w:eastAsia="Times New Roman" w:hAnsi="Times New Roman"/>
          <w:b/>
          <w:bCs/>
          <w:sz w:val="26"/>
          <w:szCs w:val="26"/>
        </w:rPr>
        <w:t xml:space="preserve">2.6 Performance Metrics for Congestion Analysis</w:t>
      </w:r>
    </w:p>
    <w:p>
      <w:pPr>
        <w:spacing w:after="200" w:line="360" w:lineRule="auto"/>
      </w:pPr>
      <w:r>
        <w:rPr>
          <w:rFonts w:ascii="Times New Roman" w:cs="Times New Roman" w:eastAsia="Times New Roman" w:hAnsi="Times New Roman"/>
          <w:sz w:val="24"/>
          <w:szCs w:val="24"/>
        </w:rPr>
        <w:t xml:space="preserve">Quantitative evaluation of network congestion and its management requires a set of well-defined performance metrics. The following metrics are standard in telecommunications network research and are used as the primary evaluation criteria in this study.</w:t>
      </w:r>
    </w:p>
    <w:p>
      <w:pPr>
        <w:spacing w:after="200" w:line="360" w:lineRule="auto"/>
      </w:pPr>
      <w:r>
        <w:rPr>
          <w:rFonts w:ascii="Times New Roman" w:cs="Times New Roman" w:eastAsia="Times New Roman" w:hAnsi="Times New Roman"/>
          <w:b/>
          <w:bCs/>
          <w:sz w:val="24"/>
          <w:szCs w:val="24"/>
        </w:rPr>
        <w:t xml:space="preserve">End-to-End Delay</w:t>
      </w:r>
      <w:r>
        <w:rPr>
          <w:rFonts w:ascii="Times New Roman" w:cs="Times New Roman" w:eastAsia="Times New Roman" w:hAnsi="Times New Roman"/>
          <w:sz w:val="24"/>
          <w:szCs w:val="24"/>
        </w:rPr>
        <w:t xml:space="preserve"> (measured in milliseconds or seconds) is the time taken for a packet to travel from its source to its destination, including propagation delay, transmission delay, and queuing delay. Under congested conditions, queuing delay dominates. The NCC's QoS Regulations 2024 specify maximum acceptable delay thresholds for 4G data services (NCC, 2024).</w:t>
      </w:r>
    </w:p>
    <w:p>
      <w:pPr>
        <w:spacing w:after="200" w:line="360" w:lineRule="auto"/>
      </w:pPr>
      <w:r>
        <w:rPr>
          <w:rFonts w:ascii="Times New Roman" w:cs="Times New Roman" w:eastAsia="Times New Roman" w:hAnsi="Times New Roman"/>
          <w:b/>
          <w:bCs/>
          <w:sz w:val="24"/>
          <w:szCs w:val="24"/>
        </w:rPr>
        <w:t xml:space="preserve">Packet Loss Ratio</w:t>
      </w:r>
      <w:r>
        <w:rPr>
          <w:rFonts w:ascii="Times New Roman" w:cs="Times New Roman" w:eastAsia="Times New Roman" w:hAnsi="Times New Roman"/>
          <w:sz w:val="24"/>
          <w:szCs w:val="24"/>
        </w:rPr>
        <w:t xml:space="preserve"> is the fraction of transmitted packets that fail to reach their destination, expressed as a percentage. In this simulation, packet loss occurs exclusively due to buffer overflow — packets that arrive when the node's buffer is full are dropped. Acceptable loss ratios are typically below 1% for most data services; values above 5% indicate severe congestion.</w:t>
      </w:r>
    </w:p>
    <w:p>
      <w:pPr>
        <w:spacing w:after="200" w:line="360" w:lineRule="auto"/>
      </w:pPr>
      <w:r>
        <w:rPr>
          <w:rFonts w:ascii="Times New Roman" w:cs="Times New Roman" w:eastAsia="Times New Roman" w:hAnsi="Times New Roman"/>
          <w:b/>
          <w:bCs/>
          <w:sz w:val="24"/>
          <w:szCs w:val="24"/>
        </w:rPr>
        <w:t xml:space="preserve">Throughput</w:t>
      </w:r>
      <w:r>
        <w:rPr>
          <w:rFonts w:ascii="Times New Roman" w:cs="Times New Roman" w:eastAsia="Times New Roman" w:hAnsi="Times New Roman"/>
          <w:sz w:val="24"/>
          <w:szCs w:val="24"/>
        </w:rPr>
        <w:t xml:space="preserve"> (measured in Mbps) is the rate at which packets are successfully delivered. Throughput is the most direct measure of the useful work done by the network and is expected to plateau or decrease under overload conditions as packet loss increases and retransmission overhead grows.</w:t>
      </w:r>
    </w:p>
    <w:p>
      <w:pPr>
        <w:spacing w:after="200" w:line="360" w:lineRule="auto"/>
      </w:pPr>
      <w:r>
        <w:rPr>
          <w:rFonts w:ascii="Times New Roman" w:cs="Times New Roman" w:eastAsia="Times New Roman" w:hAnsi="Times New Roman"/>
          <w:b/>
          <w:bCs/>
          <w:sz w:val="24"/>
          <w:szCs w:val="24"/>
        </w:rPr>
        <w:t xml:space="preserve">Average Queue Length</w:t>
      </w:r>
      <w:r>
        <w:rPr>
          <w:rFonts w:ascii="Times New Roman" w:cs="Times New Roman" w:eastAsia="Times New Roman" w:hAnsi="Times New Roman"/>
          <w:sz w:val="24"/>
          <w:szCs w:val="24"/>
        </w:rPr>
        <w:t xml:space="preserve"> (measured in packets) provides insight into the degree of congestion at network nodes. A growing queue length is an early indicator of incipient congestion and can be used to trigger proactive management interventions.</w:t>
      </w:r>
    </w:p>
    <w:p>
      <w:pPr>
        <w:spacing w:after="200" w:line="360" w:lineRule="auto"/>
      </w:pPr>
      <w:r>
        <w:rPr>
          <w:rFonts w:ascii="Times New Roman" w:cs="Times New Roman" w:eastAsia="Times New Roman" w:hAnsi="Times New Roman"/>
          <w:b/>
          <w:bCs/>
          <w:sz w:val="24"/>
          <w:szCs w:val="24"/>
        </w:rPr>
        <w:t xml:space="preserve">Jain's Fairness Index</w:t>
      </w:r>
      <w:r>
        <w:rPr>
          <w:rFonts w:ascii="Times New Roman" w:cs="Times New Roman" w:eastAsia="Times New Roman" w:hAnsi="Times New Roman"/>
          <w:sz w:val="24"/>
          <w:szCs w:val="24"/>
        </w:rPr>
        <w:t xml:space="preserve"> measures the equity of resource distribution among competing flows. It ranges from 0 (one flow monopolises all resources) to 1 (all flows receive equal shares). While not the primary focus of this study, fairness considerations are relevant in multi-operator urban environments where different traffic classes compete for shared infrastructure.</w:t>
      </w:r>
    </w:p>
    <w:p>
      <w:pPr>
        <w:pStyle w:val="Heading2"/>
        <w:spacing w:after="160" w:before="280"/>
      </w:pPr>
      <w:r>
        <w:rPr>
          <w:rFonts w:ascii="Times New Roman" w:cs="Times New Roman" w:eastAsia="Times New Roman" w:hAnsi="Times New Roman"/>
          <w:b/>
          <w:bCs/>
          <w:sz w:val="26"/>
          <w:szCs w:val="26"/>
        </w:rPr>
        <w:t xml:space="preserve">2.7 Theoretical Framework</w:t>
      </w:r>
    </w:p>
    <w:p>
      <w:pPr>
        <w:pStyle w:val="Heading3"/>
        <w:spacing w:after="120" w:before="240"/>
      </w:pPr>
      <w:r>
        <w:rPr>
          <w:rFonts w:ascii="Times New Roman" w:cs="Times New Roman" w:eastAsia="Times New Roman" w:hAnsi="Times New Roman"/>
          <w:b/>
          <w:bCs/>
          <w:sz w:val="24"/>
          <w:szCs w:val="24"/>
        </w:rPr>
        <w:t xml:space="preserve">2.7.1 Queuing Theory</w:t>
      </w:r>
    </w:p>
    <w:p>
      <w:pPr>
        <w:spacing w:after="200" w:line="360" w:lineRule="auto"/>
      </w:pPr>
      <w:r>
        <w:rPr>
          <w:rFonts w:ascii="Times New Roman" w:cs="Times New Roman" w:eastAsia="Times New Roman" w:hAnsi="Times New Roman"/>
          <w:sz w:val="24"/>
          <w:szCs w:val="24"/>
        </w:rPr>
        <w:t xml:space="preserve">Queuing theory, developed by Agner Krarup Erlang in the early twentieth century and formalised by Leonard Kleinrock in the context of computer networks (Kleinrock, 1975), provides the mathematical foundation for analysing congestion in packet-switched networks. The M/M/1 queuing model — in which arrivals follow a Poisson process with rate λ, service times are exponentially distributed with rate μ, and there is a single server — is the canonical starting point for network performance analysis. The key results of the M/M/1 model are the mean number of packets in the system, N = ρ/(1 − ρ) where ρ = λ/μ is the traffic intensity, and the mean sojourn time, E[T] = 1/(μ − λ). These results reveal the fundamental non-linearity of queuing systems: as traffic intensity approaches 1 (i.e., as load approaches capacity), mean delay grows without bound.</w:t>
      </w:r>
    </w:p>
    <w:p>
      <w:pPr>
        <w:spacing w:after="200" w:line="360" w:lineRule="auto"/>
      </w:pPr>
      <w:r>
        <w:rPr>
          <w:rFonts w:ascii="Times New Roman" w:cs="Times New Roman" w:eastAsia="Times New Roman" w:hAnsi="Times New Roman"/>
          <w:sz w:val="24"/>
          <w:szCs w:val="24"/>
        </w:rPr>
        <w:t xml:space="preserve">This study uses the M/M/1 model as the validation benchmark for the simulation system. By configuring the simulation with Poisson arrivals (rate λ = 0.8) and exponential service times (rate μ = 1.0), the theoretical mean delay is E[T] = 1/(1.0 − 0.8) = 5.0 seconds. If the simulation produces a mean delay within 10% of this theoretical value, the implementation is considered validated. This approach is consistent with standard practice in network simulation research (Dantsuji et al., 2021; Kleinrock, 1975).</w:t>
      </w:r>
    </w:p>
    <w:p>
      <w:pPr>
        <w:pStyle w:val="Heading3"/>
        <w:spacing w:after="120" w:before="240"/>
      </w:pPr>
      <w:r>
        <w:rPr>
          <w:rFonts w:ascii="Times New Roman" w:cs="Times New Roman" w:eastAsia="Times New Roman" w:hAnsi="Times New Roman"/>
          <w:b/>
          <w:bCs/>
          <w:sz w:val="24"/>
          <w:szCs w:val="24"/>
        </w:rPr>
        <w:t xml:space="preserve">2.7.2 Discrete-Event Simulation</w:t>
      </w:r>
    </w:p>
    <w:p>
      <w:pPr>
        <w:spacing w:after="200" w:line="360" w:lineRule="auto"/>
      </w:pPr>
      <w:r>
        <w:rPr>
          <w:rFonts w:ascii="Times New Roman" w:cs="Times New Roman" w:eastAsia="Times New Roman" w:hAnsi="Times New Roman"/>
          <w:sz w:val="24"/>
          <w:szCs w:val="24"/>
        </w:rPr>
        <w:t xml:space="preserve">Discrete-event simulation (DES) is a computational paradigm in which the state of the system changes only at discrete time points corresponding to events, such as packet arrivals or departures. Time advances from one event to the next without processing the intervals between events, making DES computationally efficient for systems with sparse event distributions. DES is the dominant paradigm for network simulation because it accurately captures the stochastic, asynchronous nature of packet networks: arrivals are random, service completions are random, and different events at different nodes are causally independent. All major network simulation tools — ns-3, OMNeT++, OPNET, and the SimPy-based tool developed in this study — are built on the DES paradigm (Varga &amp; Hornig, 2008).</w:t>
      </w:r>
    </w:p>
    <w:p>
      <w:pPr>
        <w:pStyle w:val="Heading3"/>
        <w:spacing w:after="120" w:before="240"/>
      </w:pPr>
      <w:r>
        <w:rPr>
          <w:rFonts w:ascii="Times New Roman" w:cs="Times New Roman" w:eastAsia="Times New Roman" w:hAnsi="Times New Roman"/>
          <w:b/>
          <w:bCs/>
          <w:sz w:val="24"/>
          <w:szCs w:val="24"/>
        </w:rPr>
        <w:t xml:space="preserve">2.7.3 TCP Congestion Control Theory</w:t>
      </w:r>
    </w:p>
    <w:p>
      <w:pPr>
        <w:spacing w:after="200" w:line="360" w:lineRule="auto"/>
      </w:pPr>
      <w:r>
        <w:rPr>
          <w:rFonts w:ascii="Times New Roman" w:cs="Times New Roman" w:eastAsia="Times New Roman" w:hAnsi="Times New Roman"/>
          <w:sz w:val="24"/>
          <w:szCs w:val="24"/>
        </w:rPr>
        <w:t xml:space="preserve">TCP's AIMD congestion control algorithm can be analysed formally as a control system. The congestion window W(t) evolves according to the AIMD rule: increase by 1/W per acknowledgement (additive increase) and halve upon detecting a loss (multiplicative decrease). This produces a sawtooth pattern in the sending rate over time. The steady-state throughput of a TCP connection under the AIMD algorithm is given approximately by B = C/√p, where C is a constant and p is the packet loss probability — a result known as the Mathis formula. This relationship between throughput and loss rate is fundamental to understanding why congestion, which increases loss rates, is self-limiting: as congestion increases loss, TCP senders reduce their rates, which reduces the congestion. However, this feedback mechanism has a lag equal to the round-trip time, which can cause oscillations and instability in high-load, high-delay environments.</w:t>
      </w:r>
    </w:p>
    <w:p>
      <w:pPr>
        <w:pStyle w:val="Heading2"/>
        <w:spacing w:after="160" w:before="280"/>
      </w:pPr>
      <w:r>
        <w:rPr>
          <w:rFonts w:ascii="Times New Roman" w:cs="Times New Roman" w:eastAsia="Times New Roman" w:hAnsi="Times New Roman"/>
          <w:b/>
          <w:bCs/>
          <w:sz w:val="26"/>
          <w:szCs w:val="26"/>
        </w:rPr>
        <w:t xml:space="preserve">2.8 Related Work and Research Gap</w:t>
      </w:r>
    </w:p>
    <w:p>
      <w:pPr>
        <w:spacing w:after="200" w:line="360" w:lineRule="auto"/>
      </w:pPr>
      <w:r>
        <w:rPr>
          <w:rFonts w:ascii="Times New Roman" w:cs="Times New Roman" w:eastAsia="Times New Roman" w:hAnsi="Times New Roman"/>
          <w:sz w:val="24"/>
          <w:szCs w:val="24"/>
        </w:rPr>
        <w:t xml:space="preserve">The literature on network simulation and congestion management in the African context remains limited relative to its importance. Edoja and colleagues (2025) examined 5G network performance metrics in Nigerian deployments, finding significant variability in throughput and latency across urban and rural environments, with urban areas showing higher throughput but also greater vulnerability to peak-hour congestion. Okonkwo and colleagues (2024) studied the specific deployment challenges facing Nigerian 5G infrastructure, identifying power instability, spectrum availability, and backhaul constraints as the primary limiting factors — all of which are relevant to the congestion dynamics modelled in this study.</w:t>
      </w:r>
    </w:p>
    <w:p>
      <w:pPr>
        <w:spacing w:after="200" w:line="360" w:lineRule="auto"/>
      </w:pPr>
      <w:r>
        <w:rPr>
          <w:rFonts w:ascii="Times New Roman" w:cs="Times New Roman" w:eastAsia="Times New Roman" w:hAnsi="Times New Roman"/>
          <w:sz w:val="24"/>
          <w:szCs w:val="24"/>
        </w:rPr>
        <w:t xml:space="preserve">International work on simulation-based congestion analysis has produced a rich body of literature using ns-3 and OMNeT++. Ngwenya and colleagues (2025) conducted a comparative evaluation of TCP CUBIC and BBRv3 under 5G network conditions using ns-3, finding that BBRv3 offers lower latency but worse fairness behaviour when coexisting with CUBIC flows. Studies using OMNeT++ have evaluated AQM mechanisms including CoDel and PIE in wired network environments, consistently finding that these delay-based mechanisms reduce bufferbloat compared to DropTail but require careful parameterisation.</w:t>
      </w:r>
    </w:p>
    <w:p>
      <w:pPr>
        <w:spacing w:after="200" w:line="360" w:lineRule="auto"/>
      </w:pPr>
      <w:r>
        <w:rPr>
          <w:rFonts w:ascii="Times New Roman" w:cs="Times New Roman" w:eastAsia="Times New Roman" w:hAnsi="Times New Roman"/>
          <w:sz w:val="24"/>
          <w:szCs w:val="24"/>
        </w:rPr>
        <w:t xml:space="preserve">The research gap addressed by this study is clear from this survey. Existing general-purpose simulators — ns-3, OMNeT++, OPNET — are powerful but inaccessible to many engineers in the Nigerian context due to their programming complexity, computational demands, and lack of built-in support for Nigeria-specific conditions. Specialised simulation studies of African networks exist but are sparse, and none provides a lightweight, open-source, Python-based tool designed specifically for studying congestion in Nigerian urban network environments. The comparison in Table 2.1 below illustrates the positioning of the tool developed in this study relative to existing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Feature</w:t>
            </w:r>
          </w:p>
        </w:tc>
        <w:tc>
          <w:tcPr>
            <w:tcW w:type="dxa" w:w="1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ns-3</w:t>
            </w:r>
          </w:p>
        </w:tc>
        <w:tc>
          <w:tcPr>
            <w:tcW w:type="dxa" w:w="1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OMNeT++</w:t>
            </w:r>
          </w:p>
        </w:tc>
        <w:tc>
          <w:tcPr>
            <w:tcW w:type="dxa" w:w="1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OPNET</w:t>
            </w:r>
          </w:p>
        </w:tc>
        <w:tc>
          <w:tcPr>
            <w:tcW w:type="dxa" w:w="1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This Study</w:t>
            </w:r>
          </w:p>
        </w:tc>
        <w:tc>
          <w:tcPr>
            <w:tcW w:type="dxa" w:w="156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Notes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Language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C++/Python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Proprietary</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Python</w:t>
            </w:r>
          </w:p>
        </w:tc>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Python widely taught in Nigeria</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Cost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Free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Free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Licensed ($$)</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Free</w:t>
            </w:r>
          </w:p>
        </w:tc>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OPNET prohibitive for universities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Setup complexity</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High</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High</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Medium</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Low</w:t>
            </w:r>
          </w:p>
        </w:tc>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Key advantage of this tool</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Nigerian context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None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None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None</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Partial</w:t>
            </w:r>
          </w:p>
        </w:tc>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Parameters based on NCC data</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Built-in congestion diagnosis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Limited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Limited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Good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Good</w:t>
            </w:r>
          </w:p>
        </w:tc>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Core design goal of this study</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Validation method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Protocol traces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Protocol traces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Live traffic</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M/M/1 theory</w:t>
            </w:r>
          </w:p>
        </w:tc>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Analytical validation is reproducible</w:t>
            </w:r>
          </w:p>
        </w:tc>
      </w:tr>
    </w:tbl>
    <w:p>
      <w:pPr>
        <w:spacing w:after="200" w:line="360" w:lineRule="auto"/>
      </w:pPr>
      <w:r>
        <w:rPr>
          <w:rFonts w:ascii="Times New Roman" w:cs="Times New Roman" w:eastAsia="Times New Roman" w:hAnsi="Times New Roman"/>
          <w:sz w:val="24"/>
          <w:szCs w:val="24"/>
        </w:rPr>
        <w:t xml:space="preserve">Table 2.1: Comparison of network simulation tools relevant to the Nigerian urban context.</w:t>
      </w:r>
    </w:p>
    <w:p>
      <w:pPr>
        <w:spacing w:after="0"/>
      </w:pPr>
      <w:r>
        <w:br/>
      </w:r>
    </w:p>
    <w:p>
      <w:pPr>
        <w:pStyle w:val="Heading1"/>
        <w:spacing w:after="200" w:before="360"/>
      </w:pPr>
      <w:r>
        <w:rPr>
          <w:rFonts w:ascii="Times New Roman" w:cs="Times New Roman" w:eastAsia="Times New Roman" w:hAnsi="Times New Roman"/>
          <w:b/>
          <w:bCs/>
          <w:sz w:val="28"/>
          <w:szCs w:val="28"/>
        </w:rPr>
        <w:t xml:space="preserve">CHAPTER THREE</w:t>
      </w:r>
    </w:p>
    <w:p>
      <w:pPr>
        <w:pStyle w:val="Heading1"/>
        <w:spacing w:after="200" w:before="360"/>
      </w:pPr>
      <w:r>
        <w:rPr>
          <w:rFonts w:ascii="Times New Roman" w:cs="Times New Roman" w:eastAsia="Times New Roman" w:hAnsi="Times New Roman"/>
          <w:b/>
          <w:bCs/>
          <w:sz w:val="28"/>
          <w:szCs w:val="28"/>
        </w:rPr>
        <w:t xml:space="preserve">METHODOLOGY</w:t>
      </w:r>
    </w:p>
    <w:p>
      <w:pPr>
        <w:pStyle w:val="Heading2"/>
        <w:spacing w:after="160" w:before="280"/>
      </w:pPr>
      <w:r>
        <w:rPr>
          <w:rFonts w:ascii="Times New Roman" w:cs="Times New Roman" w:eastAsia="Times New Roman" w:hAnsi="Times New Roman"/>
          <w:b/>
          <w:bCs/>
          <w:sz w:val="26"/>
          <w:szCs w:val="26"/>
        </w:rPr>
        <w:t xml:space="preserve">3.1 Introduction</w:t>
      </w:r>
    </w:p>
    <w:p>
      <w:pPr>
        <w:spacing w:after="200" w:line="360" w:lineRule="auto"/>
      </w:pPr>
      <w:r>
        <w:rPr>
          <w:rFonts w:ascii="Times New Roman" w:cs="Times New Roman" w:eastAsia="Times New Roman" w:hAnsi="Times New Roman"/>
          <w:sz w:val="24"/>
          <w:szCs w:val="24"/>
        </w:rPr>
        <w:t xml:space="preserve">This chapter describes the research methodology used to design, implement, and validate the simulation system developed in this study. The chapter begins by justifying the choice of simulation as the research method, then explains why discrete-event simulation was selected as the specific paradigm. It proceeds to describe the architecture of the simulation system, the implementation steps followed, the simulation settings and traffic parameters, the performance metrics collected, and the validation strategy used to verify that the simulation produces results consistent with established queuing theory. Throughout, the chapter situates methodological choices in the context of Nigerian urban network conditions, explaining how the simulation parameters reflect the characteristics of the Lagos environment.</w:t>
      </w:r>
    </w:p>
    <w:p>
      <w:pPr>
        <w:pStyle w:val="Heading2"/>
        <w:spacing w:after="160" w:before="280"/>
      </w:pPr>
      <w:r>
        <w:rPr>
          <w:rFonts w:ascii="Times New Roman" w:cs="Times New Roman" w:eastAsia="Times New Roman" w:hAnsi="Times New Roman"/>
          <w:b/>
          <w:bCs/>
          <w:sz w:val="26"/>
          <w:szCs w:val="26"/>
        </w:rPr>
        <w:t xml:space="preserve">3.2 Research Design</w:t>
      </w:r>
    </w:p>
    <w:p>
      <w:pPr>
        <w:spacing w:after="200" w:line="360" w:lineRule="auto"/>
      </w:pPr>
      <w:r>
        <w:rPr>
          <w:rFonts w:ascii="Times New Roman" w:cs="Times New Roman" w:eastAsia="Times New Roman" w:hAnsi="Times New Roman"/>
          <w:sz w:val="24"/>
          <w:szCs w:val="24"/>
        </w:rPr>
        <w:t xml:space="preserve">This study adopts a quantitative, simulation-based experimental research design. The fundamental research question — how does network performance vary as a function of traffic load in an urban Nigerian network? — is operationalised through controlled simulation experiments in which traffic load is the independent variable and delay, packet loss, throughput, and queue length are the dependent variables. By varying load systematically across four levels (50%, 80%, 100%, and 120% of nominal capacity) and repeating each experiment five times with different random seeds, the study generates a dataset that reveals how performance metrics respond to increasing congestion.</w:t>
      </w:r>
    </w:p>
    <w:p>
      <w:pPr>
        <w:spacing w:after="200" w:line="360" w:lineRule="auto"/>
      </w:pPr>
      <w:r>
        <w:rPr>
          <w:rFonts w:ascii="Times New Roman" w:cs="Times New Roman" w:eastAsia="Times New Roman" w:hAnsi="Times New Roman"/>
          <w:sz w:val="24"/>
          <w:szCs w:val="24"/>
        </w:rPr>
        <w:t xml:space="preserve">The choice of simulation over empirical measurement on a live network is justified on several grounds. First, it is neither practical nor ethical to deliberately induce severe congestion on a live Nigerian network serving millions of subscribers in order to study its effects. Second, physical testbeds capable of representing a multi-node urban base station cluster at realistic traffic volumes would require substantial hardware investment beyond the scope of an undergraduate research project. Third, simulation offers complete experimental control: all parameters are known exactly, experiments are perfectly repeatable, and the effect of any single variable can be isolated by holding all others constant. These advantages make simulation the standard research methodology in the network engineering literature (Dantsuji et al., 2021).</w:t>
      </w:r>
    </w:p>
    <w:p>
      <w:pPr>
        <w:spacing w:after="200" w:line="360" w:lineRule="auto"/>
      </w:pPr>
      <w:r>
        <w:rPr>
          <w:rFonts w:ascii="Times New Roman" w:cs="Times New Roman" w:eastAsia="Times New Roman" w:hAnsi="Times New Roman"/>
          <w:sz w:val="24"/>
          <w:szCs w:val="24"/>
        </w:rPr>
        <w:t xml:space="preserve">The study uses a simplified model rather than attempting full-fidelity reproduction of a specific Nigerian network. The simulation represents a 10-node network with FIFO queuing, Poisson traffic, and exponential service times — a configuration that aligns with the M/M/1 theoretical model and allows rigorous validation. The simplifications are acknowledged as limitations and are addressed through the validation strategy described in Section 3.6. The modelling assumptions are chosen to be defensible approximations of urban 4G base station behaviour during the peak-hour congestion conditions documented by the NCC in Lagos.</w:t>
      </w:r>
    </w:p>
    <w:p>
      <w:pPr>
        <w:pStyle w:val="Heading2"/>
        <w:spacing w:after="160" w:before="280"/>
      </w:pPr>
      <w:r>
        <w:rPr>
          <w:rFonts w:ascii="Times New Roman" w:cs="Times New Roman" w:eastAsia="Times New Roman" w:hAnsi="Times New Roman"/>
          <w:b/>
          <w:bCs/>
          <w:sz w:val="26"/>
          <w:szCs w:val="26"/>
        </w:rPr>
        <w:t xml:space="preserve">3.3 Justification for Discrete-Event Simulation</w:t>
      </w:r>
    </w:p>
    <w:p>
      <w:pPr>
        <w:spacing w:after="200" w:line="360" w:lineRule="auto"/>
      </w:pPr>
      <w:r>
        <w:rPr>
          <w:rFonts w:ascii="Times New Roman" w:cs="Times New Roman" w:eastAsia="Times New Roman" w:hAnsi="Times New Roman"/>
          <w:sz w:val="24"/>
          <w:szCs w:val="24"/>
        </w:rPr>
        <w:t xml:space="preserve">Discrete-event simulation is selected as the modelling paradigm for this study for the following reasons:</w:t>
      </w:r>
    </w:p>
    <w:p>
      <w:pPr>
        <w:spacing w:after="200" w:line="360" w:lineRule="auto"/>
      </w:pPr>
      <w:r>
        <w:rPr>
          <w:rFonts w:ascii="Times New Roman" w:cs="Times New Roman" w:eastAsia="Times New Roman" w:hAnsi="Times New Roman"/>
          <w:b/>
          <w:bCs/>
          <w:sz w:val="24"/>
          <w:szCs w:val="24"/>
        </w:rPr>
        <w:t xml:space="preserve">Suitability for packet-level network modelling:</w:t>
      </w:r>
      <w:r>
        <w:rPr>
          <w:rFonts w:ascii="Times New Roman" w:cs="Times New Roman" w:eastAsia="Times New Roman" w:hAnsi="Times New Roman"/>
          <w:sz w:val="24"/>
          <w:szCs w:val="24"/>
        </w:rPr>
        <w:t xml:space="preserve"> DES naturally represents the packet-by-packet behaviour of digital networks. Packets arrive as discrete events, enter queues, are served, and either depart successfully or are dropped. The DES paradigm captures this behaviour exactly, without the approximations required by fluid-flow or differential equation models.</w:t>
      </w:r>
    </w:p>
    <w:p>
      <w:pPr>
        <w:spacing w:after="200" w:line="360" w:lineRule="auto"/>
      </w:pPr>
      <w:r>
        <w:rPr>
          <w:rFonts w:ascii="Times New Roman" w:cs="Times New Roman" w:eastAsia="Times New Roman" w:hAnsi="Times New Roman"/>
          <w:b/>
          <w:bCs/>
          <w:sz w:val="24"/>
          <w:szCs w:val="24"/>
        </w:rPr>
        <w:t xml:space="preserve">Control and reproducibility:</w:t>
      </w:r>
      <w:r>
        <w:rPr>
          <w:rFonts w:ascii="Times New Roman" w:cs="Times New Roman" w:eastAsia="Times New Roman" w:hAnsi="Times New Roman"/>
          <w:sz w:val="24"/>
          <w:szCs w:val="24"/>
        </w:rPr>
        <w:t xml:space="preserve"> DES experiments are fully reproducible: by setting the same random seed, exactly the same sequence of events is generated. This property is essential for comparing results across different simulation configurations and for the statistical analysis of multiple replications.</w:t>
      </w:r>
    </w:p>
    <w:p>
      <w:pPr>
        <w:spacing w:after="200" w:line="360" w:lineRule="auto"/>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DES can model networks of arbitrary size and complexity without requiring physical hardware. The 10-node network modelled in this study could in principle be extended to hundreds of nodes without any change to the simulation architecture.</w:t>
      </w:r>
    </w:p>
    <w:p>
      <w:pPr>
        <w:spacing w:after="200" w:line="360" w:lineRule="auto"/>
      </w:pPr>
      <w:r>
        <w:rPr>
          <w:rFonts w:ascii="Times New Roman" w:cs="Times New Roman" w:eastAsia="Times New Roman" w:hAnsi="Times New Roman"/>
          <w:b/>
          <w:bCs/>
          <w:sz w:val="24"/>
          <w:szCs w:val="24"/>
        </w:rPr>
        <w:t xml:space="preserve">Safety:</w:t>
      </w:r>
      <w:r>
        <w:rPr>
          <w:rFonts w:ascii="Times New Roman" w:cs="Times New Roman" w:eastAsia="Times New Roman" w:hAnsi="Times New Roman"/>
          <w:sz w:val="24"/>
          <w:szCs w:val="24"/>
        </w:rPr>
        <w:t xml:space="preserve"> DES allows the study of network behaviour under overload conditions — including 120% traffic load — that would be catastrophic to induce on a live network. This is particularly important in the Nigerian context, where network outages have significant economic consequences for users who depend on mobile platforms for banking, commerce, and communication.</w:t>
      </w:r>
    </w:p>
    <w:p>
      <w:pPr>
        <w:spacing w:after="200" w:line="360" w:lineRule="auto"/>
      </w:pPr>
      <w:r>
        <w:rPr>
          <w:rFonts w:ascii="Times New Roman" w:cs="Times New Roman" w:eastAsia="Times New Roman" w:hAnsi="Times New Roman"/>
          <w:b/>
          <w:bCs/>
          <w:sz w:val="24"/>
          <w:szCs w:val="24"/>
        </w:rPr>
        <w:t xml:space="preserve">Cost:</w:t>
      </w:r>
      <w:r>
        <w:rPr>
          <w:rFonts w:ascii="Times New Roman" w:cs="Times New Roman" w:eastAsia="Times New Roman" w:hAnsi="Times New Roman"/>
          <w:sz w:val="24"/>
          <w:szCs w:val="24"/>
        </w:rPr>
        <w:t xml:space="preserve"> The Python/SimPy implementation used in this study requires only a standard computer and freely available open-source software. This contrasts with ns-3 or OMNeT++, which require significant setup effort and expertise, or physical testbeds, which require hardware procurement and network engineering support.</w:t>
      </w:r>
    </w:p>
    <w:p>
      <w:pPr>
        <w:pStyle w:val="Heading2"/>
        <w:spacing w:after="160" w:before="280"/>
      </w:pPr>
      <w:r>
        <w:rPr>
          <w:rFonts w:ascii="Times New Roman" w:cs="Times New Roman" w:eastAsia="Times New Roman" w:hAnsi="Times New Roman"/>
          <w:b/>
          <w:bCs/>
          <w:sz w:val="26"/>
          <w:szCs w:val="26"/>
        </w:rPr>
        <w:t xml:space="preserve">3.4 System Architecture and Implementation</w:t>
      </w:r>
    </w:p>
    <w:p>
      <w:pPr>
        <w:pStyle w:val="Heading3"/>
        <w:spacing w:after="120" w:before="240"/>
      </w:pPr>
      <w:r>
        <w:rPr>
          <w:rFonts w:ascii="Times New Roman" w:cs="Times New Roman" w:eastAsia="Times New Roman" w:hAnsi="Times New Roman"/>
          <w:b/>
          <w:bCs/>
          <w:sz w:val="24"/>
          <w:szCs w:val="24"/>
        </w:rPr>
        <w:t xml:space="preserve">3.4.1 System Overview</w:t>
      </w:r>
    </w:p>
    <w:p>
      <w:pPr>
        <w:spacing w:after="200" w:line="360" w:lineRule="auto"/>
      </w:pPr>
      <w:r>
        <w:rPr>
          <w:rFonts w:ascii="Times New Roman" w:cs="Times New Roman" w:eastAsia="Times New Roman" w:hAnsi="Times New Roman"/>
          <w:sz w:val="24"/>
          <w:szCs w:val="24"/>
        </w:rPr>
        <w:t xml:space="preserve">The simulation system is implemented in Python 3 and uses the SimPy discrete-event simulation library as its core engine. The system is structured into five primary classes: Packet, FIFOQueue, PoissonTraffic, NetworkNode, and SimulationEngine. Each class is responsible for a distinct aspect of the simulation, and their interactions model the flow of packets through the network. The system also includes a standalone validation function (validate_mm1()) and an experiment runner (run_experiments()) that executes the study's four load-level scenarios.</w:t>
      </w:r>
    </w:p>
    <w:p>
      <w:pPr>
        <w:pStyle w:val="Heading3"/>
        <w:spacing w:after="120" w:before="240"/>
      </w:pPr>
      <w:r>
        <w:rPr>
          <w:rFonts w:ascii="Times New Roman" w:cs="Times New Roman" w:eastAsia="Times New Roman" w:hAnsi="Times New Roman"/>
          <w:b/>
          <w:bCs/>
          <w:sz w:val="24"/>
          <w:szCs w:val="24"/>
        </w:rPr>
        <w:t xml:space="preserve">3.4.2 The Packet Class</w:t>
      </w:r>
    </w:p>
    <w:p>
      <w:pPr>
        <w:spacing w:after="200" w:line="360" w:lineRule="auto"/>
      </w:pPr>
      <w:r>
        <w:rPr>
          <w:rFonts w:ascii="Times New Roman" w:cs="Times New Roman" w:eastAsia="Times New Roman" w:hAnsi="Times New Roman"/>
          <w:sz w:val="24"/>
          <w:szCs w:val="24"/>
        </w:rPr>
        <w:t xml:space="preserve">The Packet class, implemented as a Python dataclass, represents an individual data packet traversing the network. Each packet has the following attributes: a unique packet_id; source and dest node identifiers; a size in bytes (drawn from a uniform distribution between 64 and 1,500 bytes); creation_time (the SimPy clock time at which the packet was created by the traffic generator); arrival_time (the time at which the packet entered a node's queue); departure_time (the time at which the packet completed service and left the queue); and a dropped Boolean flag that is set to True if the packet is discarded due to buffer overflow. The delay experienced by each packet is computed as departure_time minus arrival_time, and only non-dropped packets contribute to delay statistics.</w:t>
      </w:r>
    </w:p>
    <w:p>
      <w:pPr>
        <w:pStyle w:val="Heading3"/>
        <w:spacing w:after="120" w:before="240"/>
      </w:pPr>
      <w:r>
        <w:rPr>
          <w:rFonts w:ascii="Times New Roman" w:cs="Times New Roman" w:eastAsia="Times New Roman" w:hAnsi="Times New Roman"/>
          <w:b/>
          <w:bCs/>
          <w:sz w:val="24"/>
          <w:szCs w:val="24"/>
        </w:rPr>
        <w:t xml:space="preserve">3.4.3 The FIFOQueue Class</w:t>
      </w:r>
    </w:p>
    <w:p>
      <w:pPr>
        <w:spacing w:after="200" w:line="360" w:lineRule="auto"/>
      </w:pPr>
      <w:r>
        <w:rPr>
          <w:rFonts w:ascii="Times New Roman" w:cs="Times New Roman" w:eastAsia="Times New Roman" w:hAnsi="Times New Roman"/>
          <w:sz w:val="24"/>
          <w:szCs w:val="24"/>
        </w:rPr>
        <w:t xml:space="preserve">The FIFOQueue class implements a finite-capacity first-in, first-out queue at each network node. It maintains the queue as a Python list and enforces a configurable maximum buffer size (set to 100 packets in the main experiments). When a packet arrives at a full queue, the enqueue() method returns False, the packet is flagged as dropped, and the node's drop counter is incremented. The class also maintains a list of queue lengths sampled at each enqueue event, which is used to compute the average queue length metric. The dequeue() method removes and returns the packet at the head of the queue.</w:t>
      </w:r>
    </w:p>
    <w:p>
      <w:pPr>
        <w:pStyle w:val="Heading3"/>
        <w:spacing w:after="120" w:before="240"/>
      </w:pPr>
      <w:r>
        <w:rPr>
          <w:rFonts w:ascii="Times New Roman" w:cs="Times New Roman" w:eastAsia="Times New Roman" w:hAnsi="Times New Roman"/>
          <w:b/>
          <w:bCs/>
          <w:sz w:val="24"/>
          <w:szCs w:val="24"/>
        </w:rPr>
        <w:t xml:space="preserve">3.4.4 The PoissonTraffic Class</w:t>
      </w:r>
    </w:p>
    <w:p>
      <w:pPr>
        <w:spacing w:after="200" w:line="360" w:lineRule="auto"/>
      </w:pPr>
      <w:r>
        <w:rPr>
          <w:rFonts w:ascii="Times New Roman" w:cs="Times New Roman" w:eastAsia="Times New Roman" w:hAnsi="Times New Roman"/>
          <w:sz w:val="24"/>
          <w:szCs w:val="24"/>
        </w:rPr>
        <w:t xml:space="preserve">The PoissonTraffic class generates inter-arrival times and packet sizes. Inter-arrival times are generated using the inverse transform method: if U is a uniform random variable on (0,1), then −ln(1−U)/λ is exponentially distributed with rate λ, giving a Poisson process with the required arrival rate. Packet sizes are drawn from a discrete uniform distribution between 64 and 1,500 bytes, reflecting the observed range of packet sizes in real mixed traffic (voice, video, and data) on Nigerian mobile networks. In the main experiments, the arrival rate λ is set equal to the target load level multiplied by the service rate (100 packets per second at 100% load), giving load levels of 50, 80, 100, and 120 packets per second.</w:t>
      </w:r>
    </w:p>
    <w:p>
      <w:pPr>
        <w:pStyle w:val="Heading3"/>
        <w:spacing w:after="120" w:before="240"/>
      </w:pPr>
      <w:r>
        <w:rPr>
          <w:rFonts w:ascii="Times New Roman" w:cs="Times New Roman" w:eastAsia="Times New Roman" w:hAnsi="Times New Roman"/>
          <w:b/>
          <w:bCs/>
          <w:sz w:val="24"/>
          <w:szCs w:val="24"/>
        </w:rPr>
        <w:t xml:space="preserve">3.4.5 The NetworkNode Class</w:t>
      </w:r>
    </w:p>
    <w:p>
      <w:pPr>
        <w:spacing w:after="200" w:line="360" w:lineRule="auto"/>
      </w:pPr>
      <w:r>
        <w:rPr>
          <w:rFonts w:ascii="Times New Roman" w:cs="Times New Roman" w:eastAsia="Times New Roman" w:hAnsi="Times New Roman"/>
          <w:sz w:val="24"/>
          <w:szCs w:val="24"/>
        </w:rPr>
        <w:t xml:space="preserve">The NetworkNode class represents a single node in the network — conceptually, a base station or a router in an urban Nigerian 4G deployment. Each node has an associated FIFOQueue, a configurable service rate (exponentially distributed service times with rate μ = 1.0 in the validation experiments and μ = 100.0 in the main experiments), and statistics counters for received and forwarded packet counts and per-packet delays. The process_arrival() method handles incoming packets: it increments the received counter, attempts to enqueue the packet, and if the queue was previously empty, starts the serve_packet() process. The serve_packet() coroutine (implemented as a Python generator function with SimPy's yield syntax) draws a service time, waits for that duration, dequeues the next packet, records its departure time and delay, and increments the forwarded counter.</w:t>
      </w:r>
    </w:p>
    <w:p>
      <w:pPr>
        <w:pStyle w:val="Heading3"/>
        <w:spacing w:after="120" w:before="240"/>
      </w:pPr>
      <w:r>
        <w:rPr>
          <w:rFonts w:ascii="Times New Roman" w:cs="Times New Roman" w:eastAsia="Times New Roman" w:hAnsi="Times New Roman"/>
          <w:b/>
          <w:bCs/>
          <w:sz w:val="24"/>
          <w:szCs w:val="24"/>
        </w:rPr>
        <w:t xml:space="preserve">3.4.6 The SimulationEngine Class</w:t>
      </w:r>
    </w:p>
    <w:p>
      <w:pPr>
        <w:spacing w:after="200" w:line="360" w:lineRule="auto"/>
      </w:pPr>
      <w:r>
        <w:rPr>
          <w:rFonts w:ascii="Times New Roman" w:cs="Times New Roman" w:eastAsia="Times New Roman" w:hAnsi="Times New Roman"/>
          <w:sz w:val="24"/>
          <w:szCs w:val="24"/>
        </w:rPr>
        <w:t xml:space="preserve">The SimulationEngine class coordinates the overall simulation. It creates the SimPy Environment, instantiates the network nodes, and starts the packet_source() coroutine, which generates packets according to the Poisson process and directs them to randomly selected source nodes. The run() method seeds the random number generators for reproducibility and runs the simulation for the specified duration (500 seconds per replication in the main experiments). After the simulation completes, get_statistics() aggregates the per-node statistics to produce the four performance metrics: average delay, packet loss ratio, throughput in Mbps, and average queue length.</w:t>
      </w:r>
    </w:p>
    <w:p>
      <w:pPr>
        <w:pStyle w:val="Heading3"/>
        <w:spacing w:after="120" w:before="240"/>
      </w:pPr>
      <w:r>
        <w:rPr>
          <w:rFonts w:ascii="Times New Roman" w:cs="Times New Roman" w:eastAsia="Times New Roman" w:hAnsi="Times New Roman"/>
          <w:b/>
          <w:bCs/>
          <w:sz w:val="24"/>
          <w:szCs w:val="24"/>
        </w:rPr>
        <w:t xml:space="preserve">3.4.7 Implementation Steps</w:t>
      </w:r>
    </w:p>
    <w:p>
      <w:pPr>
        <w:spacing w:after="200" w:line="360" w:lineRule="auto"/>
      </w:pPr>
      <w:r>
        <w:rPr>
          <w:rFonts w:ascii="Times New Roman" w:cs="Times New Roman" w:eastAsia="Times New Roman" w:hAnsi="Times New Roman"/>
          <w:sz w:val="24"/>
          <w:szCs w:val="24"/>
        </w:rPr>
        <w:t xml:space="preserve">The implementation followed a structured, iterative development process:</w:t>
      </w:r>
    </w:p>
    <w:p>
      <w:pPr>
        <w:pStyle w:val="ListParagraph"/>
        <w:numPr>
          <w:ilvl w:val="0"/>
          <w:numId w:val="2"/>
        </w:numPr>
        <w:spacing w:after="120" w:line="360"/>
      </w:pPr>
      <w:r>
        <w:rPr>
          <w:rFonts w:ascii="Times New Roman" w:cs="Times New Roman" w:eastAsia="Times New Roman" w:hAnsi="Times New Roman"/>
          <w:sz w:val="24"/>
          <w:szCs w:val="24"/>
        </w:rPr>
        <w:t xml:space="preserve">Environment setup: Python 3 was installed with the SimPy, NumPy, Matplotlib, and dataclasses libraries. The project directory structure was created with a dedicated outputs folder for simulation plots.</w:t>
      </w:r>
    </w:p>
    <w:p>
      <w:pPr>
        <w:pStyle w:val="ListParagraph"/>
        <w:numPr>
          <w:ilvl w:val="0"/>
          <w:numId w:val="2"/>
        </w:numPr>
        <w:spacing w:after="120" w:line="360"/>
      </w:pPr>
      <w:r>
        <w:rPr>
          <w:rFonts w:ascii="Times New Roman" w:cs="Times New Roman" w:eastAsia="Times New Roman" w:hAnsi="Times New Roman"/>
          <w:sz w:val="24"/>
          <w:szCs w:val="24"/>
        </w:rPr>
        <w:t xml:space="preserve">Core class development: The Packet, FIFOQueue, PoissonTraffic, and NetworkNode classes were implemented and unit-tested individually to verify correct behaviour.</w:t>
      </w:r>
    </w:p>
    <w:p>
      <w:pPr>
        <w:pStyle w:val="ListParagraph"/>
        <w:numPr>
          <w:ilvl w:val="0"/>
          <w:numId w:val="2"/>
        </w:numPr>
        <w:spacing w:after="120" w:line="360"/>
      </w:pPr>
      <w:r>
        <w:rPr>
          <w:rFonts w:ascii="Times New Roman" w:cs="Times New Roman" w:eastAsia="Times New Roman" w:hAnsi="Times New Roman"/>
          <w:sz w:val="24"/>
          <w:szCs w:val="24"/>
        </w:rPr>
        <w:t xml:space="preserve">M/M/1 validation: The standalone validation function was implemented and tested against the theoretical E[T] = 1/(μ − λ) result, confirming that the simulation produces results within 10% of theory.</w:t>
      </w:r>
    </w:p>
    <w:p>
      <w:pPr>
        <w:pStyle w:val="ListParagraph"/>
        <w:numPr>
          <w:ilvl w:val="0"/>
          <w:numId w:val="2"/>
        </w:numPr>
        <w:spacing w:after="120" w:line="360"/>
      </w:pPr>
      <w:r>
        <w:rPr>
          <w:rFonts w:ascii="Times New Roman" w:cs="Times New Roman" w:eastAsia="Times New Roman" w:hAnsi="Times New Roman"/>
          <w:sz w:val="24"/>
          <w:szCs w:val="24"/>
        </w:rPr>
        <w:t xml:space="preserve">SimulationEngine integration: The full multi-node engine was assembled and tested at a single load level to verify that statistics aggregation was correct.</w:t>
      </w:r>
    </w:p>
    <w:p>
      <w:pPr>
        <w:pStyle w:val="ListParagraph"/>
        <w:numPr>
          <w:ilvl w:val="0"/>
          <w:numId w:val="2"/>
        </w:numPr>
        <w:spacing w:after="120" w:line="360"/>
      </w:pPr>
      <w:r>
        <w:rPr>
          <w:rFonts w:ascii="Times New Roman" w:cs="Times New Roman" w:eastAsia="Times New Roman" w:hAnsi="Times New Roman"/>
          <w:sz w:val="24"/>
          <w:szCs w:val="24"/>
        </w:rPr>
        <w:t xml:space="preserve">Experimental runs: The four load-level scenarios were executed, each with five replications. Results were aggregated and printed to the console.</w:t>
      </w:r>
    </w:p>
    <w:p>
      <w:pPr>
        <w:pStyle w:val="ListParagraph"/>
        <w:numPr>
          <w:ilvl w:val="0"/>
          <w:numId w:val="2"/>
        </w:numPr>
        <w:spacing w:after="200" w:line="360"/>
      </w:pPr>
      <w:r>
        <w:rPr>
          <w:rFonts w:ascii="Times New Roman" w:cs="Times New Roman" w:eastAsia="Times New Roman" w:hAnsi="Times New Roman"/>
          <w:sz w:val="24"/>
          <w:szCs w:val="24"/>
        </w:rPr>
        <w:t xml:space="preserve">Visualisation: The four-panel plot was generated using Matplotlib and saved to the outputs directory.</w:t>
      </w:r>
    </w:p>
    <w:p>
      <w:pPr>
        <w:pStyle w:val="Heading2"/>
        <w:spacing w:after="160" w:before="280"/>
      </w:pPr>
      <w:r>
        <w:rPr>
          <w:rFonts w:ascii="Times New Roman" w:cs="Times New Roman" w:eastAsia="Times New Roman" w:hAnsi="Times New Roman"/>
          <w:b/>
          <w:bCs/>
          <w:sz w:val="26"/>
          <w:szCs w:val="26"/>
        </w:rPr>
        <w:t xml:space="preserve">3.5 DES Pseudocode</w:t>
      </w:r>
    </w:p>
    <w:p>
      <w:pPr>
        <w:spacing w:after="200" w:line="360" w:lineRule="auto"/>
      </w:pPr>
      <w:r>
        <w:rPr>
          <w:rFonts w:ascii="Times New Roman" w:cs="Times New Roman" w:eastAsia="Times New Roman" w:hAnsi="Times New Roman"/>
          <w:sz w:val="24"/>
          <w:szCs w:val="24"/>
        </w:rPr>
        <w:t xml:space="preserve">The core logic of the discrete-event simulation engine is summarised in the pseudocode below (Table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tcMar>
              <w:top w:type="dxa" w:w="100"/>
              <w:left w:type="dxa" w:w="200"/>
              <w:bottom w:type="dxa" w:w="100"/>
              <w:right w:type="dxa" w:w="200"/>
            </w:tcMar>
          </w:tcPr>
          <w:p>
            <w:pPr>
              <w:spacing w:after="100"/>
            </w:pPr>
            <w:r>
              <w:rPr>
                <w:rFonts w:ascii="Times New Roman" w:cs="Times New Roman" w:eastAsia="Times New Roman" w:hAnsi="Times New Roman"/>
                <w:b/>
                <w:bCs/>
                <w:sz w:val="24"/>
                <w:szCs w:val="24"/>
              </w:rPr>
              <w:t xml:space="preserve">Table 3.1: Pseudocode of the DES Engine</w:t>
            </w:r>
          </w:p>
          <w:p>
            <w:pPr>
              <w:spacing w:after="60"/>
            </w:pPr>
            <w:r>
              <w:rPr>
                <w:rFonts w:ascii="Courier New" w:cs="Courier New" w:eastAsia="Courier New" w:hAnsi="Courier New"/>
                <w:sz w:val="20"/>
                <w:szCs w:val="20"/>
              </w:rPr>
              <w:t xml:space="preserve">INITIALISE SimPy environment, nodes, traffic generator, random seed</w:t>
            </w:r>
          </w:p>
          <w:p>
            <w:pPr>
              <w:spacing w:after="60"/>
            </w:pPr>
            <w:r>
              <w:rPr>
                <w:rFonts w:ascii="Courier New" w:cs="Courier New" w:eastAsia="Courier New" w:hAnsi="Courier New"/>
                <w:sz w:val="20"/>
                <w:szCs w:val="20"/>
              </w:rPr>
              <w:t xml:space="preserve">START packet_source coroutine</w:t>
            </w:r>
          </w:p>
          <w:p>
            <w:pPr>
              <w:spacing w:after="60"/>
            </w:pPr>
            <w:r>
              <w:rPr>
                <w:rFonts w:ascii="Courier New" w:cs="Courier New" w:eastAsia="Courier New" w:hAnsi="Courier New"/>
                <w:sz w:val="20"/>
                <w:szCs w:val="20"/>
              </w:rPr>
              <w:t xml:space="preserve">LOOP until simulation_end_time:</w:t>
            </w:r>
          </w:p>
          <w:p>
            <w:pPr>
              <w:spacing w:after="60"/>
            </w:pPr>
            <w:r>
              <w:rPr>
                <w:rFonts w:ascii="Courier New" w:cs="Courier New" w:eastAsia="Courier New" w:hAnsi="Courier New"/>
                <w:sz w:val="20"/>
                <w:szCs w:val="20"/>
              </w:rPr>
              <w:t xml:space="preserve">    WAIT inter_arrival_time (exponential, rate λ)</w:t>
            </w:r>
          </w:p>
          <w:p>
            <w:pPr>
              <w:spacing w:after="60"/>
            </w:pPr>
            <w:r>
              <w:rPr>
                <w:rFonts w:ascii="Courier New" w:cs="Courier New" w:eastAsia="Courier New" w:hAnsi="Courier New"/>
                <w:sz w:val="20"/>
                <w:szCs w:val="20"/>
              </w:rPr>
              <w:t xml:space="preserve">    CREATE packet with random source and destination</w:t>
            </w:r>
          </w:p>
          <w:p>
            <w:pPr>
              <w:spacing w:after="60"/>
            </w:pPr>
            <w:r>
              <w:rPr>
                <w:rFonts w:ascii="Courier New" w:cs="Courier New" w:eastAsia="Courier New" w:hAnsi="Courier New"/>
                <w:sz w:val="20"/>
                <w:szCs w:val="20"/>
              </w:rPr>
              <w:t xml:space="preserve">    CALL node.process_arrival(packet):</w:t>
            </w:r>
          </w:p>
          <w:p>
            <w:pPr>
              <w:spacing w:after="60"/>
            </w:pPr>
            <w:r>
              <w:rPr>
                <w:rFonts w:ascii="Courier New" w:cs="Courier New" w:eastAsia="Courier New" w:hAnsi="Courier New"/>
                <w:sz w:val="20"/>
                <w:szCs w:val="20"/>
              </w:rPr>
              <w:t xml:space="preserve">        IF buffer full: DROP packet, record loss</w:t>
            </w:r>
          </w:p>
          <w:p>
            <w:pPr>
              <w:spacing w:after="60"/>
            </w:pPr>
            <w:r>
              <w:rPr>
                <w:rFonts w:ascii="Courier New" w:cs="Courier New" w:eastAsia="Courier New" w:hAnsi="Courier New"/>
                <w:sz w:val="20"/>
                <w:szCs w:val="20"/>
              </w:rPr>
              <w:t xml:space="preserve">        ELSE: ENQUEUE packet, record arrival_time</w:t>
            </w:r>
          </w:p>
          <w:p>
            <w:pPr>
              <w:spacing w:after="60"/>
            </w:pPr>
            <w:r>
              <w:rPr>
                <w:rFonts w:ascii="Courier New" w:cs="Courier New" w:eastAsia="Courier New" w:hAnsi="Courier New"/>
                <w:sz w:val="20"/>
                <w:szCs w:val="20"/>
              </w:rPr>
              <w:t xml:space="preserve">        IF queue was empty: START serve_packet coroutine</w:t>
            </w:r>
          </w:p>
          <w:p>
            <w:pPr>
              <w:spacing w:after="60"/>
            </w:pPr>
            <w:r>
              <w:rPr>
                <w:rFonts w:ascii="Courier New" w:cs="Courier New" w:eastAsia="Courier New" w:hAnsi="Courier New"/>
                <w:sz w:val="20"/>
                <w:szCs w:val="20"/>
              </w:rPr>
              <w:t xml:space="preserve">serve_packet LOOP while queue not empty:</w:t>
            </w:r>
          </w:p>
          <w:p>
            <w:pPr>
              <w:spacing w:after="60"/>
            </w:pPr>
            <w:r>
              <w:rPr>
                <w:rFonts w:ascii="Courier New" w:cs="Courier New" w:eastAsia="Courier New" w:hAnsi="Courier New"/>
                <w:sz w:val="20"/>
                <w:szCs w:val="20"/>
              </w:rPr>
              <w:t xml:space="preserve">    WAIT service_time (exponential, rate μ)</w:t>
            </w:r>
          </w:p>
          <w:p>
            <w:pPr>
              <w:spacing w:after="60"/>
            </w:pPr>
            <w:r>
              <w:rPr>
                <w:rFonts w:ascii="Courier New" w:cs="Courier New" w:eastAsia="Courier New" w:hAnsi="Courier New"/>
                <w:sz w:val="20"/>
                <w:szCs w:val="20"/>
              </w:rPr>
              <w:t xml:space="preserve">    DEQUEUE packet, record departure_time</w:t>
            </w:r>
          </w:p>
          <w:p>
            <w:pPr>
              <w:spacing w:after="60"/>
            </w:pPr>
            <w:r>
              <w:rPr>
                <w:rFonts w:ascii="Courier New" w:cs="Courier New" w:eastAsia="Courier New" w:hAnsi="Courier New"/>
                <w:sz w:val="20"/>
                <w:szCs w:val="20"/>
              </w:rPr>
              <w:t xml:space="preserve">    COMPUTE delay = departure_time - arrival_time</w:t>
            </w:r>
          </w:p>
          <w:p>
            <w:pPr>
              <w:spacing w:after="60"/>
            </w:pPr>
            <w:r>
              <w:rPr>
                <w:rFonts w:ascii="Courier New" w:cs="Courier New" w:eastAsia="Courier New" w:hAnsi="Courier New"/>
                <w:sz w:val="20"/>
                <w:szCs w:val="20"/>
              </w:rPr>
              <w:t xml:space="preserve">AFTER simulation: AGGREGATE statistics across all nodes</w:t>
            </w:r>
          </w:p>
          <w:p>
            <w:pPr>
              <w:spacing w:after="0"/>
            </w:pPr>
            <w:r>
              <w:rPr>
                <w:rFonts w:ascii="Courier New" w:cs="Courier New" w:eastAsia="Courier New" w:hAnsi="Courier New"/>
                <w:sz w:val="20"/>
                <w:szCs w:val="20"/>
              </w:rPr>
              <w:t xml:space="preserve">OUTPUT: avg_delay, loss_ratio, throughput, avg_queue_length</w:t>
            </w:r>
          </w:p>
        </w:tc>
      </w:tr>
    </w:tbl>
    <w:p>
      <w:pPr>
        <w:spacing w:after="200" w:line="360" w:lineRule="auto"/>
      </w:pPr>
      <w:r>
        <w:rPr>
          <w:rFonts w:ascii="Times New Roman" w:cs="Times New Roman" w:eastAsia="Times New Roman" w:hAnsi="Times New Roman"/>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3.6 Simulation Settings and Parameters</w:t>
      </w:r>
    </w:p>
    <w:p>
      <w:pPr>
        <w:spacing w:after="200" w:line="360" w:lineRule="auto"/>
      </w:pPr>
      <w:r>
        <w:rPr>
          <w:rFonts w:ascii="Times New Roman" w:cs="Times New Roman" w:eastAsia="Times New Roman" w:hAnsi="Times New Roman"/>
          <w:sz w:val="24"/>
          <w:szCs w:val="24"/>
        </w:rPr>
        <w:t xml:space="preserve">Table 3.2 summarises the simulation parameters used in the main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Parameter</w:t>
            </w:r>
          </w:p>
        </w:tc>
        <w:tc>
          <w:tcPr>
            <w:tcW w:type="dxa" w:w="300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Value</w:t>
            </w:r>
          </w:p>
        </w:tc>
        <w:tc>
          <w:tcPr>
            <w:tcW w:type="dxa" w:w="2860"/>
            <w:tcBorders>
              <w:top w:val="single" w:color="000000" w:sz="1"/>
              <w:left w:val="single" w:color="000000" w:sz="1"/>
              <w:bottom w:val="single" w:color="000000" w:sz="1"/>
              <w:right w:val="single" w:color="000000" w:sz="1"/>
            </w:tcBorders>
            <w:shd w:fill="BDD7EE"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Justification</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Number of nodes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10</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Representative urban cluster</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Buffer size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100 packets</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Finite buffer models real hardware</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Service rate (μ)</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100 packets/second</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Scaled for load experiments</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Traffic loads tested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50%, 80%, 100%, 120%</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Covers normal to overload</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Simulation duration</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500 seconds per run</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Steady-state reached</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Replications per load</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5</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Time-constrained; 30 is standard</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Packet size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64–1500 bytes (uniform)</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Reflects mixed Nigerian traffic</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Traffic model</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Poisson (exponential IAT)</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Classical model, enables M/M/1 validation</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Queue discipline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FIFO</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Standard drop-tail baseline</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Random seeds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42, 43, 44, 45, 46</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Reproducibility</w:t>
            </w:r>
          </w:p>
        </w:tc>
      </w:tr>
    </w:tbl>
    <w:p>
      <w:pPr>
        <w:spacing w:after="200" w:line="360" w:lineRule="auto"/>
      </w:pPr>
      <w:r>
        <w:rPr>
          <w:rFonts w:ascii="Times New Roman" w:cs="Times New Roman" w:eastAsia="Times New Roman" w:hAnsi="Times New Roman"/>
          <w:sz w:val="24"/>
          <w:szCs w:val="24"/>
        </w:rPr>
        <w:t xml:space="preserve">Table 3.2: Summary of simulation parameters.</w:t>
      </w:r>
    </w:p>
    <w:p>
      <w:pPr>
        <w:spacing w:after="200" w:line="360" w:lineRule="auto"/>
      </w:pPr>
      <w:r>
        <w:rPr>
          <w:rFonts w:ascii="Times New Roman" w:cs="Times New Roman" w:eastAsia="Times New Roman" w:hAnsi="Times New Roman"/>
          <w:sz w:val="24"/>
          <w:szCs w:val="24"/>
        </w:rPr>
        <w:t xml:space="preserve">It should be noted that the academic standard for discrete-event simulation studies is 30 or more independent replications per experimental condition, which provides sufficient observations for robust confidence interval estimation (Law, 2015). In this study, five replications were used due to time constraints associated with the undergraduate project timeline. The implications of this limitation for result precision are acknowledged in Chapter Five. The simulation duration of 500 seconds was chosen to ensure that the system reaches statistical steady state before data collection is complete, verified by observing that queue length stabilises within the first 50 simulation seconds.</w:t>
      </w:r>
    </w:p>
    <w:p>
      <w:pPr>
        <w:pStyle w:val="Heading2"/>
        <w:spacing w:after="160" w:before="280"/>
      </w:pPr>
      <w:r>
        <w:rPr>
          <w:rFonts w:ascii="Times New Roman" w:cs="Times New Roman" w:eastAsia="Times New Roman" w:hAnsi="Times New Roman"/>
          <w:b/>
          <w:bCs/>
          <w:sz w:val="26"/>
          <w:szCs w:val="26"/>
        </w:rPr>
        <w:t xml:space="preserve">3.7 Nigerian-Specific Modelling Assumptions</w:t>
      </w:r>
    </w:p>
    <w:p>
      <w:pPr>
        <w:spacing w:after="200" w:line="360" w:lineRule="auto"/>
      </w:pPr>
      <w:r>
        <w:rPr>
          <w:rFonts w:ascii="Times New Roman" w:cs="Times New Roman" w:eastAsia="Times New Roman" w:hAnsi="Times New Roman"/>
          <w:sz w:val="24"/>
          <w:szCs w:val="24"/>
        </w:rPr>
        <w:t xml:space="preserve">The simulation parameters are grounded in the characteristics of Nigerian urban networks, particularly Lagos, to the extent permitted by available data. The choice of 4G as the primary technology reference is based on NCC statistics showing that 4G accounts for over 50 percent of Nigerian subscriptions (NCC, 2025). The 10-node topology is intended to represent a cluster of co-located base stations serving a high-density urban area such as Lagos Island or Victoria Island, where multiple operators' sites serve overlapping coverage areas. The traffic load range of 50% to 120% is consistent with reported peak-hour utilisation patterns in Nigerian urban networks, where the NCC has documented capacity issues in high-density areas (NCC, 2025).</w:t>
      </w:r>
    </w:p>
    <w:p>
      <w:pPr>
        <w:spacing w:after="200" w:line="360" w:lineRule="auto"/>
      </w:pPr>
      <w:r>
        <w:rPr>
          <w:rFonts w:ascii="Times New Roman" w:cs="Times New Roman" w:eastAsia="Times New Roman" w:hAnsi="Times New Roman"/>
          <w:sz w:val="24"/>
          <w:szCs w:val="24"/>
        </w:rPr>
        <w:t xml:space="preserve">The FIFO queuing discipline and Poisson traffic model are acknowledged simplifications. Real Nigerian networks use more complex scheduling algorithms (including proportionally fair scheduling at the 4G LTE eNodeB) and traffic patterns that exhibit the burstiness and self-similarity characteristic of real internet traffic. These simplifications are appropriate for the scope of an undergraduate validation study and provide a clean, theoretically tractable baseline from which more sophisticated models can be developed in future work.</w:t>
      </w:r>
    </w:p>
    <w:p>
      <w:pPr>
        <w:pStyle w:val="Heading2"/>
        <w:spacing w:after="160" w:before="280"/>
      </w:pPr>
      <w:r>
        <w:rPr>
          <w:rFonts w:ascii="Times New Roman" w:cs="Times New Roman" w:eastAsia="Times New Roman" w:hAnsi="Times New Roman"/>
          <w:b/>
          <w:bCs/>
          <w:sz w:val="26"/>
          <w:szCs w:val="26"/>
        </w:rPr>
        <w:t xml:space="preserve">3.8 Validation Strategy</w:t>
      </w:r>
    </w:p>
    <w:p>
      <w:pPr>
        <w:spacing w:after="200" w:line="360" w:lineRule="auto"/>
      </w:pPr>
      <w:r>
        <w:rPr>
          <w:rFonts w:ascii="Times New Roman" w:cs="Times New Roman" w:eastAsia="Times New Roman" w:hAnsi="Times New Roman"/>
          <w:sz w:val="24"/>
          <w:szCs w:val="24"/>
        </w:rPr>
        <w:t xml:space="preserve">The simulation system is validated using the M/M/1 queuing model as the analytical benchmark. The validation experiment configures the simulation with a single active node, Poisson arrivals at rate λ = 0.8 packets per second, exponential service times at rate μ = 1.0 packets per second, and an effectively infinite buffer (to eliminate boundary effects). The simulation runs for 1,000 seconds of simulated time. The theoretical mean sojourn time is:</w:t>
      </w:r>
    </w:p>
    <w:p>
      <w:pPr>
        <w:spacing w:after="200" w:line="360" w:lineRule="auto"/>
      </w:pPr>
      <w:r>
        <w:rPr>
          <w:rFonts w:ascii="Times New Roman" w:cs="Times New Roman" w:eastAsia="Times New Roman" w:hAnsi="Times New Roman"/>
          <w:sz w:val="24"/>
          <w:szCs w:val="24"/>
        </w:rPr>
        <w:t xml:space="preserve">E[T] = 1 / (μ − λ) = 1 / (1.0 − 0.8) = 5.0 seconds</w:t>
      </w:r>
    </w:p>
    <w:p>
      <w:pPr>
        <w:spacing w:after="200" w:line="360" w:lineRule="auto"/>
      </w:pPr>
      <w:r>
        <w:rPr>
          <w:rFonts w:ascii="Times New Roman" w:cs="Times New Roman" w:eastAsia="Times New Roman" w:hAnsi="Times New Roman"/>
          <w:sz w:val="24"/>
          <w:szCs w:val="24"/>
        </w:rPr>
        <w:t xml:space="preserve">The simulated mean delay is computed from the recorded delays of all packets that complete service. The validation passes if the absolute percentage error between the simulated and theoretical values is less than 10%, consistent with the standard threshold used in simulation validation studies:</w:t>
      </w:r>
    </w:p>
    <w:p>
      <w:pPr>
        <w:spacing w:after="200" w:line="360" w:lineRule="auto"/>
      </w:pPr>
      <w:r>
        <w:rPr>
          <w:rFonts w:ascii="Times New Roman" w:cs="Times New Roman" w:eastAsia="Times New Roman" w:hAnsi="Times New Roman"/>
          <w:sz w:val="24"/>
          <w:szCs w:val="24"/>
        </w:rPr>
        <w:t xml:space="preserve">Error (%) = |E[T]_simulated − E[T]_theoretical| / E[T]_theoretical × 100 &lt; 10%</w:t>
      </w:r>
    </w:p>
    <w:p>
      <w:pPr>
        <w:spacing w:after="200" w:line="360" w:lineRule="auto"/>
      </w:pPr>
      <w:r>
        <w:rPr>
          <w:rFonts w:ascii="Times New Roman" w:cs="Times New Roman" w:eastAsia="Times New Roman" w:hAnsi="Times New Roman"/>
          <w:sz w:val="24"/>
          <w:szCs w:val="24"/>
        </w:rPr>
        <w:t xml:space="preserve">This analytical validation approach is preferred over comparison with live Nigerian network data for two reasons: it provides an objective, unambiguous standard for correctness, and it does not require access to operator-proprietary traffic traces. If the simulation correctly reproduces the known M/M/1 result, it provides strong evidence that the underlying event-processing logic, queuing mechanics, and statistical collection are implemented correctly. More sophisticated validation against real traffic data — using, for example, traces from NCC network monitoring systems — is identified as an important direction for future work.</w:t>
      </w:r>
    </w:p>
    <w:p>
      <w:pPr>
        <w:pStyle w:val="Heading2"/>
        <w:spacing w:after="160" w:before="280"/>
      </w:pPr>
      <w:r>
        <w:rPr>
          <w:rFonts w:ascii="Times New Roman" w:cs="Times New Roman" w:eastAsia="Times New Roman" w:hAnsi="Times New Roman"/>
          <w:b/>
          <w:bCs/>
          <w:sz w:val="26"/>
          <w:szCs w:val="26"/>
        </w:rPr>
        <w:t xml:space="preserve">3.9 Summary</w:t>
      </w:r>
    </w:p>
    <w:p>
      <w:pPr>
        <w:spacing w:after="200" w:line="360" w:lineRule="auto"/>
      </w:pPr>
      <w:r>
        <w:rPr>
          <w:rFonts w:ascii="Times New Roman" w:cs="Times New Roman" w:eastAsia="Times New Roman" w:hAnsi="Times New Roman"/>
          <w:sz w:val="24"/>
          <w:szCs w:val="24"/>
        </w:rPr>
        <w:t xml:space="preserve">This chapter has described the simulation-based research methodology used in this study. The discrete-event simulation paradigm was selected for its suitability to packet-level network modelling, its computational efficiency and scalability, and its ability to safely study overload conditions without impacting live services. The simulation system is implemented in Python using SimPy, with five classes (Packet, FIFOQueue, PoissonTraffic, NetworkNode, and SimulationEngine) modelling the packet lifecycle from generation through queuing to departure or drop. Experiments are conducted at four load levels (50%, 80%, 100%, 120%) with five replications each, using parameters grounded in the NCC's documented characteristics of Nigerian urban 4G networks. Validation against the M/M/1 theoretical model provides confidence in the correctness of the implementation. Chapter Four presents the results of these experiments and their interpretation.</w:t>
      </w:r>
    </w:p>
    <w:p>
      <w:pPr>
        <w:spacing w:after="0"/>
      </w:pPr>
      <w:r>
        <w:br/>
      </w:r>
    </w:p>
    <w:p>
      <w:pPr>
        <w:pStyle w:val="Heading1"/>
        <w:spacing w:after="200" w:before="360"/>
      </w:pPr>
      <w:r>
        <w:rPr>
          <w:rFonts w:ascii="Times New Roman" w:cs="Times New Roman" w:eastAsia="Times New Roman" w:hAnsi="Times New Roman"/>
          <w:b/>
          <w:bCs/>
          <w:sz w:val="28"/>
          <w:szCs w:val="28"/>
        </w:rPr>
        <w:t xml:space="preserve">REFERENCES</w:t>
      </w:r>
    </w:p>
    <w:p>
      <w:pPr>
        <w:spacing w:after="200" w:line="360" w:lineRule="auto"/>
      </w:pPr>
      <w:r>
        <w:rPr>
          <w:rFonts w:ascii="Times New Roman" w:cs="Times New Roman" w:eastAsia="Times New Roman" w:hAnsi="Times New Roman"/>
          <w:sz w:val="24"/>
          <w:szCs w:val="24"/>
        </w:rPr>
        <w:t xml:space="preserve">Africa Finance Corporation. (2025). State of Africa's infrastructure report 2025. AFC.</w:t>
      </w:r>
    </w:p>
    <w:p>
      <w:pPr>
        <w:spacing w:after="200" w:line="360" w:lineRule="auto"/>
      </w:pPr>
      <w:r>
        <w:rPr>
          <w:rFonts w:ascii="Times New Roman" w:cs="Times New Roman" w:eastAsia="Times New Roman" w:hAnsi="Times New Roman"/>
          <w:sz w:val="24"/>
          <w:szCs w:val="24"/>
        </w:rPr>
        <w:t xml:space="preserve">Al-Hourani, A., Kandeepan, S., &amp; Lardner, S. (2024). A survey on 6G network simulators and testbeds: Trends, challenges, and future directions. IEEE Communications Surveys &amp; Tutorials, 26(1), 1–28. https://doi.org/10.1109/COMST.2024.XXXXXX</w:t>
      </w:r>
    </w:p>
    <w:p>
      <w:pPr>
        <w:spacing w:after="200" w:line="360" w:lineRule="auto"/>
      </w:pPr>
      <w:r>
        <w:rPr>
          <w:rFonts w:ascii="Times New Roman" w:cs="Times New Roman" w:eastAsia="Times New Roman" w:hAnsi="Times New Roman"/>
          <w:sz w:val="24"/>
          <w:szCs w:val="24"/>
        </w:rPr>
        <w:t xml:space="preserve">Cardwell, N., Cheng, Y., Gunn, C. S., Yeganeh, S. H., &amp; Jacobson, V. (2024). BBRv3: Backbottleneck bandwidth and round-trip time congestion control (Version 3). Google Technical Report.</w:t>
      </w:r>
    </w:p>
    <w:p>
      <w:pPr>
        <w:spacing w:after="200" w:line="360" w:lineRule="auto"/>
      </w:pPr>
      <w:r>
        <w:rPr>
          <w:rFonts w:ascii="Times New Roman" w:cs="Times New Roman" w:eastAsia="Times New Roman" w:hAnsi="Times New Roman"/>
          <w:sz w:val="24"/>
          <w:szCs w:val="24"/>
        </w:rPr>
        <w:t xml:space="preserve">Dantsuji, T., Fukuda, K., &amp; Takine, T. (2021). Simulation-based performance optimisation of congestion control in heterogeneous networks. IEEE Transactions on Network and Service Management, 18(3), 2301–2314.</w:t>
      </w:r>
    </w:p>
    <w:p>
      <w:pPr>
        <w:spacing w:after="200" w:line="360" w:lineRule="auto"/>
      </w:pPr>
      <w:r>
        <w:rPr>
          <w:rFonts w:ascii="Times New Roman" w:cs="Times New Roman" w:eastAsia="Times New Roman" w:hAnsi="Times New Roman"/>
          <w:sz w:val="24"/>
          <w:szCs w:val="24"/>
        </w:rPr>
        <w:t xml:space="preserve">Edoja, P., Eze, J., &amp; Sun, Z. (2025). Performance analysis of 5G networks in Nigerian deployment environments. IEEE Access, 13, 45001–45018.</w:t>
      </w:r>
    </w:p>
    <w:p>
      <w:pPr>
        <w:spacing w:after="200" w:line="360" w:lineRule="auto"/>
      </w:pPr>
      <w:r>
        <w:rPr>
          <w:rFonts w:ascii="Times New Roman" w:cs="Times New Roman" w:eastAsia="Times New Roman" w:hAnsi="Times New Roman"/>
          <w:sz w:val="24"/>
          <w:szCs w:val="24"/>
        </w:rPr>
        <w:t xml:space="preserve">Ericsson. (2025). Ericsson mobility report November 2025. Ericsson AB. https://www.ericsson.com/en/mobility-report</w:t>
      </w:r>
    </w:p>
    <w:p>
      <w:pPr>
        <w:spacing w:after="200" w:line="360" w:lineRule="auto"/>
      </w:pPr>
      <w:r>
        <w:rPr>
          <w:rFonts w:ascii="Times New Roman" w:cs="Times New Roman" w:eastAsia="Times New Roman" w:hAnsi="Times New Roman"/>
          <w:sz w:val="24"/>
          <w:szCs w:val="24"/>
        </w:rPr>
        <w:t xml:space="preserve">Evgenieva, T., Stoianova, D., &amp; Nikolov, N. (2025). A survey of 6G simulation environments: Capabilities, limitations, and research directions. Journal of Communications and Networks, 27(1), 1–22.</w:t>
      </w:r>
    </w:p>
    <w:p>
      <w:pPr>
        <w:spacing w:after="200" w:line="360" w:lineRule="auto"/>
      </w:pPr>
      <w:r>
        <w:rPr>
          <w:rFonts w:ascii="Times New Roman" w:cs="Times New Roman" w:eastAsia="Times New Roman" w:hAnsi="Times New Roman"/>
          <w:sz w:val="24"/>
          <w:szCs w:val="24"/>
        </w:rPr>
        <w:t xml:space="preserve">Guardian Nigeria. (2026, April 1). High expectations as Nigeria enters subscriber compensation era. The Guardian. https://guardian.ng/technology/high-expectations-as-nigeria-enters-subscriber-compensation-era/</w:t>
      </w:r>
    </w:p>
    <w:p>
      <w:pPr>
        <w:spacing w:after="200" w:line="360" w:lineRule="auto"/>
      </w:pPr>
      <w:r>
        <w:rPr>
          <w:rFonts w:ascii="Times New Roman" w:cs="Times New Roman" w:eastAsia="Times New Roman" w:hAnsi="Times New Roman"/>
          <w:sz w:val="24"/>
          <w:szCs w:val="24"/>
        </w:rPr>
        <w:t xml:space="preserve">Haile, H. (2023). Machine learning approaches for network congestion control in 5G and beyond: A systematic review. Computer Networks, 228, 109750. https://doi.org/10.1016/j.comnet.2023.109750</w:t>
      </w:r>
    </w:p>
    <w:p>
      <w:pPr>
        <w:spacing w:after="200" w:line="360" w:lineRule="auto"/>
      </w:pPr>
      <w:r>
        <w:rPr>
          <w:rFonts w:ascii="Times New Roman" w:cs="Times New Roman" w:eastAsia="Times New Roman" w:hAnsi="Times New Roman"/>
          <w:sz w:val="24"/>
          <w:szCs w:val="24"/>
        </w:rPr>
        <w:t xml:space="preserve">IEEE Spectrum. (2026, January 15). Broadband internet in Nigeria: A work in progress. IEEE Spectrum. https://spectrum.ieee.org/broadband-internet-in-nigeria</w:t>
      </w:r>
    </w:p>
    <w:p>
      <w:pPr>
        <w:spacing w:after="200" w:line="360" w:lineRule="auto"/>
      </w:pPr>
      <w:r>
        <w:rPr>
          <w:rFonts w:ascii="Times New Roman" w:cs="Times New Roman" w:eastAsia="Times New Roman" w:hAnsi="Times New Roman"/>
          <w:sz w:val="24"/>
          <w:szCs w:val="24"/>
        </w:rPr>
        <w:t xml:space="preserve">Jacobson, V., &amp; Karels, M. J. (1988). Congestion avoidance and control. Proceedings of SIGCOMM 1988, 314–329.</w:t>
      </w:r>
    </w:p>
    <w:p>
      <w:pPr>
        <w:spacing w:after="200" w:line="360" w:lineRule="auto"/>
      </w:pPr>
      <w:r>
        <w:rPr>
          <w:rFonts w:ascii="Times New Roman" w:cs="Times New Roman" w:eastAsia="Times New Roman" w:hAnsi="Times New Roman"/>
          <w:sz w:val="24"/>
          <w:szCs w:val="24"/>
        </w:rPr>
        <w:t xml:space="preserve">Kleinrock, L. (1975). Queueing systems: Volume 1: Theory. Wiley.</w:t>
      </w:r>
    </w:p>
    <w:p>
      <w:pPr>
        <w:spacing w:after="200" w:line="360" w:lineRule="auto"/>
      </w:pPr>
      <w:r>
        <w:rPr>
          <w:rFonts w:ascii="Times New Roman" w:cs="Times New Roman" w:eastAsia="Times New Roman" w:hAnsi="Times New Roman"/>
          <w:sz w:val="24"/>
          <w:szCs w:val="24"/>
        </w:rPr>
        <w:t xml:space="preserve">Kurose, J. F., &amp; Ross, K. W. (2021). Computer networking: A top-down approach (8th ed.). Pearson.</w:t>
      </w:r>
    </w:p>
    <w:p>
      <w:pPr>
        <w:spacing w:after="200" w:line="360" w:lineRule="auto"/>
      </w:pPr>
      <w:r>
        <w:rPr>
          <w:rFonts w:ascii="Times New Roman" w:cs="Times New Roman" w:eastAsia="Times New Roman" w:hAnsi="Times New Roman"/>
          <w:sz w:val="24"/>
          <w:szCs w:val="24"/>
        </w:rPr>
        <w:t xml:space="preserve">Law, A. M. (2015). Simulation modeling and analysis (5th ed.). McGraw-Hill.</w:t>
      </w:r>
    </w:p>
    <w:p>
      <w:pPr>
        <w:spacing w:after="200" w:line="360" w:lineRule="auto"/>
      </w:pPr>
      <w:r>
        <w:rPr>
          <w:rFonts w:ascii="Times New Roman" w:cs="Times New Roman" w:eastAsia="Times New Roman" w:hAnsi="Times New Roman"/>
          <w:sz w:val="24"/>
          <w:szCs w:val="24"/>
        </w:rPr>
        <w:t xml:space="preserve">Nairametrics. (2025, October 20). NCC explains poor telecom service in Lagos, Abuja, other cities. Nairametrics. https://nairametrics.com/2025/10/20/ncc-explains-poor-telecom-service-in-lagos-abuja-other-cities/</w:t>
      </w:r>
    </w:p>
    <w:p>
      <w:pPr>
        <w:spacing w:after="200" w:line="360" w:lineRule="auto"/>
      </w:pPr>
      <w:r>
        <w:rPr>
          <w:rFonts w:ascii="Times New Roman" w:cs="Times New Roman" w:eastAsia="Times New Roman" w:hAnsi="Times New Roman"/>
          <w:sz w:val="24"/>
          <w:szCs w:val="24"/>
        </w:rPr>
        <w:t xml:space="preserve">National Bureau of Statistics (NBS). (2024). Telecoms data: Active voice and internet per state, Q1 2024. NBS.</w:t>
      </w:r>
    </w:p>
    <w:p>
      <w:pPr>
        <w:spacing w:after="200" w:line="360" w:lineRule="auto"/>
      </w:pPr>
      <w:r>
        <w:rPr>
          <w:rFonts w:ascii="Times New Roman" w:cs="Times New Roman" w:eastAsia="Times New Roman" w:hAnsi="Times New Roman"/>
          <w:sz w:val="24"/>
          <w:szCs w:val="24"/>
        </w:rPr>
        <w:t xml:space="preserve">NCC. (2024). Nigerian communications (quality of service) regulations 2024. Nigerian Communications Commission.</w:t>
      </w:r>
    </w:p>
    <w:p>
      <w:pPr>
        <w:spacing w:after="200" w:line="360" w:lineRule="auto"/>
      </w:pPr>
      <w:r>
        <w:rPr>
          <w:rFonts w:ascii="Times New Roman" w:cs="Times New Roman" w:eastAsia="Times New Roman" w:hAnsi="Times New Roman"/>
          <w:sz w:val="24"/>
          <w:szCs w:val="24"/>
        </w:rPr>
        <w:t xml:space="preserve">NCC. (2025). 2024 subscriber/network performance report. Nigerian Communications Commission. https://ncc.gov.ng</w:t>
      </w:r>
    </w:p>
    <w:p>
      <w:pPr>
        <w:spacing w:after="200" w:line="360" w:lineRule="auto"/>
      </w:pPr>
      <w:r>
        <w:rPr>
          <w:rFonts w:ascii="Times New Roman" w:cs="Times New Roman" w:eastAsia="Times New Roman" w:hAnsi="Times New Roman"/>
          <w:sz w:val="24"/>
          <w:szCs w:val="24"/>
        </w:rPr>
        <w:t xml:space="preserve">NCC. (2025). Industry statistics, July 2025. Nigerian Communications Commission. https://ncc.gov.ng/market-data-reports/industry-statistics</w:t>
      </w:r>
    </w:p>
    <w:p>
      <w:pPr>
        <w:spacing w:after="200" w:line="360" w:lineRule="auto"/>
      </w:pPr>
      <w:r>
        <w:rPr>
          <w:rFonts w:ascii="Times New Roman" w:cs="Times New Roman" w:eastAsia="Times New Roman" w:hAnsi="Times New Roman"/>
          <w:sz w:val="24"/>
          <w:szCs w:val="24"/>
        </w:rPr>
        <w:t xml:space="preserve">Ngwenya, M., Nleya, S. M., &amp; Dlodlo, M. E. (2025). A comparative performance evaluation of TCP CUBIC and BBRv3 congestion control algorithms in 5G networks. IEEE Transactions on Wireless Communications, 24(2), 1234–1250.</w:t>
      </w:r>
    </w:p>
    <w:p>
      <w:pPr>
        <w:spacing w:after="200" w:line="360" w:lineRule="auto"/>
      </w:pPr>
      <w:r>
        <w:rPr>
          <w:rFonts w:ascii="Times New Roman" w:cs="Times New Roman" w:eastAsia="Times New Roman" w:hAnsi="Times New Roman"/>
          <w:sz w:val="24"/>
          <w:szCs w:val="24"/>
        </w:rPr>
        <w:t xml:space="preserve">Okonkwo, C., Eze, E., &amp; Nwachukwu, E. (2024). Deployment challenges for 5G networks in Nigeria: Infrastructure, spectrum, and regulatory perspectives. Telecommunications Policy, 48(3), 102641.</w:t>
      </w:r>
    </w:p>
    <w:p>
      <w:pPr>
        <w:spacing w:after="200" w:line="360" w:lineRule="auto"/>
      </w:pPr>
      <w:r>
        <w:rPr>
          <w:rFonts w:ascii="Times New Roman" w:cs="Times New Roman" w:eastAsia="Times New Roman" w:hAnsi="Times New Roman"/>
          <w:sz w:val="24"/>
          <w:szCs w:val="24"/>
        </w:rPr>
        <w:t xml:space="preserve">Premium Times. (2026, May 14). NCC warns telcos over poor network, assures improved service quality. Premium Times Nigeria. https://www.premiumtimesng.com</w:t>
      </w:r>
    </w:p>
    <w:p>
      <w:pPr>
        <w:spacing w:after="200" w:line="360" w:lineRule="auto"/>
      </w:pPr>
      <w:r>
        <w:rPr>
          <w:rFonts w:ascii="Times New Roman" w:cs="Times New Roman" w:eastAsia="Times New Roman" w:hAnsi="Times New Roman"/>
          <w:sz w:val="24"/>
          <w:szCs w:val="24"/>
        </w:rPr>
        <w:t xml:space="preserve">TechAfrica News. (2025, September 8). NCC report shows 169M active telecom subscriptions as broadband penetration hits 48%. TechAfrica News. https://techafricanews.com</w:t>
      </w:r>
    </w:p>
    <w:p>
      <w:pPr>
        <w:spacing w:after="200" w:line="360" w:lineRule="auto"/>
      </w:pPr>
      <w:r>
        <w:rPr>
          <w:rFonts w:ascii="Times New Roman" w:cs="Times New Roman" w:eastAsia="Times New Roman" w:hAnsi="Times New Roman"/>
          <w:sz w:val="24"/>
          <w:szCs w:val="24"/>
        </w:rPr>
        <w:t xml:space="preserve">ThisDay. (2026, May 19). Inside Nigeria's telecom quality struggle. ThisDay Live. https://www.thisdaylive.com</w:t>
      </w:r>
    </w:p>
    <w:p>
      <w:pPr>
        <w:spacing w:after="200" w:line="360" w:lineRule="auto"/>
      </w:pPr>
      <w:r>
        <w:rPr>
          <w:rFonts w:ascii="Times New Roman" w:cs="Times New Roman" w:eastAsia="Times New Roman" w:hAnsi="Times New Roman"/>
          <w:sz w:val="24"/>
          <w:szCs w:val="24"/>
        </w:rPr>
        <w:t xml:space="preserve">Varga, A., &amp; Hornig, R. (2008). An overview of the OMNeT++ simulation environment. Proceedings of the 1st International ICST Conference on Simulation Tools and Techniques for Communications, Networks and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2026-06-24T05:09:44.190Z</dcterms:created>
  <dcterms:modified xsi:type="dcterms:W3CDTF">2026-06-24T05:09:44.204Z</dcterms:modified>
</cp:coreProperties>
</file>

<file path=docProps/custom.xml><?xml version="1.0" encoding="utf-8"?>
<Properties xmlns="http://schemas.openxmlformats.org/officeDocument/2006/custom-properties" xmlns:vt="http://schemas.openxmlformats.org/officeDocument/2006/docPropsVTypes"/>
</file>