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9" w:type="dxa"/>
        <w:tblCellMar>
          <w:top w:w="369" w:type="dxa"/>
          <w:left w:w="340" w:type="dxa"/>
          <w:right w:w="0" w:type="dxa"/>
        </w:tblCellMar>
        <w:tblLook w:val="01E0" w:firstRow="1" w:lastRow="1" w:firstColumn="1" w:lastColumn="1" w:noHBand="0" w:noVBand="0"/>
      </w:tblPr>
      <w:tblGrid>
        <w:gridCol w:w="9639"/>
      </w:tblGrid>
      <w:tr w:rsidR="00266E59" w:rsidTr="00927691">
        <w:trPr>
          <w:trHeight w:val="454"/>
        </w:trPr>
        <w:tc>
          <w:tcPr>
            <w:tcW w:w="9639" w:type="dxa"/>
            <w:tcMar>
              <w:left w:w="0" w:type="dxa"/>
              <w:bottom w:w="284" w:type="dxa"/>
              <w:right w:w="0" w:type="dxa"/>
            </w:tcMar>
          </w:tcPr>
          <w:p w:rsidR="00266E59" w:rsidRPr="000A58BD" w:rsidRDefault="00266E59" w:rsidP="00927691">
            <w:pPr>
              <w:pStyle w:val="05titreprincipalouobjetgras"/>
            </w:pPr>
            <w:bookmarkStart w:id="0" w:name="_GoBack"/>
            <w:bookmarkEnd w:id="0"/>
            <w:r>
              <w:t xml:space="preserve">Règlement d’utilisation de l’installation de vidéosurveillance avec enregistrement </w:t>
            </w:r>
          </w:p>
        </w:tc>
      </w:tr>
    </w:tbl>
    <w:p w:rsidR="00266E59" w:rsidRDefault="00266E59" w:rsidP="00266E59">
      <w:pPr>
        <w:spacing w:before="180" w:after="36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(</w:t>
      </w:r>
      <w:r w:rsidRPr="00F36716">
        <w:rPr>
          <w:rFonts w:ascii="Arial" w:hAnsi="Arial"/>
          <w:i/>
          <w:sz w:val="22"/>
          <w:szCs w:val="22"/>
          <w:lang w:val="fr-CH"/>
        </w:rPr>
        <w:t>Nom de l’organe, de la collectivité ou de la personne privée</w:t>
      </w:r>
      <w:r w:rsidRPr="00F36716">
        <w:rPr>
          <w:rFonts w:ascii="Arial" w:hAnsi="Arial"/>
          <w:sz w:val="22"/>
          <w:szCs w:val="22"/>
          <w:lang w:val="fr-CH"/>
        </w:rPr>
        <w:t>),</w:t>
      </w:r>
      <w:r w:rsidRPr="004005B3">
        <w:rPr>
          <w:rFonts w:ascii="Arial" w:hAnsi="Arial"/>
          <w:sz w:val="22"/>
          <w:szCs w:val="22"/>
          <w:lang w:val="fr-CH"/>
        </w:rPr>
        <w:t xml:space="preserve"> </w:t>
      </w:r>
    </w:p>
    <w:p w:rsidR="00266E59" w:rsidRPr="004005B3" w:rsidRDefault="00266E59" w:rsidP="00266E59">
      <w:pPr>
        <w:spacing w:before="180" w:after="360"/>
        <w:jc w:val="center"/>
        <w:rPr>
          <w:rFonts w:ascii="Arial" w:hAnsi="Arial"/>
          <w:sz w:val="22"/>
          <w:szCs w:val="22"/>
          <w:lang w:val="fr-CH"/>
        </w:rPr>
      </w:pPr>
      <w:proofErr w:type="gramStart"/>
      <w:r>
        <w:rPr>
          <w:rFonts w:ascii="Arial" w:hAnsi="Arial"/>
          <w:sz w:val="22"/>
          <w:szCs w:val="22"/>
          <w:lang w:val="fr-CH"/>
        </w:rPr>
        <w:t>vu</w:t>
      </w:r>
      <w:proofErr w:type="gramEnd"/>
    </w:p>
    <w:p w:rsidR="00266E59" w:rsidRDefault="00266E59" w:rsidP="00266E59">
      <w:pPr>
        <w:spacing w:after="120"/>
        <w:jc w:val="both"/>
        <w:rPr>
          <w:rFonts w:ascii="Arial" w:hAnsi="Arial"/>
          <w:sz w:val="22"/>
          <w:szCs w:val="22"/>
          <w:lang w:val="fr-CH"/>
        </w:rPr>
      </w:pPr>
      <w:proofErr w:type="gramStart"/>
      <w:r>
        <w:rPr>
          <w:rFonts w:ascii="Arial" w:hAnsi="Arial"/>
          <w:sz w:val="22"/>
          <w:szCs w:val="22"/>
          <w:lang w:val="fr-CH"/>
        </w:rPr>
        <w:t>la</w:t>
      </w:r>
      <w:proofErr w:type="gramEnd"/>
      <w:r>
        <w:rPr>
          <w:rFonts w:ascii="Arial" w:hAnsi="Arial"/>
          <w:sz w:val="22"/>
          <w:szCs w:val="22"/>
          <w:lang w:val="fr-CH"/>
        </w:rPr>
        <w:t xml:space="preserve"> loi du 7 décembre 2010 sur la vidéosurveillance (LVid);</w:t>
      </w:r>
    </w:p>
    <w:p w:rsidR="00266E59" w:rsidRPr="004005B3" w:rsidRDefault="00266E59" w:rsidP="00266E59">
      <w:pPr>
        <w:spacing w:after="120"/>
        <w:jc w:val="both"/>
        <w:rPr>
          <w:rFonts w:ascii="Arial" w:hAnsi="Arial"/>
          <w:sz w:val="22"/>
          <w:szCs w:val="22"/>
          <w:lang w:val="fr-CH"/>
        </w:rPr>
      </w:pPr>
      <w:proofErr w:type="gramStart"/>
      <w:r>
        <w:rPr>
          <w:rFonts w:ascii="Arial" w:hAnsi="Arial"/>
          <w:sz w:val="22"/>
          <w:szCs w:val="22"/>
          <w:lang w:val="fr-CH"/>
        </w:rPr>
        <w:t>l’ordonnance</w:t>
      </w:r>
      <w:proofErr w:type="gramEnd"/>
      <w:r>
        <w:rPr>
          <w:rFonts w:ascii="Arial" w:hAnsi="Arial"/>
          <w:sz w:val="22"/>
          <w:szCs w:val="22"/>
          <w:lang w:val="fr-CH"/>
        </w:rPr>
        <w:t xml:space="preserve"> du 23 août 2011 sur la vidéosurveillance (</w:t>
      </w:r>
      <w:proofErr w:type="spellStart"/>
      <w:r>
        <w:rPr>
          <w:rFonts w:ascii="Arial" w:hAnsi="Arial"/>
          <w:sz w:val="22"/>
          <w:szCs w:val="22"/>
          <w:lang w:val="fr-CH"/>
        </w:rPr>
        <w:t>OVid</w:t>
      </w:r>
      <w:proofErr w:type="spellEnd"/>
      <w:r>
        <w:rPr>
          <w:rFonts w:ascii="Arial" w:hAnsi="Arial"/>
          <w:sz w:val="22"/>
          <w:szCs w:val="22"/>
          <w:lang w:val="fr-CH"/>
        </w:rPr>
        <w:t>) ;</w:t>
      </w:r>
    </w:p>
    <w:p w:rsidR="00266E59" w:rsidRDefault="00266E59" w:rsidP="00266E59">
      <w:pPr>
        <w:spacing w:after="120"/>
        <w:jc w:val="both"/>
        <w:rPr>
          <w:rFonts w:ascii="Arial" w:hAnsi="Arial"/>
          <w:sz w:val="22"/>
          <w:szCs w:val="22"/>
          <w:lang w:val="fr-CH"/>
        </w:rPr>
      </w:pPr>
      <w:proofErr w:type="gramStart"/>
      <w:r>
        <w:rPr>
          <w:rFonts w:ascii="Arial" w:hAnsi="Arial"/>
          <w:sz w:val="22"/>
          <w:szCs w:val="22"/>
          <w:lang w:val="fr-CH"/>
        </w:rPr>
        <w:t>la</w:t>
      </w:r>
      <w:proofErr w:type="gramEnd"/>
      <w:r>
        <w:rPr>
          <w:rFonts w:ascii="Arial" w:hAnsi="Arial"/>
          <w:sz w:val="22"/>
          <w:szCs w:val="22"/>
          <w:lang w:val="fr-CH"/>
        </w:rPr>
        <w:t xml:space="preserve"> loi du 25 novembre 1994 sur la protection des données (LPrD) ;</w:t>
      </w:r>
    </w:p>
    <w:p w:rsidR="00266E59" w:rsidRDefault="00266E59" w:rsidP="00266E59">
      <w:pPr>
        <w:spacing w:after="120"/>
        <w:jc w:val="both"/>
        <w:rPr>
          <w:rFonts w:ascii="Arial" w:hAnsi="Arial"/>
          <w:sz w:val="22"/>
          <w:szCs w:val="22"/>
          <w:lang w:val="fr-CH"/>
        </w:rPr>
      </w:pPr>
      <w:proofErr w:type="gramStart"/>
      <w:r>
        <w:rPr>
          <w:rFonts w:ascii="Arial" w:hAnsi="Arial"/>
          <w:sz w:val="22"/>
          <w:szCs w:val="22"/>
          <w:lang w:val="fr-CH"/>
        </w:rPr>
        <w:t>le</w:t>
      </w:r>
      <w:proofErr w:type="gramEnd"/>
      <w:r>
        <w:rPr>
          <w:rFonts w:ascii="Arial" w:hAnsi="Arial"/>
          <w:sz w:val="22"/>
          <w:szCs w:val="22"/>
          <w:lang w:val="fr-CH"/>
        </w:rPr>
        <w:t xml:space="preserve"> règlement du 29 juin 1999 sur la sécurité des données personnelles (RSD),</w:t>
      </w:r>
    </w:p>
    <w:p w:rsidR="00266E59" w:rsidRPr="004005B3" w:rsidRDefault="00266E59" w:rsidP="00266E59">
      <w:pPr>
        <w:spacing w:before="480" w:after="840"/>
        <w:jc w:val="center"/>
        <w:rPr>
          <w:rFonts w:ascii="Arial" w:hAnsi="Arial"/>
          <w:sz w:val="22"/>
          <w:szCs w:val="22"/>
          <w:lang w:val="fr-CH"/>
        </w:rPr>
      </w:pPr>
      <w:proofErr w:type="gramStart"/>
      <w:r w:rsidRPr="004005B3">
        <w:rPr>
          <w:rFonts w:ascii="Arial" w:hAnsi="Arial"/>
          <w:sz w:val="22"/>
          <w:szCs w:val="22"/>
          <w:lang w:val="fr-CH"/>
        </w:rPr>
        <w:t>adopte</w:t>
      </w:r>
      <w:proofErr w:type="gramEnd"/>
      <w:r w:rsidRPr="004005B3">
        <w:rPr>
          <w:rFonts w:ascii="Arial" w:hAnsi="Arial"/>
          <w:sz w:val="22"/>
          <w:szCs w:val="22"/>
          <w:lang w:val="fr-CH"/>
        </w:rPr>
        <w:t xml:space="preserve"> le règlement d’utilisation </w:t>
      </w:r>
      <w:r w:rsidRPr="000E534C">
        <w:rPr>
          <w:rFonts w:ascii="Arial" w:hAnsi="Arial"/>
          <w:sz w:val="22"/>
          <w:szCs w:val="22"/>
          <w:lang w:val="fr-CH"/>
        </w:rPr>
        <w:t>suivant :</w:t>
      </w:r>
    </w:p>
    <w:p w:rsidR="00266E59" w:rsidRDefault="00266E59" w:rsidP="00266E59">
      <w:pPr>
        <w:spacing w:before="360" w:after="360"/>
        <w:jc w:val="both"/>
        <w:rPr>
          <w:rFonts w:ascii="Arial" w:hAnsi="Arial"/>
          <w:b/>
          <w:sz w:val="22"/>
          <w:szCs w:val="22"/>
          <w:lang w:val="fr-CH"/>
        </w:rPr>
      </w:pPr>
      <w:r w:rsidRPr="004005B3">
        <w:rPr>
          <w:rFonts w:ascii="Arial" w:hAnsi="Arial"/>
          <w:b/>
          <w:sz w:val="22"/>
          <w:szCs w:val="22"/>
          <w:lang w:val="fr-CH"/>
        </w:rPr>
        <w:t>Art. 1</w:t>
      </w:r>
      <w:r w:rsidRPr="004005B3">
        <w:rPr>
          <w:rFonts w:ascii="Arial" w:hAnsi="Arial"/>
          <w:b/>
          <w:sz w:val="22"/>
          <w:szCs w:val="22"/>
          <w:lang w:val="fr-CH"/>
        </w:rPr>
        <w:tab/>
      </w:r>
      <w:r>
        <w:rPr>
          <w:rFonts w:ascii="Arial" w:hAnsi="Arial"/>
          <w:b/>
          <w:sz w:val="22"/>
          <w:szCs w:val="22"/>
          <w:lang w:val="fr-CH"/>
        </w:rPr>
        <w:t xml:space="preserve">Objet  </w:t>
      </w:r>
    </w:p>
    <w:p w:rsidR="00266E59" w:rsidRPr="00F36716" w:rsidRDefault="00266E59" w:rsidP="00266E59">
      <w:pPr>
        <w:pStyle w:val="Paragraphedeliste"/>
        <w:numPr>
          <w:ilvl w:val="0"/>
          <w:numId w:val="7"/>
        </w:numPr>
        <w:spacing w:after="12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Le présent règlement s’applique au système de vidéosurveillance avec enregistrement  placé (</w:t>
      </w:r>
      <w:r w:rsidRPr="00F36716">
        <w:rPr>
          <w:rFonts w:ascii="Arial" w:hAnsi="Arial"/>
          <w:i/>
          <w:sz w:val="22"/>
          <w:szCs w:val="22"/>
          <w:lang w:val="fr-CH"/>
        </w:rPr>
        <w:t>description du lieu et de l’adresse</w:t>
      </w:r>
      <w:r w:rsidRPr="00F36716">
        <w:rPr>
          <w:rFonts w:ascii="Arial" w:hAnsi="Arial"/>
          <w:sz w:val="22"/>
          <w:szCs w:val="22"/>
          <w:lang w:val="fr-CH"/>
        </w:rPr>
        <w:t>).</w:t>
      </w:r>
    </w:p>
    <w:p w:rsidR="00266E59" w:rsidRPr="00F36716" w:rsidRDefault="00266E59" w:rsidP="00266E59">
      <w:pPr>
        <w:spacing w:after="120"/>
        <w:ind w:left="720" w:hanging="360"/>
        <w:jc w:val="both"/>
        <w:rPr>
          <w:rFonts w:ascii="Arial" w:hAnsi="Arial" w:cs="Arial"/>
          <w:i/>
          <w:color w:val="808080" w:themeColor="background1" w:themeShade="80"/>
          <w:sz w:val="22"/>
          <w:szCs w:val="22"/>
        </w:rPr>
      </w:pPr>
      <w:r w:rsidRPr="00F36716">
        <w:rPr>
          <w:rFonts w:ascii="Arial" w:hAnsi="Arial"/>
          <w:sz w:val="22"/>
          <w:szCs w:val="22"/>
          <w:lang w:val="fr-CH"/>
        </w:rPr>
        <w:t>2.</w:t>
      </w:r>
      <w:r w:rsidRPr="00F36716">
        <w:rPr>
          <w:rFonts w:ascii="Arial" w:hAnsi="Arial"/>
          <w:sz w:val="22"/>
          <w:szCs w:val="22"/>
          <w:lang w:val="fr-CH"/>
        </w:rPr>
        <w:tab/>
        <w:t xml:space="preserve">Le </w:t>
      </w:r>
      <w:r w:rsidRPr="00F36716">
        <w:rPr>
          <w:rFonts w:ascii="Arial" w:hAnsi="Arial" w:cs="Arial"/>
          <w:sz w:val="22"/>
          <w:szCs w:val="22"/>
          <w:lang w:val="fr-CH"/>
        </w:rPr>
        <w:t xml:space="preserve">système de vidéosurveillance objet du présent règlement est composé de </w:t>
      </w:r>
      <w:r w:rsidRPr="00F36716">
        <w:rPr>
          <w:rFonts w:ascii="Arial" w:hAnsi="Arial" w:cs="Arial"/>
          <w:i/>
          <w:sz w:val="22"/>
          <w:szCs w:val="22"/>
          <w:lang w:val="fr-CH"/>
        </w:rPr>
        <w:t xml:space="preserve">(description précise du système - </w:t>
      </w:r>
      <w:r w:rsidRPr="00F36716">
        <w:rPr>
          <w:rFonts w:ascii="Arial" w:hAnsi="Arial" w:cs="Arial"/>
          <w:i/>
          <w:sz w:val="22"/>
          <w:szCs w:val="22"/>
        </w:rPr>
        <w:t xml:space="preserve">marque et type de caméra, alimentation, communication par </w:t>
      </w:r>
      <w:proofErr w:type="spellStart"/>
      <w:r w:rsidRPr="00F36716">
        <w:rPr>
          <w:rFonts w:ascii="Arial" w:hAnsi="Arial" w:cs="Arial"/>
          <w:i/>
          <w:sz w:val="22"/>
          <w:szCs w:val="22"/>
        </w:rPr>
        <w:t>WiFi</w:t>
      </w:r>
      <w:proofErr w:type="spellEnd"/>
      <w:r w:rsidRPr="00F36716">
        <w:rPr>
          <w:rFonts w:ascii="Arial" w:hAnsi="Arial" w:cs="Arial"/>
          <w:i/>
          <w:sz w:val="22"/>
          <w:szCs w:val="22"/>
        </w:rPr>
        <w:t xml:space="preserve"> ou par câbles, possibilités techniques - zoom, enregistrement, etc.)</w:t>
      </w:r>
      <w:r w:rsidRPr="00F36716">
        <w:rPr>
          <w:rFonts w:ascii="Arial" w:hAnsi="Arial" w:cs="Arial"/>
          <w:i/>
          <w:color w:val="808080" w:themeColor="background1" w:themeShade="80"/>
          <w:sz w:val="22"/>
          <w:szCs w:val="22"/>
        </w:rPr>
        <w:t> </w:t>
      </w:r>
    </w:p>
    <w:p w:rsidR="00266E59" w:rsidRPr="00F36716" w:rsidRDefault="00266E59" w:rsidP="00266E59">
      <w:pPr>
        <w:spacing w:after="120"/>
        <w:ind w:left="720" w:hanging="360"/>
        <w:jc w:val="both"/>
        <w:rPr>
          <w:rFonts w:ascii="Arial" w:hAnsi="Arial" w:cs="Arial"/>
          <w:sz w:val="22"/>
          <w:szCs w:val="22"/>
        </w:rPr>
      </w:pPr>
      <w:r w:rsidRPr="00F36716">
        <w:rPr>
          <w:rFonts w:ascii="Arial" w:hAnsi="Arial" w:cs="Arial"/>
          <w:sz w:val="22"/>
          <w:szCs w:val="22"/>
        </w:rPr>
        <w:t>3.</w:t>
      </w:r>
      <w:r w:rsidRPr="00F36716">
        <w:rPr>
          <w:rFonts w:ascii="Arial" w:hAnsi="Arial" w:cs="Arial"/>
          <w:sz w:val="22"/>
          <w:szCs w:val="22"/>
        </w:rPr>
        <w:tab/>
        <w:t xml:space="preserve">Ce système de vidéosurveillance a pour but … . </w:t>
      </w:r>
      <w:proofErr w:type="gramStart"/>
      <w:r w:rsidRPr="00F36716">
        <w:rPr>
          <w:rFonts w:ascii="Arial" w:hAnsi="Arial" w:cs="Arial"/>
          <w:sz w:val="22"/>
          <w:szCs w:val="22"/>
        </w:rPr>
        <w:t>et</w:t>
      </w:r>
      <w:proofErr w:type="gramEnd"/>
      <w:r w:rsidRPr="00F36716">
        <w:rPr>
          <w:rFonts w:ascii="Arial" w:hAnsi="Arial" w:cs="Arial"/>
          <w:sz w:val="22"/>
          <w:szCs w:val="22"/>
        </w:rPr>
        <w:t xml:space="preserve"> permettra d’observer …. </w:t>
      </w:r>
    </w:p>
    <w:p w:rsidR="00266E59" w:rsidRPr="00F36716" w:rsidRDefault="00266E59" w:rsidP="00266E59">
      <w:pPr>
        <w:spacing w:after="120"/>
        <w:ind w:left="720" w:hanging="36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</w:rPr>
        <w:t>4.</w:t>
      </w:r>
      <w:r w:rsidRPr="00F36716">
        <w:rPr>
          <w:rFonts w:ascii="Arial" w:hAnsi="Arial"/>
          <w:sz w:val="22"/>
          <w:szCs w:val="22"/>
          <w:lang w:val="fr-CH"/>
        </w:rPr>
        <w:tab/>
        <w:t xml:space="preserve">Il fonctionnera </w:t>
      </w:r>
      <w:r w:rsidRPr="00F36716">
        <w:rPr>
          <w:rFonts w:ascii="Arial" w:hAnsi="Arial"/>
          <w:i/>
          <w:sz w:val="22"/>
          <w:szCs w:val="22"/>
          <w:lang w:val="fr-CH"/>
        </w:rPr>
        <w:t>(horaires)</w:t>
      </w:r>
      <w:r w:rsidRPr="00F36716">
        <w:rPr>
          <w:rFonts w:ascii="Arial" w:hAnsi="Arial"/>
          <w:sz w:val="22"/>
          <w:szCs w:val="22"/>
          <w:lang w:val="fr-CH"/>
        </w:rPr>
        <w:t>.</w:t>
      </w:r>
    </w:p>
    <w:p w:rsidR="00266E59" w:rsidRPr="00F36716" w:rsidRDefault="00266E59" w:rsidP="00266E59">
      <w:pPr>
        <w:spacing w:after="120"/>
        <w:ind w:left="36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5.</w:t>
      </w:r>
      <w:r w:rsidRPr="00F36716">
        <w:rPr>
          <w:rFonts w:ascii="Arial" w:hAnsi="Arial"/>
          <w:sz w:val="22"/>
          <w:szCs w:val="22"/>
          <w:lang w:val="fr-CH"/>
        </w:rPr>
        <w:tab/>
        <w:t>(</w:t>
      </w:r>
      <w:r w:rsidRPr="00F36716">
        <w:rPr>
          <w:rFonts w:ascii="Arial" w:hAnsi="Arial"/>
          <w:i/>
          <w:sz w:val="22"/>
          <w:szCs w:val="22"/>
          <w:lang w:val="fr-CH"/>
        </w:rPr>
        <w:t>éventuellement autres points</w:t>
      </w:r>
      <w:r w:rsidRPr="00F36716">
        <w:rPr>
          <w:rFonts w:ascii="Arial" w:hAnsi="Arial"/>
          <w:sz w:val="22"/>
          <w:szCs w:val="22"/>
          <w:lang w:val="fr-CH"/>
        </w:rPr>
        <w:t>).</w:t>
      </w:r>
    </w:p>
    <w:p w:rsidR="00266E59" w:rsidRPr="00F36716" w:rsidRDefault="00266E59" w:rsidP="00266E59">
      <w:pPr>
        <w:spacing w:before="360" w:after="360"/>
        <w:jc w:val="both"/>
        <w:rPr>
          <w:rFonts w:ascii="Arial" w:hAnsi="Arial"/>
          <w:b/>
          <w:sz w:val="22"/>
          <w:szCs w:val="22"/>
          <w:lang w:val="fr-CH"/>
        </w:rPr>
      </w:pPr>
      <w:r w:rsidRPr="00F36716">
        <w:rPr>
          <w:rFonts w:ascii="Arial" w:hAnsi="Arial"/>
          <w:b/>
          <w:sz w:val="22"/>
          <w:szCs w:val="22"/>
          <w:lang w:val="fr-CH"/>
        </w:rPr>
        <w:t>Art. 2</w:t>
      </w:r>
      <w:r w:rsidRPr="00F36716">
        <w:rPr>
          <w:rFonts w:ascii="Arial" w:hAnsi="Arial"/>
          <w:b/>
          <w:sz w:val="22"/>
          <w:szCs w:val="22"/>
          <w:lang w:val="fr-CH"/>
        </w:rPr>
        <w:tab/>
        <w:t>Organes et personnes autorisées</w:t>
      </w:r>
    </w:p>
    <w:p w:rsidR="00266E59" w:rsidRPr="00F36716" w:rsidRDefault="00266E59" w:rsidP="00266E59">
      <w:pPr>
        <w:spacing w:after="120"/>
        <w:ind w:left="720" w:hanging="36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1.</w:t>
      </w:r>
      <w:r w:rsidRPr="00F36716">
        <w:rPr>
          <w:rFonts w:ascii="Arial" w:hAnsi="Arial"/>
          <w:sz w:val="22"/>
          <w:szCs w:val="22"/>
          <w:lang w:val="fr-CH"/>
        </w:rPr>
        <w:tab/>
        <w:t>Le (</w:t>
      </w:r>
      <w:r w:rsidRPr="00F36716">
        <w:rPr>
          <w:rFonts w:ascii="Arial" w:hAnsi="Arial"/>
          <w:i/>
          <w:sz w:val="22"/>
          <w:szCs w:val="22"/>
          <w:lang w:val="fr-CH"/>
        </w:rPr>
        <w:t>nom de l’organe</w:t>
      </w:r>
      <w:r w:rsidRPr="00F36716">
        <w:rPr>
          <w:rFonts w:ascii="Arial" w:hAnsi="Arial"/>
          <w:sz w:val="22"/>
          <w:szCs w:val="22"/>
          <w:lang w:val="fr-CH"/>
        </w:rPr>
        <w:t>) est l’organe responsable du système de vidéosurveillance.</w:t>
      </w:r>
    </w:p>
    <w:p w:rsidR="00266E59" w:rsidRPr="00F36716" w:rsidRDefault="00266E59" w:rsidP="00266E59">
      <w:pPr>
        <w:spacing w:after="120"/>
        <w:ind w:left="720" w:hanging="36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2.</w:t>
      </w:r>
      <w:r w:rsidRPr="00F36716">
        <w:rPr>
          <w:rFonts w:ascii="Arial" w:hAnsi="Arial"/>
          <w:sz w:val="22"/>
          <w:szCs w:val="22"/>
          <w:lang w:val="fr-CH"/>
        </w:rPr>
        <w:tab/>
        <w:t xml:space="preserve">Les personnes autorisées à consulter les données enregistrées par le système de vidéosurveillance sont les suivantes : </w:t>
      </w:r>
    </w:p>
    <w:p w:rsidR="00266E59" w:rsidRPr="00F36716" w:rsidRDefault="00266E59" w:rsidP="00266E59">
      <w:pPr>
        <w:spacing w:after="120"/>
        <w:ind w:left="720" w:hanging="36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ab/>
        <w:t>- (</w:t>
      </w:r>
      <w:r w:rsidRPr="00F36716">
        <w:rPr>
          <w:rFonts w:ascii="Arial" w:hAnsi="Arial"/>
          <w:i/>
          <w:sz w:val="22"/>
          <w:szCs w:val="22"/>
          <w:lang w:val="fr-CH"/>
        </w:rPr>
        <w:t>nom, prénom, fonction</w:t>
      </w:r>
      <w:r w:rsidRPr="00F36716">
        <w:rPr>
          <w:rFonts w:ascii="Arial" w:hAnsi="Arial"/>
          <w:sz w:val="22"/>
          <w:szCs w:val="22"/>
          <w:lang w:val="fr-CH"/>
        </w:rPr>
        <w:t>)</w:t>
      </w:r>
    </w:p>
    <w:p w:rsidR="00266E59" w:rsidRDefault="00266E59" w:rsidP="00266E59">
      <w:pPr>
        <w:spacing w:after="120"/>
        <w:ind w:left="720" w:hanging="36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ab/>
        <w:t>- (</w:t>
      </w:r>
      <w:r w:rsidRPr="00F36716">
        <w:rPr>
          <w:rFonts w:ascii="Arial" w:hAnsi="Arial"/>
          <w:i/>
          <w:sz w:val="22"/>
          <w:szCs w:val="22"/>
          <w:lang w:val="fr-CH"/>
        </w:rPr>
        <w:t>nom, prénom, fonction</w:t>
      </w:r>
      <w:r w:rsidRPr="00F36716">
        <w:rPr>
          <w:rFonts w:ascii="Arial" w:hAnsi="Arial"/>
          <w:sz w:val="22"/>
          <w:szCs w:val="22"/>
          <w:lang w:val="fr-CH"/>
        </w:rPr>
        <w:t>)</w:t>
      </w:r>
    </w:p>
    <w:p w:rsidR="00266E59" w:rsidRDefault="00266E59" w:rsidP="00266E59">
      <w:pPr>
        <w:spacing w:before="240" w:after="120"/>
        <w:ind w:left="720" w:hanging="360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ab/>
        <w:t>Ces</w:t>
      </w:r>
      <w:r w:rsidRPr="004005B3">
        <w:rPr>
          <w:rFonts w:ascii="Arial" w:hAnsi="Arial"/>
          <w:sz w:val="22"/>
          <w:szCs w:val="22"/>
          <w:lang w:val="fr-CH"/>
        </w:rPr>
        <w:t xml:space="preserve"> personnes sont soumises à l’obligation du respect</w:t>
      </w:r>
      <w:r>
        <w:rPr>
          <w:rFonts w:ascii="Arial" w:hAnsi="Arial"/>
          <w:sz w:val="22"/>
          <w:szCs w:val="22"/>
          <w:lang w:val="fr-CH"/>
        </w:rPr>
        <w:t xml:space="preserve"> du secret de fonction, respectivement</w:t>
      </w:r>
      <w:r w:rsidRPr="004005B3">
        <w:rPr>
          <w:rFonts w:ascii="Arial" w:hAnsi="Arial"/>
          <w:sz w:val="22"/>
          <w:szCs w:val="22"/>
          <w:lang w:val="fr-CH"/>
        </w:rPr>
        <w:t xml:space="preserve"> de confidentialité.</w:t>
      </w:r>
    </w:p>
    <w:p w:rsidR="00266E59" w:rsidRDefault="00266E59" w:rsidP="00266E59">
      <w:pPr>
        <w:spacing w:after="120"/>
        <w:ind w:left="360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3.</w:t>
      </w:r>
      <w:r>
        <w:rPr>
          <w:rFonts w:ascii="Arial" w:hAnsi="Arial"/>
          <w:sz w:val="22"/>
          <w:szCs w:val="22"/>
          <w:lang w:val="fr-CH"/>
        </w:rPr>
        <w:tab/>
      </w:r>
      <w:r w:rsidRPr="004005B3">
        <w:rPr>
          <w:rFonts w:ascii="Arial" w:hAnsi="Arial"/>
          <w:sz w:val="22"/>
          <w:szCs w:val="22"/>
          <w:lang w:val="fr-CH"/>
        </w:rPr>
        <w:t>(</w:t>
      </w:r>
      <w:r w:rsidRPr="004005B3">
        <w:rPr>
          <w:rFonts w:ascii="Arial" w:hAnsi="Arial"/>
          <w:i/>
          <w:sz w:val="22"/>
          <w:szCs w:val="22"/>
          <w:lang w:val="fr-CH"/>
        </w:rPr>
        <w:t>éventuellement autres points</w:t>
      </w:r>
      <w:r w:rsidRPr="004005B3">
        <w:rPr>
          <w:rFonts w:ascii="Arial" w:hAnsi="Arial"/>
          <w:sz w:val="22"/>
          <w:szCs w:val="22"/>
          <w:lang w:val="fr-CH"/>
        </w:rPr>
        <w:t>).</w:t>
      </w:r>
    </w:p>
    <w:p w:rsidR="00266E59" w:rsidRDefault="00266E59" w:rsidP="00266E59">
      <w:pPr>
        <w:spacing w:after="120"/>
        <w:ind w:left="360"/>
        <w:jc w:val="both"/>
        <w:rPr>
          <w:rFonts w:ascii="Arial" w:hAnsi="Arial"/>
          <w:sz w:val="22"/>
          <w:szCs w:val="22"/>
          <w:lang w:val="fr-CH"/>
        </w:rPr>
      </w:pPr>
    </w:p>
    <w:p w:rsidR="00266E59" w:rsidRPr="004005B3" w:rsidRDefault="00266E59" w:rsidP="00266E59">
      <w:pPr>
        <w:spacing w:after="120"/>
        <w:ind w:left="360"/>
        <w:jc w:val="both"/>
        <w:rPr>
          <w:rFonts w:ascii="Arial" w:hAnsi="Arial"/>
          <w:sz w:val="22"/>
          <w:szCs w:val="22"/>
          <w:lang w:val="fr-CH"/>
        </w:rPr>
      </w:pPr>
    </w:p>
    <w:p w:rsidR="00266E59" w:rsidRPr="004005B3" w:rsidRDefault="00266E59" w:rsidP="00266E59">
      <w:pPr>
        <w:spacing w:before="360" w:after="360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b/>
          <w:sz w:val="22"/>
          <w:szCs w:val="22"/>
          <w:lang w:val="fr-CH"/>
        </w:rPr>
        <w:t>Art. 3</w:t>
      </w:r>
      <w:r w:rsidRPr="004005B3">
        <w:rPr>
          <w:rFonts w:ascii="Arial" w:hAnsi="Arial"/>
          <w:b/>
          <w:sz w:val="22"/>
          <w:szCs w:val="22"/>
          <w:lang w:val="fr-CH"/>
        </w:rPr>
        <w:tab/>
        <w:t>Données mises à disposition</w:t>
      </w:r>
    </w:p>
    <w:p w:rsidR="00266E59" w:rsidRPr="00125A70" w:rsidRDefault="00266E59" w:rsidP="00266E59">
      <w:pPr>
        <w:numPr>
          <w:ilvl w:val="0"/>
          <w:numId w:val="1"/>
        </w:numPr>
        <w:spacing w:after="120" w:line="240" w:lineRule="auto"/>
        <w:jc w:val="both"/>
        <w:rPr>
          <w:rFonts w:ascii="Arial" w:hAnsi="Arial"/>
          <w:i/>
          <w:sz w:val="22"/>
          <w:szCs w:val="22"/>
          <w:lang w:val="fr-CH"/>
        </w:rPr>
      </w:pPr>
      <w:r w:rsidRPr="004005B3">
        <w:rPr>
          <w:rFonts w:ascii="Arial" w:hAnsi="Arial"/>
          <w:sz w:val="22"/>
          <w:szCs w:val="22"/>
          <w:lang w:val="fr-CH"/>
        </w:rPr>
        <w:t xml:space="preserve">Les </w:t>
      </w:r>
      <w:r w:rsidRPr="00125A70">
        <w:rPr>
          <w:rFonts w:ascii="Arial" w:hAnsi="Arial"/>
          <w:sz w:val="22"/>
          <w:szCs w:val="22"/>
          <w:lang w:val="fr-CH"/>
        </w:rPr>
        <w:t>données consultables par les personnes susmentionnées (art. 2 ci-dessus) sont les images récoltées et enregistrées par l’installation de vidéosurveillance.</w:t>
      </w:r>
    </w:p>
    <w:p w:rsidR="00266E59" w:rsidRDefault="00BC4A4A" w:rsidP="00266E59">
      <w:pPr>
        <w:numPr>
          <w:ilvl w:val="0"/>
          <w:numId w:val="1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Il se peut que l</w:t>
      </w:r>
      <w:r w:rsidR="00266E59" w:rsidRPr="00927691">
        <w:rPr>
          <w:rFonts w:ascii="Arial" w:hAnsi="Arial"/>
          <w:sz w:val="22"/>
          <w:szCs w:val="22"/>
          <w:lang w:val="fr-CH"/>
        </w:rPr>
        <w:t xml:space="preserve">es </w:t>
      </w:r>
      <w:r w:rsidR="00266E59">
        <w:rPr>
          <w:rFonts w:ascii="Arial" w:hAnsi="Arial"/>
          <w:sz w:val="22"/>
          <w:szCs w:val="22"/>
          <w:lang w:val="fr-CH"/>
        </w:rPr>
        <w:t>images</w:t>
      </w:r>
      <w:r>
        <w:rPr>
          <w:rFonts w:ascii="Arial" w:hAnsi="Arial"/>
          <w:sz w:val="22"/>
          <w:szCs w:val="22"/>
          <w:lang w:val="fr-CH"/>
        </w:rPr>
        <w:t xml:space="preserve"> ainsi </w:t>
      </w:r>
      <w:r w:rsidR="00266E59">
        <w:rPr>
          <w:rFonts w:ascii="Arial" w:hAnsi="Arial"/>
          <w:sz w:val="22"/>
          <w:szCs w:val="22"/>
          <w:lang w:val="fr-CH"/>
        </w:rPr>
        <w:t>obtenues contiennent des données dites sensibles au sens de l’art. 3 let. c LPrD</w:t>
      </w:r>
      <w:r>
        <w:rPr>
          <w:rFonts w:ascii="Arial" w:hAnsi="Arial"/>
          <w:sz w:val="22"/>
          <w:szCs w:val="22"/>
          <w:lang w:val="fr-CH"/>
        </w:rPr>
        <w:t xml:space="preserve">, dès lors, </w:t>
      </w:r>
      <w:r w:rsidR="00266E59">
        <w:rPr>
          <w:rFonts w:ascii="Arial" w:hAnsi="Arial"/>
          <w:sz w:val="22"/>
          <w:szCs w:val="22"/>
          <w:lang w:val="fr-CH"/>
        </w:rPr>
        <w:t>un devoir de diligence accru s’applique (cf. art. 8 LPrD).</w:t>
      </w:r>
    </w:p>
    <w:p w:rsidR="00266E59" w:rsidRPr="004005B3" w:rsidRDefault="00266E59" w:rsidP="00266E59">
      <w:pPr>
        <w:numPr>
          <w:ilvl w:val="0"/>
          <w:numId w:val="1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 w:rsidRPr="004005B3">
        <w:rPr>
          <w:rFonts w:ascii="Arial" w:hAnsi="Arial"/>
          <w:sz w:val="22"/>
          <w:szCs w:val="22"/>
          <w:lang w:val="fr-CH"/>
        </w:rPr>
        <w:t>(</w:t>
      </w:r>
      <w:r w:rsidRPr="004005B3">
        <w:rPr>
          <w:rFonts w:ascii="Arial" w:hAnsi="Arial"/>
          <w:i/>
          <w:sz w:val="22"/>
          <w:szCs w:val="22"/>
          <w:lang w:val="fr-CH"/>
        </w:rPr>
        <w:t>éventuellement autres points</w:t>
      </w:r>
      <w:r w:rsidRPr="004005B3">
        <w:rPr>
          <w:rFonts w:ascii="Arial" w:hAnsi="Arial"/>
          <w:sz w:val="22"/>
          <w:szCs w:val="22"/>
          <w:lang w:val="fr-CH"/>
        </w:rPr>
        <w:t>).</w:t>
      </w:r>
    </w:p>
    <w:p w:rsidR="00266E59" w:rsidRPr="004005B3" w:rsidRDefault="00266E59" w:rsidP="00266E59">
      <w:pPr>
        <w:spacing w:before="360" w:after="360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b/>
          <w:sz w:val="22"/>
          <w:szCs w:val="22"/>
          <w:lang w:val="fr-CH"/>
        </w:rPr>
        <w:t>Art. 4</w:t>
      </w:r>
      <w:r w:rsidRPr="004005B3">
        <w:rPr>
          <w:rFonts w:ascii="Arial" w:hAnsi="Arial"/>
          <w:b/>
          <w:sz w:val="22"/>
          <w:szCs w:val="22"/>
          <w:lang w:val="fr-CH"/>
        </w:rPr>
        <w:tab/>
        <w:t>Traitement des données</w:t>
      </w:r>
    </w:p>
    <w:p w:rsidR="00266E59" w:rsidRDefault="00266E59" w:rsidP="00266E59">
      <w:pPr>
        <w:numPr>
          <w:ilvl w:val="0"/>
          <w:numId w:val="4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Les données enregistrées ne devront être utilisées que dans le cadre du but défini à l’article 1 al. 3 ci-dessus.</w:t>
      </w:r>
    </w:p>
    <w:p w:rsidR="00266E59" w:rsidRDefault="00266E59" w:rsidP="00266E59">
      <w:pPr>
        <w:numPr>
          <w:ilvl w:val="0"/>
          <w:numId w:val="4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 w:rsidRPr="000E33B4">
        <w:rPr>
          <w:rFonts w:ascii="Arial" w:hAnsi="Arial"/>
          <w:sz w:val="22"/>
          <w:szCs w:val="22"/>
          <w:lang w:val="fr-CH"/>
        </w:rPr>
        <w:t>Les personnes autorisées à consulter les données sont susceptibles d’être interrogées en tout temps, y compris au-delà de l’exercice de leurs fonctions, sur les données qu’elles auront visionnées ou sur leurs agissements</w:t>
      </w:r>
      <w:r>
        <w:rPr>
          <w:rFonts w:ascii="Arial" w:hAnsi="Arial"/>
          <w:sz w:val="22"/>
          <w:szCs w:val="22"/>
          <w:lang w:val="fr-CH"/>
        </w:rPr>
        <w:t xml:space="preserve"> en relation avec ces données</w:t>
      </w:r>
      <w:r w:rsidRPr="000E33B4">
        <w:rPr>
          <w:rFonts w:ascii="Arial" w:hAnsi="Arial"/>
          <w:sz w:val="22"/>
          <w:szCs w:val="22"/>
          <w:lang w:val="fr-CH"/>
        </w:rPr>
        <w:t xml:space="preserve">. </w:t>
      </w:r>
    </w:p>
    <w:p w:rsidR="00266E59" w:rsidRDefault="00266E59" w:rsidP="00266E59">
      <w:pPr>
        <w:numPr>
          <w:ilvl w:val="0"/>
          <w:numId w:val="4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 xml:space="preserve">Les données enregistrées doivent être détruites </w:t>
      </w:r>
      <w:r w:rsidRPr="000E33B4">
        <w:rPr>
          <w:rFonts w:ascii="Arial" w:hAnsi="Arial"/>
          <w:sz w:val="22"/>
          <w:szCs w:val="22"/>
          <w:lang w:val="fr-CH"/>
        </w:rPr>
        <w:t>après 30 jours ou</w:t>
      </w:r>
      <w:r>
        <w:rPr>
          <w:rFonts w:ascii="Arial" w:hAnsi="Arial"/>
          <w:sz w:val="22"/>
          <w:szCs w:val="22"/>
          <w:lang w:val="fr-CH"/>
        </w:rPr>
        <w:t>,</w:t>
      </w:r>
      <w:r w:rsidRPr="000E33B4">
        <w:rPr>
          <w:rFonts w:ascii="Arial" w:hAnsi="Arial"/>
          <w:sz w:val="22"/>
          <w:szCs w:val="22"/>
          <w:lang w:val="fr-CH"/>
        </w:rPr>
        <w:t xml:space="preserve"> en cas d’atteinte aux personnes ou aux biens, après 100 jours au maximum.</w:t>
      </w:r>
    </w:p>
    <w:p w:rsidR="00266E59" w:rsidRDefault="00266E59" w:rsidP="00266E59">
      <w:pPr>
        <w:spacing w:after="120" w:line="240" w:lineRule="auto"/>
        <w:ind w:left="720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Un protocole de destruction est conservé.</w:t>
      </w:r>
    </w:p>
    <w:p w:rsidR="00266E59" w:rsidRDefault="00266E59" w:rsidP="00266E59">
      <w:pPr>
        <w:numPr>
          <w:ilvl w:val="0"/>
          <w:numId w:val="4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 w:rsidRPr="000E33B4">
        <w:rPr>
          <w:rFonts w:ascii="Arial" w:hAnsi="Arial"/>
          <w:sz w:val="22"/>
          <w:szCs w:val="22"/>
          <w:lang w:val="fr-CH"/>
        </w:rPr>
        <w:t xml:space="preserve">Des copies ou impressions peuvent être effectuées mais doivent être détruites </w:t>
      </w:r>
      <w:r>
        <w:rPr>
          <w:rFonts w:ascii="Arial" w:hAnsi="Arial"/>
          <w:sz w:val="22"/>
          <w:szCs w:val="22"/>
          <w:lang w:val="fr-CH"/>
        </w:rPr>
        <w:t>dans les mêmes délais que les originaux</w:t>
      </w:r>
      <w:r w:rsidRPr="000E33B4">
        <w:rPr>
          <w:rFonts w:ascii="Arial" w:hAnsi="Arial"/>
          <w:sz w:val="22"/>
          <w:szCs w:val="22"/>
          <w:lang w:val="fr-CH"/>
        </w:rPr>
        <w:t>.</w:t>
      </w:r>
    </w:p>
    <w:p w:rsidR="00266E59" w:rsidRPr="000E33B4" w:rsidRDefault="00266E59" w:rsidP="00266E59">
      <w:pPr>
        <w:spacing w:after="120" w:line="240" w:lineRule="auto"/>
        <w:ind w:left="720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Un protocole de copie est conservé.</w:t>
      </w:r>
    </w:p>
    <w:p w:rsidR="00266E59" w:rsidRDefault="00266E59" w:rsidP="00266E59">
      <w:pPr>
        <w:numPr>
          <w:ilvl w:val="0"/>
          <w:numId w:val="4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La commercialisation d’éventuelles</w:t>
      </w:r>
      <w:r w:rsidRPr="004005B3">
        <w:rPr>
          <w:rFonts w:ascii="Arial" w:hAnsi="Arial"/>
          <w:sz w:val="22"/>
          <w:szCs w:val="22"/>
          <w:lang w:val="fr-CH"/>
        </w:rPr>
        <w:t xml:space="preserve"> impressions et reproductions </w:t>
      </w:r>
      <w:r>
        <w:rPr>
          <w:rFonts w:ascii="Arial" w:hAnsi="Arial"/>
          <w:sz w:val="22"/>
          <w:szCs w:val="22"/>
          <w:lang w:val="fr-CH"/>
        </w:rPr>
        <w:t>est interdite</w:t>
      </w:r>
      <w:r w:rsidRPr="004005B3">
        <w:rPr>
          <w:rFonts w:ascii="Arial" w:hAnsi="Arial"/>
          <w:sz w:val="22"/>
          <w:szCs w:val="22"/>
          <w:lang w:val="fr-CH"/>
        </w:rPr>
        <w:t>.</w:t>
      </w:r>
    </w:p>
    <w:p w:rsidR="00266E59" w:rsidRPr="004005B3" w:rsidRDefault="00266E59" w:rsidP="00266E59">
      <w:pPr>
        <w:numPr>
          <w:ilvl w:val="0"/>
          <w:numId w:val="4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Toute communication de données est interdite, en dehors du cadre légal (art. 4 al. 1 let. e LVid).</w:t>
      </w:r>
    </w:p>
    <w:p w:rsidR="00266E59" w:rsidRPr="004005B3" w:rsidRDefault="00266E59" w:rsidP="00266E59">
      <w:pPr>
        <w:numPr>
          <w:ilvl w:val="0"/>
          <w:numId w:val="4"/>
        </w:numPr>
        <w:spacing w:after="120" w:line="240" w:lineRule="auto"/>
        <w:jc w:val="both"/>
        <w:rPr>
          <w:rFonts w:ascii="Arial" w:hAnsi="Arial"/>
          <w:sz w:val="22"/>
          <w:szCs w:val="22"/>
          <w:lang w:val="fr-CH"/>
        </w:rPr>
      </w:pPr>
      <w:r w:rsidRPr="00A70C33">
        <w:rPr>
          <w:rFonts w:ascii="Arial" w:hAnsi="Arial"/>
          <w:sz w:val="22"/>
          <w:szCs w:val="22"/>
          <w:lang w:val="fr-CH"/>
        </w:rPr>
        <w:t>(</w:t>
      </w:r>
      <w:r w:rsidRPr="00BC4A4A">
        <w:rPr>
          <w:rFonts w:ascii="Arial" w:hAnsi="Arial"/>
          <w:i/>
          <w:sz w:val="22"/>
          <w:szCs w:val="22"/>
          <w:lang w:val="fr-CH"/>
        </w:rPr>
        <w:t>éventuellement autres points).</w:t>
      </w:r>
    </w:p>
    <w:p w:rsidR="00266E59" w:rsidRPr="004005B3" w:rsidRDefault="00266E59" w:rsidP="00266E59">
      <w:pPr>
        <w:spacing w:before="360" w:after="360"/>
        <w:jc w:val="both"/>
        <w:rPr>
          <w:rFonts w:ascii="Arial" w:hAnsi="Arial"/>
          <w:b/>
          <w:sz w:val="22"/>
          <w:szCs w:val="22"/>
          <w:lang w:val="fr-CH"/>
        </w:rPr>
      </w:pPr>
      <w:r w:rsidRPr="004005B3">
        <w:rPr>
          <w:rFonts w:ascii="Arial" w:hAnsi="Arial"/>
          <w:b/>
          <w:sz w:val="22"/>
          <w:szCs w:val="22"/>
          <w:lang w:val="fr-CH"/>
        </w:rPr>
        <w:t>Art</w:t>
      </w:r>
      <w:r>
        <w:rPr>
          <w:rFonts w:ascii="Arial" w:hAnsi="Arial"/>
          <w:b/>
          <w:sz w:val="22"/>
          <w:szCs w:val="22"/>
          <w:lang w:val="fr-CH"/>
        </w:rPr>
        <w:t>. 5</w:t>
      </w:r>
      <w:r w:rsidRPr="004005B3">
        <w:rPr>
          <w:rFonts w:ascii="Arial" w:hAnsi="Arial"/>
          <w:b/>
          <w:sz w:val="22"/>
          <w:szCs w:val="22"/>
          <w:lang w:val="fr-CH"/>
        </w:rPr>
        <w:tab/>
      </w:r>
      <w:r>
        <w:rPr>
          <w:rFonts w:ascii="Arial" w:hAnsi="Arial"/>
          <w:b/>
          <w:sz w:val="22"/>
          <w:szCs w:val="22"/>
          <w:lang w:val="fr-CH"/>
        </w:rPr>
        <w:t>Mesures de sécurité</w:t>
      </w:r>
      <w:r w:rsidRPr="004005B3">
        <w:rPr>
          <w:rFonts w:ascii="Arial" w:hAnsi="Arial"/>
          <w:b/>
          <w:sz w:val="22"/>
          <w:szCs w:val="22"/>
          <w:lang w:val="fr-CH"/>
        </w:rPr>
        <w:t xml:space="preserve"> </w:t>
      </w:r>
    </w:p>
    <w:p w:rsidR="00266E59" w:rsidRPr="00F36716" w:rsidRDefault="00266E59" w:rsidP="00266E59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Les données informatiques sont protégées par l’organe responsable du fichier de la façon suivante : (</w:t>
      </w:r>
      <w:r w:rsidRPr="00F36716">
        <w:rPr>
          <w:rFonts w:ascii="Arial" w:hAnsi="Arial"/>
          <w:i/>
          <w:sz w:val="22"/>
          <w:szCs w:val="22"/>
          <w:lang w:val="fr-CH"/>
        </w:rPr>
        <w:t>énumérer les mesures</w:t>
      </w:r>
      <w:r w:rsidRPr="00F36716">
        <w:rPr>
          <w:rFonts w:ascii="Arial" w:hAnsi="Arial"/>
          <w:sz w:val="22"/>
          <w:szCs w:val="22"/>
          <w:lang w:val="fr-CH"/>
        </w:rPr>
        <w:t>)</w:t>
      </w:r>
    </w:p>
    <w:p w:rsidR="00266E59" w:rsidRPr="00F36716" w:rsidRDefault="00266E59" w:rsidP="00266E59">
      <w:pPr>
        <w:spacing w:after="120" w:line="240" w:lineRule="auto"/>
        <w:ind w:left="993" w:hanging="279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-</w:t>
      </w:r>
      <w:r w:rsidRPr="00F36716">
        <w:rPr>
          <w:rFonts w:ascii="Arial" w:hAnsi="Arial"/>
          <w:sz w:val="22"/>
          <w:szCs w:val="22"/>
          <w:lang w:val="fr-CH"/>
        </w:rPr>
        <w:tab/>
        <w:t xml:space="preserve">une autorisation personnelle d’accès </w:t>
      </w:r>
      <w:r>
        <w:rPr>
          <w:rFonts w:ascii="Arial" w:hAnsi="Arial"/>
          <w:sz w:val="22"/>
          <w:szCs w:val="22"/>
          <w:lang w:val="fr-CH"/>
        </w:rPr>
        <w:t xml:space="preserve">(mot de passe) </w:t>
      </w:r>
      <w:r w:rsidRPr="00F36716">
        <w:rPr>
          <w:rFonts w:ascii="Arial" w:hAnsi="Arial"/>
          <w:sz w:val="22"/>
          <w:szCs w:val="22"/>
          <w:lang w:val="fr-CH"/>
        </w:rPr>
        <w:t xml:space="preserve">est délivrée aux collaborateurs pour lesquels un accès est nécessaire en </w:t>
      </w:r>
      <w:r>
        <w:rPr>
          <w:rFonts w:ascii="Arial" w:hAnsi="Arial"/>
          <w:sz w:val="22"/>
          <w:szCs w:val="22"/>
          <w:lang w:val="fr-CH"/>
        </w:rPr>
        <w:t>raison de leur fonction</w:t>
      </w:r>
      <w:r w:rsidRPr="00F36716">
        <w:rPr>
          <w:rFonts w:ascii="Arial" w:hAnsi="Arial"/>
          <w:sz w:val="22"/>
          <w:szCs w:val="22"/>
          <w:lang w:val="fr-CH"/>
        </w:rPr>
        <w:t> ;</w:t>
      </w:r>
    </w:p>
    <w:p w:rsidR="00266E59" w:rsidRPr="00F36716" w:rsidRDefault="00266E59" w:rsidP="00BC4A4A">
      <w:pPr>
        <w:spacing w:after="120" w:line="240" w:lineRule="auto"/>
        <w:ind w:left="993" w:hanging="279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-</w:t>
      </w:r>
      <w:r w:rsidRPr="00F36716">
        <w:rPr>
          <w:rFonts w:ascii="Arial" w:hAnsi="Arial"/>
          <w:sz w:val="22"/>
          <w:szCs w:val="22"/>
          <w:lang w:val="fr-CH"/>
        </w:rPr>
        <w:tab/>
        <w:t>les titulaires d’autorisation personnelle reçoivent alors un mot de passe qu’ils modifient régulièrement ;</w:t>
      </w:r>
      <w:r>
        <w:rPr>
          <w:rFonts w:ascii="Arial" w:hAnsi="Arial"/>
          <w:sz w:val="22"/>
          <w:szCs w:val="22"/>
          <w:lang w:val="fr-CH"/>
        </w:rPr>
        <w:t xml:space="preserve"> </w:t>
      </w:r>
    </w:p>
    <w:p w:rsidR="00266E59" w:rsidRPr="00F36716" w:rsidRDefault="00266E59" w:rsidP="00266E59">
      <w:pPr>
        <w:spacing w:after="120" w:line="240" w:lineRule="auto"/>
        <w:ind w:left="993" w:hanging="279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-</w:t>
      </w:r>
      <w:r w:rsidRPr="00F36716">
        <w:rPr>
          <w:rFonts w:ascii="Arial" w:hAnsi="Arial"/>
          <w:sz w:val="22"/>
          <w:szCs w:val="22"/>
          <w:lang w:val="fr-CH"/>
        </w:rPr>
        <w:tab/>
        <w:t xml:space="preserve">… . </w:t>
      </w:r>
    </w:p>
    <w:p w:rsidR="00266E59" w:rsidRPr="00F36716" w:rsidRDefault="00266E59" w:rsidP="00266E59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Toute activité effectuée sur un système ou sur une application informatique sera automatiquement enregistrée et répertoriée à des fins de contrôle ou de reconstitution.</w:t>
      </w:r>
    </w:p>
    <w:p w:rsidR="00266E59" w:rsidRPr="00F36716" w:rsidRDefault="00266E59" w:rsidP="00266E59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Lorsqu</w:t>
      </w:r>
      <w:r w:rsidR="00BC4A4A">
        <w:rPr>
          <w:rFonts w:ascii="Arial" w:hAnsi="Arial"/>
          <w:sz w:val="22"/>
          <w:szCs w:val="22"/>
          <w:lang w:val="fr-CH"/>
        </w:rPr>
        <w:t>e des données sont identifiées comme étant sensibles au sens de l’art. 3 let. c LPrD, leur accès est protégé de la façon suivante : (</w:t>
      </w:r>
      <w:r w:rsidR="00BC4A4A" w:rsidRPr="00BC4A4A">
        <w:rPr>
          <w:rFonts w:ascii="Arial" w:hAnsi="Arial"/>
          <w:i/>
          <w:sz w:val="22"/>
          <w:szCs w:val="22"/>
          <w:lang w:val="fr-CH"/>
        </w:rPr>
        <w:t>indiquer la mesure appropriée</w:t>
      </w:r>
      <w:r w:rsidR="00BC4A4A">
        <w:rPr>
          <w:rFonts w:ascii="Arial" w:hAnsi="Arial"/>
          <w:sz w:val="22"/>
          <w:szCs w:val="22"/>
          <w:lang w:val="fr-CH"/>
        </w:rPr>
        <w:t>).</w:t>
      </w:r>
    </w:p>
    <w:p w:rsidR="00266E59" w:rsidRDefault="00266E59" w:rsidP="00266E59">
      <w:pPr>
        <w:numPr>
          <w:ilvl w:val="0"/>
          <w:numId w:val="2"/>
        </w:numPr>
        <w:spacing w:after="240" w:line="240" w:lineRule="auto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lastRenderedPageBreak/>
        <w:t>Les images enregistrées doivent être stockées sur un support physique indépendant, sans accès à distance possible (réseaux sans fils ou</w:t>
      </w:r>
      <w:r w:rsidRPr="004005B3">
        <w:rPr>
          <w:rFonts w:ascii="Arial" w:hAnsi="Arial"/>
          <w:sz w:val="22"/>
          <w:szCs w:val="22"/>
          <w:lang w:val="fr-CH"/>
        </w:rPr>
        <w:t xml:space="preserve"> </w:t>
      </w:r>
      <w:r>
        <w:rPr>
          <w:rFonts w:ascii="Arial" w:hAnsi="Arial"/>
          <w:sz w:val="22"/>
          <w:szCs w:val="22"/>
          <w:lang w:val="fr-CH"/>
        </w:rPr>
        <w:t>internet).</w:t>
      </w:r>
    </w:p>
    <w:p w:rsidR="00266E59" w:rsidRPr="00440E6C" w:rsidRDefault="00266E59" w:rsidP="00BC4A4A">
      <w:pPr>
        <w:numPr>
          <w:ilvl w:val="0"/>
          <w:numId w:val="2"/>
        </w:numPr>
        <w:spacing w:after="240" w:line="240" w:lineRule="auto"/>
        <w:jc w:val="both"/>
        <w:rPr>
          <w:rFonts w:ascii="Arial" w:hAnsi="Arial"/>
          <w:sz w:val="22"/>
          <w:szCs w:val="22"/>
          <w:lang w:val="fr-CH"/>
        </w:rPr>
      </w:pPr>
      <w:r w:rsidRPr="00440E6C">
        <w:rPr>
          <w:rFonts w:ascii="Arial" w:hAnsi="Arial"/>
          <w:i/>
          <w:sz w:val="22"/>
          <w:szCs w:val="22"/>
          <w:lang w:val="fr-CH"/>
        </w:rPr>
        <w:t xml:space="preserve">(éventuellement autres points). </w:t>
      </w:r>
    </w:p>
    <w:p w:rsidR="00266E59" w:rsidRDefault="00BC4A4A" w:rsidP="00BC4A4A">
      <w:pPr>
        <w:spacing w:before="360" w:after="360" w:line="240" w:lineRule="auto"/>
        <w:jc w:val="both"/>
        <w:rPr>
          <w:rFonts w:ascii="Arial" w:hAnsi="Arial"/>
          <w:b/>
          <w:sz w:val="22"/>
          <w:szCs w:val="22"/>
          <w:lang w:val="fr-CH"/>
        </w:rPr>
      </w:pPr>
      <w:r>
        <w:rPr>
          <w:rFonts w:ascii="Arial" w:hAnsi="Arial"/>
          <w:b/>
          <w:sz w:val="22"/>
          <w:szCs w:val="22"/>
          <w:lang w:val="fr-CH"/>
        </w:rPr>
        <w:t>Art. 6</w:t>
      </w:r>
      <w:r w:rsidR="00266E59" w:rsidRPr="004005B3">
        <w:rPr>
          <w:rFonts w:ascii="Arial" w:hAnsi="Arial"/>
          <w:b/>
          <w:sz w:val="22"/>
          <w:szCs w:val="22"/>
          <w:lang w:val="fr-CH"/>
        </w:rPr>
        <w:tab/>
        <w:t>Mesures de contrôle</w:t>
      </w:r>
    </w:p>
    <w:p w:rsidR="00266E59" w:rsidRPr="00810B18" w:rsidRDefault="00266E59" w:rsidP="00266E59">
      <w:pPr>
        <w:pStyle w:val="Paragraphedeliste"/>
        <w:numPr>
          <w:ilvl w:val="0"/>
          <w:numId w:val="5"/>
        </w:numPr>
        <w:spacing w:before="360" w:after="360"/>
        <w:jc w:val="both"/>
        <w:rPr>
          <w:rFonts w:ascii="Arial" w:hAnsi="Arial"/>
          <w:b/>
          <w:sz w:val="22"/>
          <w:szCs w:val="22"/>
          <w:lang w:val="fr-CH"/>
        </w:rPr>
      </w:pPr>
      <w:r>
        <w:rPr>
          <w:rFonts w:ascii="Arial" w:hAnsi="Arial"/>
          <w:b/>
          <w:sz w:val="22"/>
          <w:szCs w:val="22"/>
          <w:lang w:val="fr-CH"/>
        </w:rPr>
        <w:t>Contrôles internes</w:t>
      </w:r>
    </w:p>
    <w:p w:rsidR="00266E59" w:rsidRPr="00F36716" w:rsidRDefault="00266E59" w:rsidP="00266E59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Des contrôles techniques de l’installation ainsi que le contrôle du respect des mesures de sécurité  sont effectués par (</w:t>
      </w:r>
      <w:r w:rsidRPr="00F36716">
        <w:rPr>
          <w:rFonts w:ascii="Arial" w:hAnsi="Arial"/>
          <w:i/>
          <w:sz w:val="22"/>
          <w:szCs w:val="22"/>
          <w:lang w:val="fr-CH"/>
        </w:rPr>
        <w:t>indiquer l’organe de contrôle</w:t>
      </w:r>
      <w:r w:rsidRPr="00F36716">
        <w:rPr>
          <w:rFonts w:ascii="Arial" w:hAnsi="Arial"/>
          <w:sz w:val="22"/>
          <w:szCs w:val="22"/>
          <w:lang w:val="fr-CH"/>
        </w:rPr>
        <w:t xml:space="preserve">) tous les (indiquer la fréquence). </w:t>
      </w:r>
    </w:p>
    <w:p w:rsidR="00266E59" w:rsidRPr="00F36716" w:rsidRDefault="00266E59" w:rsidP="00266E59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Il convient notamment de vérifier l’orientation de la caméra, le respect de sa programmation (horaire) et sa signalisation.</w:t>
      </w:r>
    </w:p>
    <w:p w:rsidR="00266E59" w:rsidRPr="00F36716" w:rsidRDefault="00266E59" w:rsidP="00266E59">
      <w:pPr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Chaque contrôle fera l’objet d’un protocole dûment signé par le responsable de l’installation.</w:t>
      </w:r>
    </w:p>
    <w:p w:rsidR="00266E59" w:rsidRPr="00F36716" w:rsidRDefault="00266E59" w:rsidP="00266E59">
      <w:pPr>
        <w:numPr>
          <w:ilvl w:val="0"/>
          <w:numId w:val="3"/>
        </w:numPr>
        <w:spacing w:after="360" w:line="240" w:lineRule="auto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 xml:space="preserve"> (</w:t>
      </w:r>
      <w:r w:rsidRPr="00F36716">
        <w:rPr>
          <w:rFonts w:ascii="Arial" w:hAnsi="Arial"/>
          <w:i/>
          <w:sz w:val="22"/>
          <w:szCs w:val="22"/>
          <w:lang w:val="fr-CH"/>
        </w:rPr>
        <w:t>éventuellement autres points</w:t>
      </w:r>
      <w:r w:rsidRPr="00F36716">
        <w:rPr>
          <w:rFonts w:ascii="Arial" w:hAnsi="Arial"/>
          <w:sz w:val="22"/>
          <w:szCs w:val="22"/>
          <w:lang w:val="fr-CH"/>
        </w:rPr>
        <w:t>).</w:t>
      </w:r>
    </w:p>
    <w:p w:rsidR="00266E59" w:rsidRPr="00F36716" w:rsidRDefault="00266E59" w:rsidP="00266E59">
      <w:pPr>
        <w:pStyle w:val="Paragraphedeliste"/>
        <w:numPr>
          <w:ilvl w:val="0"/>
          <w:numId w:val="5"/>
        </w:numPr>
        <w:spacing w:after="360" w:line="240" w:lineRule="auto"/>
        <w:ind w:left="714" w:hanging="357"/>
        <w:contextualSpacing w:val="0"/>
        <w:jc w:val="both"/>
        <w:rPr>
          <w:rFonts w:ascii="Arial" w:hAnsi="Arial"/>
          <w:b/>
          <w:sz w:val="22"/>
          <w:szCs w:val="22"/>
          <w:lang w:val="fr-CH"/>
        </w:rPr>
      </w:pPr>
      <w:r w:rsidRPr="00F36716">
        <w:rPr>
          <w:rFonts w:ascii="Arial" w:hAnsi="Arial"/>
          <w:b/>
          <w:sz w:val="22"/>
          <w:szCs w:val="22"/>
          <w:lang w:val="fr-CH"/>
        </w:rPr>
        <w:t>Contrôle général</w:t>
      </w:r>
    </w:p>
    <w:p w:rsidR="00266E59" w:rsidRPr="00F36716" w:rsidRDefault="00266E59" w:rsidP="00266E59">
      <w:pPr>
        <w:pStyle w:val="Paragraphedeliste"/>
        <w:numPr>
          <w:ilvl w:val="0"/>
          <w:numId w:val="6"/>
        </w:numPr>
        <w:spacing w:after="120" w:line="240" w:lineRule="auto"/>
        <w:ind w:left="714" w:hanging="357"/>
        <w:contextualSpacing w:val="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Le préfet exerce un contrôle général sur les installations de vidéosurveillance.</w:t>
      </w:r>
    </w:p>
    <w:p w:rsidR="00266E59" w:rsidRPr="00F36716" w:rsidRDefault="00266E59" w:rsidP="00266E59">
      <w:pPr>
        <w:pStyle w:val="Paragraphedeliste"/>
        <w:numPr>
          <w:ilvl w:val="0"/>
          <w:numId w:val="6"/>
        </w:numPr>
        <w:spacing w:after="360" w:line="240" w:lineRule="auto"/>
        <w:ind w:left="714" w:hanging="357"/>
        <w:contextualSpacing w:val="0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Les contrôles du ou de la préposé/e cantonal/e à la protection des données sont en outre réservés.</w:t>
      </w:r>
    </w:p>
    <w:p w:rsidR="00266E59" w:rsidRPr="00BC4A4A" w:rsidRDefault="00266E59" w:rsidP="00266E59">
      <w:pPr>
        <w:spacing w:before="360" w:after="360"/>
        <w:jc w:val="both"/>
        <w:rPr>
          <w:rFonts w:ascii="Arial" w:hAnsi="Arial"/>
          <w:b/>
          <w:sz w:val="22"/>
          <w:szCs w:val="22"/>
          <w:lang w:val="fr-CH"/>
        </w:rPr>
      </w:pPr>
      <w:r w:rsidRPr="00BC4A4A">
        <w:rPr>
          <w:rFonts w:ascii="Arial" w:hAnsi="Arial"/>
          <w:b/>
          <w:sz w:val="22"/>
          <w:szCs w:val="22"/>
          <w:lang w:val="fr-CH"/>
        </w:rPr>
        <w:t xml:space="preserve">Art. </w:t>
      </w:r>
      <w:r w:rsidR="00BC4A4A" w:rsidRPr="00BC4A4A">
        <w:rPr>
          <w:rFonts w:ascii="Arial" w:hAnsi="Arial"/>
          <w:b/>
          <w:sz w:val="22"/>
          <w:szCs w:val="22"/>
          <w:lang w:val="fr-CH"/>
        </w:rPr>
        <w:t>7</w:t>
      </w:r>
      <w:r w:rsidRPr="00BC4A4A">
        <w:rPr>
          <w:rFonts w:ascii="Arial" w:hAnsi="Arial"/>
          <w:b/>
          <w:sz w:val="22"/>
          <w:szCs w:val="22"/>
          <w:lang w:val="fr-CH"/>
        </w:rPr>
        <w:t xml:space="preserve"> Entrée en vigueur</w:t>
      </w:r>
    </w:p>
    <w:p w:rsidR="00266E59" w:rsidRPr="00F36716" w:rsidRDefault="00266E59" w:rsidP="00266E59">
      <w:pPr>
        <w:spacing w:after="360"/>
        <w:ind w:left="708"/>
        <w:jc w:val="both"/>
        <w:rPr>
          <w:rFonts w:ascii="Arial" w:hAnsi="Arial"/>
          <w:sz w:val="22"/>
          <w:szCs w:val="22"/>
          <w:lang w:val="fr-CH"/>
        </w:rPr>
      </w:pPr>
      <w:r w:rsidRPr="00BC4A4A">
        <w:rPr>
          <w:rFonts w:ascii="Arial" w:hAnsi="Arial"/>
          <w:sz w:val="22"/>
          <w:szCs w:val="22"/>
          <w:lang w:val="fr-CH"/>
        </w:rPr>
        <w:t xml:space="preserve">Le présent règlement entre en vigueur </w:t>
      </w:r>
      <w:r w:rsidR="00BC4A4A" w:rsidRPr="00BC4A4A">
        <w:rPr>
          <w:rFonts w:ascii="Arial" w:hAnsi="Arial"/>
          <w:sz w:val="22"/>
          <w:szCs w:val="22"/>
          <w:lang w:val="fr-CH"/>
        </w:rPr>
        <w:t xml:space="preserve">(soit immédiatement lors de la mise en place de l’installation de vidéosurveillance, savoir le ……, soit, si l’installation est </w:t>
      </w:r>
      <w:proofErr w:type="spellStart"/>
      <w:r w:rsidR="00BC4A4A" w:rsidRPr="00BC4A4A">
        <w:rPr>
          <w:rFonts w:ascii="Arial" w:hAnsi="Arial"/>
          <w:sz w:val="22"/>
          <w:szCs w:val="22"/>
          <w:lang w:val="fr-CH"/>
        </w:rPr>
        <w:t>pré-existante</w:t>
      </w:r>
      <w:proofErr w:type="spellEnd"/>
      <w:r w:rsidR="00BC4A4A" w:rsidRPr="00BC4A4A">
        <w:rPr>
          <w:rFonts w:ascii="Arial" w:hAnsi="Arial"/>
          <w:sz w:val="22"/>
          <w:szCs w:val="22"/>
          <w:lang w:val="fr-CH"/>
        </w:rPr>
        <w:t xml:space="preserve"> : le </w:t>
      </w:r>
      <w:r w:rsidR="00BC4A4A" w:rsidRPr="00BC4A4A">
        <w:rPr>
          <w:rFonts w:ascii="Arial" w:hAnsi="Arial"/>
          <w:i/>
          <w:sz w:val="22"/>
          <w:szCs w:val="22"/>
          <w:lang w:val="fr-CH"/>
        </w:rPr>
        <w:t>(date).</w:t>
      </w:r>
      <w:r w:rsidR="00BC4A4A" w:rsidRPr="00BC4A4A">
        <w:rPr>
          <w:rFonts w:ascii="Arial" w:hAnsi="Arial"/>
          <w:sz w:val="22"/>
          <w:szCs w:val="22"/>
          <w:lang w:val="fr-CH"/>
        </w:rPr>
        <w:t xml:space="preserve"> </w:t>
      </w:r>
      <w:r>
        <w:rPr>
          <w:rFonts w:ascii="Arial" w:hAnsi="Arial"/>
          <w:sz w:val="22"/>
          <w:szCs w:val="22"/>
          <w:lang w:val="fr-CH"/>
        </w:rPr>
        <w:t xml:space="preserve"> </w:t>
      </w:r>
    </w:p>
    <w:p w:rsidR="00266E59" w:rsidRPr="00F36716" w:rsidRDefault="00266E59" w:rsidP="00266E59">
      <w:pPr>
        <w:spacing w:after="360"/>
        <w:ind w:left="708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 xml:space="preserve">Le présent règlement a été adopté par……………….. </w:t>
      </w:r>
      <w:proofErr w:type="gramStart"/>
      <w:r w:rsidRPr="00F36716">
        <w:rPr>
          <w:rFonts w:ascii="Arial" w:hAnsi="Arial"/>
          <w:sz w:val="22"/>
          <w:szCs w:val="22"/>
          <w:lang w:val="fr-CH"/>
        </w:rPr>
        <w:t>le</w:t>
      </w:r>
      <w:proofErr w:type="gramEnd"/>
      <w:r w:rsidRPr="00F36716">
        <w:rPr>
          <w:rFonts w:ascii="Arial" w:hAnsi="Arial"/>
          <w:sz w:val="22"/>
          <w:szCs w:val="22"/>
          <w:lang w:val="fr-CH"/>
        </w:rPr>
        <w:t>……………………</w:t>
      </w:r>
    </w:p>
    <w:p w:rsidR="00266E59" w:rsidRDefault="00266E59" w:rsidP="00266E59">
      <w:pPr>
        <w:spacing w:after="360"/>
        <w:ind w:left="708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>Signatures</w:t>
      </w:r>
    </w:p>
    <w:p w:rsidR="00BC4A4A" w:rsidRPr="00F36716" w:rsidRDefault="00BC4A4A" w:rsidP="00266E59">
      <w:pPr>
        <w:spacing w:after="360"/>
        <w:ind w:left="708"/>
        <w:jc w:val="both"/>
        <w:rPr>
          <w:rFonts w:ascii="Arial" w:hAnsi="Arial"/>
          <w:sz w:val="22"/>
          <w:szCs w:val="22"/>
          <w:lang w:val="fr-CH"/>
        </w:rPr>
      </w:pPr>
    </w:p>
    <w:p w:rsidR="00266E59" w:rsidRDefault="00266E59" w:rsidP="00266E59">
      <w:pPr>
        <w:spacing w:after="360"/>
        <w:ind w:left="708"/>
        <w:jc w:val="both"/>
        <w:rPr>
          <w:rFonts w:ascii="Arial" w:hAnsi="Arial"/>
          <w:sz w:val="22"/>
          <w:szCs w:val="22"/>
          <w:lang w:val="fr-CH"/>
        </w:rPr>
      </w:pPr>
      <w:r w:rsidRPr="00F36716">
        <w:rPr>
          <w:rFonts w:ascii="Arial" w:hAnsi="Arial"/>
          <w:sz w:val="22"/>
          <w:szCs w:val="22"/>
          <w:lang w:val="fr-CH"/>
        </w:rPr>
        <w:t xml:space="preserve">Le présent règlement a été approuvé par le Préfet de ………….. </w:t>
      </w:r>
      <w:proofErr w:type="gramStart"/>
      <w:r w:rsidRPr="00F36716">
        <w:rPr>
          <w:rFonts w:ascii="Arial" w:hAnsi="Arial"/>
          <w:sz w:val="22"/>
          <w:szCs w:val="22"/>
          <w:lang w:val="fr-CH"/>
        </w:rPr>
        <w:t>le</w:t>
      </w:r>
      <w:proofErr w:type="gramEnd"/>
      <w:r w:rsidRPr="00F36716">
        <w:rPr>
          <w:rFonts w:ascii="Arial" w:hAnsi="Arial"/>
          <w:sz w:val="22"/>
          <w:szCs w:val="22"/>
          <w:lang w:val="fr-CH"/>
        </w:rPr>
        <w:t>………………</w:t>
      </w:r>
    </w:p>
    <w:p w:rsidR="00266E59" w:rsidRDefault="00266E59" w:rsidP="00266E59">
      <w:pPr>
        <w:spacing w:after="360"/>
        <w:ind w:left="708"/>
        <w:jc w:val="both"/>
        <w:rPr>
          <w:rFonts w:ascii="Arial" w:hAnsi="Arial"/>
          <w:sz w:val="22"/>
          <w:szCs w:val="22"/>
          <w:lang w:val="fr-CH"/>
        </w:rPr>
      </w:pPr>
      <w:r>
        <w:rPr>
          <w:rFonts w:ascii="Arial" w:hAnsi="Arial"/>
          <w:sz w:val="22"/>
          <w:szCs w:val="22"/>
          <w:lang w:val="fr-CH"/>
        </w:rPr>
        <w:t>Signature</w:t>
      </w:r>
    </w:p>
    <w:p w:rsidR="00E44A64" w:rsidRDefault="00E44A64"/>
    <w:sectPr w:rsidR="00E44A64" w:rsidSect="00833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44093"/>
    <w:multiLevelType w:val="hybridMultilevel"/>
    <w:tmpl w:val="56D0C81A"/>
    <w:lvl w:ilvl="0" w:tplc="B4FCD268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4077C00"/>
    <w:multiLevelType w:val="hybridMultilevel"/>
    <w:tmpl w:val="789C5AF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CA014D"/>
    <w:multiLevelType w:val="hybridMultilevel"/>
    <w:tmpl w:val="0DC453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2635F8"/>
    <w:multiLevelType w:val="hybridMultilevel"/>
    <w:tmpl w:val="791CCD9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37EF5"/>
    <w:multiLevelType w:val="hybridMultilevel"/>
    <w:tmpl w:val="C30E9A54"/>
    <w:lvl w:ilvl="0" w:tplc="3460A8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A6164C0"/>
    <w:multiLevelType w:val="hybridMultilevel"/>
    <w:tmpl w:val="CB04D6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065958"/>
    <w:multiLevelType w:val="hybridMultilevel"/>
    <w:tmpl w:val="4260D2AA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B18FB"/>
    <w:multiLevelType w:val="hybridMultilevel"/>
    <w:tmpl w:val="0812E6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5B11B1"/>
    <w:multiLevelType w:val="hybridMultilevel"/>
    <w:tmpl w:val="C5D04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ACE574E"/>
    <w:multiLevelType w:val="hybridMultilevel"/>
    <w:tmpl w:val="6CB860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59"/>
    <w:rsid w:val="00097EEE"/>
    <w:rsid w:val="000C3CBA"/>
    <w:rsid w:val="00266E59"/>
    <w:rsid w:val="00440E6C"/>
    <w:rsid w:val="007D2551"/>
    <w:rsid w:val="00BC4A4A"/>
    <w:rsid w:val="00E4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59"/>
    <w:pPr>
      <w:spacing w:after="180" w:line="280" w:lineRule="exact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titreprincipalouobjetgras">
    <w:name w:val="05_titre_principal_ou_objet_gras"/>
    <w:qFormat/>
    <w:rsid w:val="00266E59"/>
    <w:pPr>
      <w:spacing w:after="0" w:line="280" w:lineRule="exact"/>
    </w:pPr>
    <w:rPr>
      <w:rFonts w:ascii="Arial" w:eastAsia="Times New Roman" w:hAnsi="Arial" w:cs="Times New Roman"/>
      <w:b/>
      <w:sz w:val="24"/>
      <w:szCs w:val="24"/>
      <w:lang w:val="fr-FR" w:eastAsia="fr-FR"/>
    </w:rPr>
  </w:style>
  <w:style w:type="paragraph" w:styleId="Paragraphedeliste">
    <w:name w:val="List Paragraph"/>
    <w:basedOn w:val="Normal"/>
    <w:rsid w:val="00266E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E59"/>
    <w:pPr>
      <w:spacing w:after="180" w:line="280" w:lineRule="exact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5titreprincipalouobjetgras">
    <w:name w:val="05_titre_principal_ou_objet_gras"/>
    <w:qFormat/>
    <w:rsid w:val="00266E59"/>
    <w:pPr>
      <w:spacing w:after="0" w:line="280" w:lineRule="exact"/>
    </w:pPr>
    <w:rPr>
      <w:rFonts w:ascii="Arial" w:eastAsia="Times New Roman" w:hAnsi="Arial" w:cs="Times New Roman"/>
      <w:b/>
      <w:sz w:val="24"/>
      <w:szCs w:val="24"/>
      <w:lang w:val="fr-FR" w:eastAsia="fr-FR"/>
    </w:rPr>
  </w:style>
  <w:style w:type="paragraph" w:styleId="Paragraphedeliste">
    <w:name w:val="List Paragraph"/>
    <w:basedOn w:val="Normal"/>
    <w:rsid w:val="0026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4052</Characters>
  <Application>Microsoft Office Word</Application>
  <DocSecurity>4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Henguely Florence</dc:creator>
  <cp:lastModifiedBy>Biolley Isabelle</cp:lastModifiedBy>
  <cp:revision>2</cp:revision>
  <dcterms:created xsi:type="dcterms:W3CDTF">2018-11-19T13:02:00Z</dcterms:created>
  <dcterms:modified xsi:type="dcterms:W3CDTF">2018-11-19T13:02:00Z</dcterms:modified>
</cp:coreProperties>
</file>