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CAR ONE PLUS — Cahier des charges</w:t>
      </w:r>
    </w:p>
    <w:p>
      <w:pPr>
        <w:pStyle w:val="Heading1"/>
      </w:pPr>
      <w:r>
        <w:t>CAHIER DES CHARGES — CAR ONE PLUS</w:t>
      </w:r>
    </w:p>
    <w:p>
      <w:pPr>
        <w:pStyle w:val="Heading2"/>
      </w:pPr>
      <w:r>
        <w:t>1. Objet</w:t>
      </w:r>
    </w:p>
    <w:p>
      <w:r>
        <w:t>Concevoir une application mobile et une plateforme web permettant la location de véhicules entre particuliers et professionnels, avec gestion de flotte, réservation, paiement, vérification, état des lieux, assistance, géolocalisation et revenus propriétaires.</w:t>
      </w:r>
    </w:p>
    <w:p>
      <w:pPr>
        <w:pStyle w:val="Heading2"/>
      </w:pPr>
      <w:r>
        <w:t>2. Objectifs</w:t>
      </w:r>
    </w:p>
    <w:p>
      <w:pPr>
        <w:pStyle w:val="ListBullet"/>
      </w:pPr>
      <w:r>
        <w:t>Réduire au maximum la friction de réservation.</w:t>
      </w:r>
    </w:p>
    <w:p>
      <w:pPr>
        <w:pStyle w:val="ListBullet"/>
      </w:pPr>
      <w:r>
        <w:t>Permettre la location autonome lorsque le véhicule est équipé.</w:t>
      </w:r>
    </w:p>
    <w:p>
      <w:pPr>
        <w:pStyle w:val="ListBullet"/>
      </w:pPr>
      <w:r>
        <w:t>Permettre aussi la remise de clés classique.</w:t>
      </w:r>
    </w:p>
    <w:p>
      <w:pPr>
        <w:pStyle w:val="ListBullet"/>
      </w:pPr>
      <w:r>
        <w:t>Permettre aux propriétaires de monétiser leurs véhicules.</w:t>
      </w:r>
    </w:p>
    <w:p>
      <w:pPr>
        <w:pStyle w:val="ListBullet"/>
      </w:pPr>
      <w:r>
        <w:t>Donner aux professionnels un outil de flotte complet.</w:t>
      </w:r>
    </w:p>
    <w:p>
      <w:pPr>
        <w:pStyle w:val="ListBullet"/>
      </w:pPr>
      <w:r>
        <w:t>Centraliser les contrats, paiements, documents et incidents.</w:t>
      </w:r>
    </w:p>
    <w:p>
      <w:pPr>
        <w:pStyle w:val="ListBullet"/>
      </w:pPr>
      <w:r>
        <w:t>Préparer l'intégration de véhicules connectés.</w:t>
      </w:r>
    </w:p>
    <w:p>
      <w:pPr>
        <w:pStyle w:val="ListBullet"/>
      </w:pPr>
      <w:r>
        <w:t>Construire une architecture extensible aux utilitaires et catégories premium.</w:t>
      </w:r>
    </w:p>
    <w:p>
      <w:pPr>
        <w:pStyle w:val="Heading2"/>
      </w:pPr>
      <w:r>
        <w:t>3. Types de comptes</w:t>
      </w:r>
    </w:p>
    <w:p>
      <w:pPr>
        <w:pStyle w:val="Heading3"/>
      </w:pPr>
      <w:r>
        <w:t>A. Locataire</w:t>
      </w:r>
    </w:p>
    <w:p>
      <w:r>
        <w:t>Particulier ou entreprise qui réserve un bien.</w:t>
      </w:r>
    </w:p>
    <w:p>
      <w:r>
        <w:t>Fonctions : recherche, filtres, réservation, paiement, documents, conducteur additionnel, état des lieux, assistance, messages, avis.</w:t>
      </w:r>
    </w:p>
    <w:p>
      <w:pPr>
        <w:pStyle w:val="Heading3"/>
      </w:pPr>
      <w:r>
        <w:t>B. Propriétaire particulier</w:t>
      </w:r>
    </w:p>
    <w:p>
      <w:r>
        <w:t>Met un ou plusieurs biens en location.</w:t>
      </w:r>
    </w:p>
    <w:p>
      <w:r>
        <w:t>Fonctions : annonce, calendrier, prix, réservation instantanée, revenus, paiements, maintenance, documents, assurance/protection, état des lieux, incidents.</w:t>
      </w:r>
    </w:p>
    <w:p>
      <w:pPr>
        <w:pStyle w:val="Heading3"/>
      </w:pPr>
      <w:r>
        <w:t>C. Professionnel / concessionnaire / flotte</w:t>
      </w:r>
    </w:p>
    <w:p>
      <w:r>
        <w:t>Gère un parc et plusieurs collaborateurs.</w:t>
      </w:r>
    </w:p>
    <w:p>
      <w:r>
        <w:t>Fonctions : multi-véhicules, utilisateurs et rôles, contrats, clients, facturation, maintenance, reporting, API, intégration télématique.</w:t>
      </w:r>
    </w:p>
    <w:p>
      <w:r>
        <w:t>Un compte peut demander une évolution vers le profil professionnel après vérification des documents.</w:t>
      </w:r>
    </w:p>
    <w:p>
      <w:pPr>
        <w:pStyle w:val="Heading2"/>
      </w:pPr>
      <w:r>
        <w:t>4. Catalogue</w:t>
      </w:r>
    </w:p>
    <w:p>
      <w:pPr>
        <w:pStyle w:val="ListBullet"/>
      </w:pPr>
      <w:r>
        <w:t>citadine ;</w:t>
      </w:r>
    </w:p>
    <w:p>
      <w:pPr>
        <w:pStyle w:val="ListBullet"/>
      </w:pPr>
      <w:r>
        <w:t>compacte ;</w:t>
      </w:r>
    </w:p>
    <w:p>
      <w:pPr>
        <w:pStyle w:val="ListBullet"/>
      </w:pPr>
      <w:r>
        <w:t>berline ;</w:t>
      </w:r>
    </w:p>
    <w:p>
      <w:pPr>
        <w:pStyle w:val="ListBullet"/>
      </w:pPr>
      <w:r>
        <w:t>SUV ;</w:t>
      </w:r>
    </w:p>
    <w:p>
      <w:pPr>
        <w:pStyle w:val="ListBullet"/>
      </w:pPr>
      <w:r>
        <w:t>premium ;</w:t>
      </w:r>
    </w:p>
    <w:p>
      <w:pPr>
        <w:pStyle w:val="ListBullet"/>
      </w:pPr>
      <w:r>
        <w:t>luxe ;</w:t>
      </w:r>
    </w:p>
    <w:p>
      <w:pPr>
        <w:pStyle w:val="ListBullet"/>
      </w:pPr>
      <w:r>
        <w:t>électrique ;</w:t>
      </w:r>
    </w:p>
    <w:p>
      <w:pPr>
        <w:pStyle w:val="ListBullet"/>
      </w:pPr>
      <w:r>
        <w:t>utilitaire ;</w:t>
      </w:r>
    </w:p>
    <w:p>
      <w:pPr>
        <w:pStyle w:val="ListBullet"/>
      </w:pPr>
      <w:r>
        <w:t>fourgon ;</w:t>
      </w:r>
    </w:p>
    <w:p>
      <w:pPr>
        <w:pStyle w:val="ListBullet"/>
      </w:pPr>
      <w:r>
        <w:t>camion ;</w:t>
      </w:r>
    </w:p>
    <w:p>
      <w:pPr>
        <w:pStyle w:val="ListBullet"/>
      </w:pPr>
      <w:r>
        <w:t>moto ;</w:t>
      </w:r>
    </w:p>
    <w:p>
      <w:pPr>
        <w:pStyle w:val="ListBullet"/>
      </w:pPr>
      <w:r>
        <w:t>scooter ;</w:t>
      </w:r>
    </w:p>
    <w:p>
      <w:pPr>
        <w:pStyle w:val="ListBullet"/>
      </w:pPr>
      <w:r>
        <w:t>vélo ;</w:t>
      </w:r>
    </w:p>
    <w:p>
      <w:pPr>
        <w:pStyle w:val="ListBullet"/>
      </w:pPr>
      <w:r>
        <w:t>trottinette ;</w:t>
      </w:r>
    </w:p>
    <w:p>
      <w:pPr>
        <w:pStyle w:val="ListBullet"/>
      </w:pPr>
      <w:r>
        <w:t>bateau/yacht ;</w:t>
      </w:r>
    </w:p>
    <w:p>
      <w:pPr>
        <w:pStyle w:val="ListBullet"/>
      </w:pPr>
      <w:r>
        <w:t>aéronef/jet (module réglementé distinct).</w:t>
      </w:r>
    </w:p>
    <w:p>
      <w:r>
        <w:t>Chaque catégorie possède ses propres règles d'éligibilité, permis, assurance, dépôt, documents, limites et parcours.</w:t>
      </w:r>
    </w:p>
    <w:p>
      <w:pPr>
        <w:pStyle w:val="Heading2"/>
      </w:pPr>
      <w:r>
        <w:t>5. Recherche</w:t>
      </w:r>
    </w:p>
    <w:p>
      <w:r>
        <w:t>Recherche par :</w:t>
      </w:r>
    </w:p>
    <w:p>
      <w:pPr>
        <w:pStyle w:val="ListBullet"/>
      </w:pPr>
      <w:r>
        <w:t>position actuelle ;</w:t>
      </w:r>
    </w:p>
    <w:p>
      <w:pPr>
        <w:pStyle w:val="ListBullet"/>
      </w:pPr>
      <w:r>
        <w:t>adresse ;</w:t>
      </w:r>
    </w:p>
    <w:p>
      <w:pPr>
        <w:pStyle w:val="ListBullet"/>
      </w:pPr>
      <w:r>
        <w:t>gare/aéroport ;</w:t>
      </w:r>
    </w:p>
    <w:p>
      <w:pPr>
        <w:pStyle w:val="ListBullet"/>
      </w:pPr>
      <w:r>
        <w:t>destination ;</w:t>
      </w:r>
    </w:p>
    <w:p>
      <w:pPr>
        <w:pStyle w:val="ListBullet"/>
      </w:pPr>
      <w:r>
        <w:t>dates/heures ;</w:t>
      </w:r>
    </w:p>
    <w:p>
      <w:pPr>
        <w:pStyle w:val="ListBullet"/>
      </w:pPr>
      <w:r>
        <w:t>durée ;</w:t>
      </w:r>
    </w:p>
    <w:p>
      <w:pPr>
        <w:pStyle w:val="ListBullet"/>
      </w:pPr>
      <w:r>
        <w:t>catégorie ;</w:t>
      </w:r>
    </w:p>
    <w:p>
      <w:pPr>
        <w:pStyle w:val="ListBullet"/>
      </w:pPr>
      <w:r>
        <w:t>budget.</w:t>
      </w:r>
    </w:p>
    <w:p>
      <w:r>
        <w:t>Résultats en liste + carte.</w:t>
      </w:r>
    </w:p>
    <w:p>
      <w:r>
        <w:t>Tri : pertinence, distance, prix, note, disponibilité, réservation instantanée.</w:t>
      </w:r>
    </w:p>
    <w:p>
      <w:pPr>
        <w:pStyle w:val="Heading2"/>
      </w:pPr>
      <w:r>
        <w:t>6. Tarification</w:t>
      </w:r>
    </w:p>
    <w:p>
      <w:r>
        <w:t>Le moteur doit gérer :</w:t>
      </w:r>
    </w:p>
    <w:p>
      <w:pPr>
        <w:pStyle w:val="ListBullet"/>
      </w:pPr>
      <w:r>
        <w:t>prix minute/heure/jour ;</w:t>
      </w:r>
    </w:p>
    <w:p>
      <w:pPr>
        <w:pStyle w:val="ListBullet"/>
      </w:pPr>
      <w:r>
        <w:t>prix semaine/mois ;</w:t>
      </w:r>
    </w:p>
    <w:p>
      <w:pPr>
        <w:pStyle w:val="ListBullet"/>
      </w:pPr>
      <w:r>
        <w:t>tarifs saisonniers ;</w:t>
      </w:r>
    </w:p>
    <w:p>
      <w:pPr>
        <w:pStyle w:val="ListBullet"/>
      </w:pPr>
      <w:r>
        <w:t>tarification dynamique optionnelle ;</w:t>
      </w:r>
    </w:p>
    <w:p>
      <w:pPr>
        <w:pStyle w:val="ListBullet"/>
      </w:pPr>
      <w:r>
        <w:t>frais de livraison ;</w:t>
      </w:r>
    </w:p>
    <w:p>
      <w:pPr>
        <w:pStyle w:val="ListBullet"/>
      </w:pPr>
      <w:r>
        <w:t>frais de service ;</w:t>
      </w:r>
    </w:p>
    <w:p>
      <w:pPr>
        <w:pStyle w:val="ListBullet"/>
      </w:pPr>
      <w:r>
        <w:t>dépôt de garantie ;</w:t>
      </w:r>
    </w:p>
    <w:p>
      <w:pPr>
        <w:pStyle w:val="ListBullet"/>
      </w:pPr>
      <w:r>
        <w:t>kilométrage inclus ;</w:t>
      </w:r>
    </w:p>
    <w:p>
      <w:pPr>
        <w:pStyle w:val="ListBullet"/>
      </w:pPr>
      <w:r>
        <w:t>kilomètres supplémentaires ;</w:t>
      </w:r>
    </w:p>
    <w:p>
      <w:pPr>
        <w:pStyle w:val="ListBullet"/>
      </w:pPr>
      <w:r>
        <w:t>options ;</w:t>
      </w:r>
    </w:p>
    <w:p>
      <w:pPr>
        <w:pStyle w:val="ListBullet"/>
      </w:pPr>
      <w:r>
        <w:t>protections ;</w:t>
      </w:r>
    </w:p>
    <w:p>
      <w:pPr>
        <w:pStyle w:val="ListBullet"/>
      </w:pPr>
      <w:r>
        <w:t>frais d'annulation ;</w:t>
      </w:r>
    </w:p>
    <w:p>
      <w:pPr>
        <w:pStyle w:val="ListBullet"/>
      </w:pPr>
      <w:r>
        <w:t>frais de nettoyage ;</w:t>
      </w:r>
    </w:p>
    <w:p>
      <w:pPr>
        <w:pStyle w:val="ListBullet"/>
      </w:pPr>
      <w:r>
        <w:t>frais de retard ;</w:t>
      </w:r>
    </w:p>
    <w:p>
      <w:pPr>
        <w:pStyle w:val="ListBullet"/>
      </w:pPr>
      <w:r>
        <w:t>frais liés aux dommages selon contrat.</w:t>
      </w:r>
    </w:p>
    <w:p>
      <w:pPr>
        <w:pStyle w:val="Heading2"/>
      </w:pPr>
      <w:r>
        <w:t>7. Commission</w:t>
      </w:r>
    </w:p>
    <w:p>
      <w:r>
        <w:t>Règle de base : 10 % du montant de location applicable à la transaction, avant ou après certaines composantes selon la politique financière définie avec le prestataire de paiement.</w:t>
      </w:r>
    </w:p>
    <w:p>
      <w:r>
        <w:t>Le moteur doit permettre de modifier la règle par catégorie, marché, partenaire ou promotion.</w:t>
      </w:r>
    </w:p>
    <w:p>
      <w:r>
        <w:t>Exemple :</w:t>
      </w:r>
    </w:p>
    <w:p>
      <w:r>
        <w:t>Location 500 € → commission cible 50 € → solde propriétaire 450 €, hors frais qui doivent être définis contractuellement.</w:t>
      </w:r>
    </w:p>
    <w:p>
      <w:pPr>
        <w:pStyle w:val="Heading2"/>
      </w:pPr>
      <w:r>
        <w:t>8. Réservation</w:t>
      </w:r>
    </w:p>
    <w:p>
      <w:r>
        <w:t>Étapes :</w:t>
      </w:r>
    </w:p>
    <w:p>
      <w:pPr>
        <w:pStyle w:val="ListNumber"/>
      </w:pPr>
      <w:r>
        <w:t>1. Recherche</w:t>
      </w:r>
    </w:p>
    <w:p>
      <w:pPr>
        <w:pStyle w:val="ListNumber"/>
      </w:pPr>
      <w:r>
        <w:t>2. Sélection</w:t>
      </w:r>
    </w:p>
    <w:p>
      <w:pPr>
        <w:pStyle w:val="ListNumber"/>
      </w:pPr>
      <w:r>
        <w:t>3. Vérification des conditions</w:t>
      </w:r>
    </w:p>
    <w:p>
      <w:pPr>
        <w:pStyle w:val="ListNumber"/>
      </w:pPr>
      <w:r>
        <w:t>4. Authentification du locataire</w:t>
      </w:r>
    </w:p>
    <w:p>
      <w:pPr>
        <w:pStyle w:val="ListNumber"/>
      </w:pPr>
      <w:r>
        <w:t>5. Options</w:t>
      </w:r>
    </w:p>
    <w:p>
      <w:pPr>
        <w:pStyle w:val="ListNumber"/>
      </w:pPr>
      <w:r>
        <w:t>6. Prix final</w:t>
      </w:r>
    </w:p>
    <w:p>
      <w:pPr>
        <w:pStyle w:val="ListNumber"/>
      </w:pPr>
      <w:r>
        <w:t>7. Paiement/préautorisation</w:t>
      </w:r>
    </w:p>
    <w:p>
      <w:pPr>
        <w:pStyle w:val="ListNumber"/>
      </w:pPr>
      <w:r>
        <w:t>8. Contrat électronique</w:t>
      </w:r>
    </w:p>
    <w:p>
      <w:pPr>
        <w:pStyle w:val="ListNumber"/>
      </w:pPr>
      <w:r>
        <w:t>9. Confirmation</w:t>
      </w:r>
    </w:p>
    <w:p>
      <w:pPr>
        <w:pStyle w:val="ListNumber"/>
      </w:pPr>
      <w:r>
        <w:t>10. Instructions d'accès</w:t>
      </w:r>
    </w:p>
    <w:p>
      <w:pPr>
        <w:pStyle w:val="ListNumber"/>
      </w:pPr>
      <w:r>
        <w:t>11. Check-in</w:t>
      </w:r>
    </w:p>
    <w:p>
      <w:pPr>
        <w:pStyle w:val="ListNumber"/>
      </w:pPr>
      <w:r>
        <w:t>12. Location active</w:t>
      </w:r>
    </w:p>
    <w:p>
      <w:pPr>
        <w:pStyle w:val="ListNumber"/>
      </w:pPr>
      <w:r>
        <w:t>13. Check-out</w:t>
      </w:r>
    </w:p>
    <w:p>
      <w:pPr>
        <w:pStyle w:val="ListNumber"/>
      </w:pPr>
      <w:r>
        <w:t>14. Contrôle</w:t>
      </w:r>
    </w:p>
    <w:p>
      <w:pPr>
        <w:pStyle w:val="ListNumber"/>
      </w:pPr>
      <w:r>
        <w:t>15. Clôture</w:t>
      </w:r>
    </w:p>
    <w:p>
      <w:pPr>
        <w:pStyle w:val="ListNumber"/>
      </w:pPr>
      <w:r>
        <w:t>16. Versement propriétaire</w:t>
      </w:r>
    </w:p>
    <w:p>
      <w:pPr>
        <w:pStyle w:val="ListNumber"/>
      </w:pPr>
      <w:r>
        <w:t>17. Avis.</w:t>
      </w:r>
    </w:p>
    <w:p>
      <w:pPr>
        <w:pStyle w:val="Heading2"/>
      </w:pPr>
      <w:r>
        <w:t>9. Accès au véhicule</w:t>
      </w:r>
    </w:p>
    <w:p>
      <w:r>
        <w:t>Trois modes :</w:t>
      </w:r>
    </w:p>
    <w:p>
      <w:pPr>
        <w:pStyle w:val="ListBullet"/>
      </w:pPr>
      <w:r>
        <w:t>clé digitale/télématique ;</w:t>
      </w:r>
    </w:p>
    <w:p>
      <w:pPr>
        <w:pStyle w:val="ListBullet"/>
      </w:pPr>
      <w:r>
        <w:t>remise des clés sur rendez-vous ;</w:t>
      </w:r>
    </w:p>
    <w:p>
      <w:pPr>
        <w:pStyle w:val="ListBullet"/>
      </w:pPr>
      <w:r>
        <w:t>agence/point partenaire.</w:t>
      </w:r>
    </w:p>
    <w:p>
      <w:r>
        <w:t>La clé digitale n'est disponible que si le véhicule et le dispositif connecté le permettent.</w:t>
      </w:r>
    </w:p>
    <w:p>
      <w:pPr>
        <w:pStyle w:val="Heading2"/>
      </w:pPr>
      <w:r>
        <w:t>10. Géolocalisation</w:t>
      </w:r>
    </w:p>
    <w:p>
      <w:pPr>
        <w:pStyle w:val="ListBullet"/>
      </w:pPr>
      <w:r>
        <w:t>position des véhicules disponibles ;</w:t>
      </w:r>
    </w:p>
    <w:p>
      <w:pPr>
        <w:pStyle w:val="ListBullet"/>
      </w:pPr>
      <w:r>
        <w:t>navigation vers le véhicule ;</w:t>
      </w:r>
    </w:p>
    <w:p>
      <w:pPr>
        <w:pStyle w:val="ListBullet"/>
      </w:pPr>
      <w:r>
        <w:t>géofencing ;</w:t>
      </w:r>
    </w:p>
    <w:p>
      <w:pPr>
        <w:pStyle w:val="ListBullet"/>
      </w:pPr>
      <w:r>
        <w:t>zone d'utilisation ;</w:t>
      </w:r>
    </w:p>
    <w:p>
      <w:pPr>
        <w:pStyle w:val="ListBullet"/>
      </w:pPr>
      <w:r>
        <w:t>localisation pendant location selon consentements et base légale ;</w:t>
      </w:r>
    </w:p>
    <w:p>
      <w:pPr>
        <w:pStyle w:val="ListBullet"/>
      </w:pPr>
      <w:r>
        <w:t>alertes de déplacement anormal ;</w:t>
      </w:r>
    </w:p>
    <w:p>
      <w:pPr>
        <w:pStyle w:val="ListBullet"/>
      </w:pPr>
      <w:r>
        <w:t>journal d'événements ;</w:t>
      </w:r>
    </w:p>
    <w:p>
      <w:pPr>
        <w:pStyle w:val="ListBullet"/>
      </w:pPr>
      <w:r>
        <w:t>mode confidentialité hors location lorsque applicable.</w:t>
      </w:r>
    </w:p>
    <w:p>
      <w:pPr>
        <w:pStyle w:val="Heading2"/>
      </w:pPr>
      <w:r>
        <w:t>11. Check-in / check-out</w:t>
      </w:r>
    </w:p>
    <w:p>
      <w:r>
        <w:t>Check-in obligatoire :</w:t>
      </w:r>
    </w:p>
    <w:p>
      <w:pPr>
        <w:pStyle w:val="ListBullet"/>
      </w:pPr>
      <w:r>
        <w:t>identité ;</w:t>
      </w:r>
    </w:p>
    <w:p>
      <w:pPr>
        <w:pStyle w:val="ListBullet"/>
      </w:pPr>
      <w:r>
        <w:t>permis ;</w:t>
      </w:r>
    </w:p>
    <w:p>
      <w:pPr>
        <w:pStyle w:val="ListBullet"/>
      </w:pPr>
      <w:r>
        <w:t>selfie ou contrôle prévu ;</w:t>
      </w:r>
    </w:p>
    <w:p>
      <w:pPr>
        <w:pStyle w:val="ListBullet"/>
      </w:pPr>
      <w:r>
        <w:t>photos ;</w:t>
      </w:r>
    </w:p>
    <w:p>
      <w:pPr>
        <w:pStyle w:val="ListBullet"/>
      </w:pPr>
      <w:r>
        <w:t>kilométrage ;</w:t>
      </w:r>
    </w:p>
    <w:p>
      <w:pPr>
        <w:pStyle w:val="ListBullet"/>
      </w:pPr>
      <w:r>
        <w:t>carburant/batterie ;</w:t>
      </w:r>
    </w:p>
    <w:p>
      <w:pPr>
        <w:pStyle w:val="ListBullet"/>
      </w:pPr>
      <w:r>
        <w:t>dommages préexistants ;</w:t>
      </w:r>
    </w:p>
    <w:p>
      <w:pPr>
        <w:pStyle w:val="ListBullet"/>
      </w:pPr>
      <w:r>
        <w:t>validation.</w:t>
      </w:r>
    </w:p>
    <w:p>
      <w:r>
        <w:t>Check-out :</w:t>
      </w:r>
    </w:p>
    <w:p>
      <w:pPr>
        <w:pStyle w:val="ListBullet"/>
      </w:pPr>
      <w:r>
        <w:t>photos ;</w:t>
      </w:r>
    </w:p>
    <w:p>
      <w:pPr>
        <w:pStyle w:val="ListBullet"/>
      </w:pPr>
      <w:r>
        <w:t>kilométrage ;</w:t>
      </w:r>
    </w:p>
    <w:p>
      <w:pPr>
        <w:pStyle w:val="ListBullet"/>
      </w:pPr>
      <w:r>
        <w:t>carburant/batterie ;</w:t>
      </w:r>
    </w:p>
    <w:p>
      <w:pPr>
        <w:pStyle w:val="ListBullet"/>
      </w:pPr>
      <w:r>
        <w:t>dommages ;</w:t>
      </w:r>
    </w:p>
    <w:p>
      <w:pPr>
        <w:pStyle w:val="ListBullet"/>
      </w:pPr>
      <w:r>
        <w:t>nettoyage ;</w:t>
      </w:r>
    </w:p>
    <w:p>
      <w:pPr>
        <w:pStyle w:val="ListBullet"/>
      </w:pPr>
      <w:r>
        <w:t>retard ;</w:t>
      </w:r>
    </w:p>
    <w:p>
      <w:pPr>
        <w:pStyle w:val="ListBullet"/>
      </w:pPr>
      <w:r>
        <w:t>verrouillage ;</w:t>
      </w:r>
    </w:p>
    <w:p>
      <w:pPr>
        <w:pStyle w:val="ListBullet"/>
      </w:pPr>
      <w:r>
        <w:t>clôture.</w:t>
      </w:r>
    </w:p>
    <w:p>
      <w:pPr>
        <w:pStyle w:val="Heading2"/>
      </w:pPr>
      <w:r>
        <w:t>12. Dommages et sinistres</w:t>
      </w:r>
    </w:p>
    <w:p>
      <w:r>
        <w:t>Un centre de résolution doit permettre :</w:t>
      </w:r>
    </w:p>
    <w:p>
      <w:pPr>
        <w:pStyle w:val="ListBullet"/>
      </w:pPr>
      <w:r>
        <w:t>déclaration ;</w:t>
      </w:r>
    </w:p>
    <w:p>
      <w:pPr>
        <w:pStyle w:val="ListBullet"/>
      </w:pPr>
      <w:r>
        <w:t>photos/vidéo ;</w:t>
      </w:r>
    </w:p>
    <w:p>
      <w:pPr>
        <w:pStyle w:val="ListBullet"/>
      </w:pPr>
      <w:r>
        <w:t>chronologie ;</w:t>
      </w:r>
    </w:p>
    <w:p>
      <w:pPr>
        <w:pStyle w:val="ListBullet"/>
      </w:pPr>
      <w:r>
        <w:t>localisation ;</w:t>
      </w:r>
    </w:p>
    <w:p>
      <w:pPr>
        <w:pStyle w:val="ListBullet"/>
      </w:pPr>
      <w:r>
        <w:t>témoins/documents ;</w:t>
      </w:r>
    </w:p>
    <w:p>
      <w:pPr>
        <w:pStyle w:val="ListBullet"/>
      </w:pPr>
      <w:r>
        <w:t>estimation ;</w:t>
      </w:r>
    </w:p>
    <w:p>
      <w:pPr>
        <w:pStyle w:val="ListBullet"/>
      </w:pPr>
      <w:r>
        <w:t>validation ;</w:t>
      </w:r>
    </w:p>
    <w:p>
      <w:pPr>
        <w:pStyle w:val="ListBullet"/>
      </w:pPr>
      <w:r>
        <w:t>communication ;</w:t>
      </w:r>
    </w:p>
    <w:p>
      <w:pPr>
        <w:pStyle w:val="ListBullet"/>
      </w:pPr>
      <w:r>
        <w:t>décision selon contrat et assurance ;</w:t>
      </w:r>
    </w:p>
    <w:p>
      <w:pPr>
        <w:pStyle w:val="ListBullet"/>
      </w:pPr>
      <w:r>
        <w:t>suivi du dossier ;</w:t>
      </w:r>
    </w:p>
    <w:p>
      <w:pPr>
        <w:pStyle w:val="ListBullet"/>
      </w:pPr>
      <w:r>
        <w:t>archivage.</w:t>
      </w:r>
    </w:p>
    <w:p>
      <w:pPr>
        <w:pStyle w:val="Heading2"/>
      </w:pPr>
      <w:r>
        <w:t>13. Paiements</w:t>
      </w:r>
    </w:p>
    <w:p>
      <w:pPr>
        <w:pStyle w:val="ListBullet"/>
      </w:pPr>
      <w:r>
        <w:t>carte bancaire ;</w:t>
      </w:r>
    </w:p>
    <w:p>
      <w:pPr>
        <w:pStyle w:val="ListBullet"/>
      </w:pPr>
      <w:r>
        <w:t>portefeuille interne éventuel ;</w:t>
      </w:r>
    </w:p>
    <w:p>
      <w:pPr>
        <w:pStyle w:val="ListBullet"/>
      </w:pPr>
      <w:r>
        <w:t>préautorisation dépôt ;</w:t>
      </w:r>
    </w:p>
    <w:p>
      <w:pPr>
        <w:pStyle w:val="ListBullet"/>
      </w:pPr>
      <w:r>
        <w:t>remboursement ;</w:t>
      </w:r>
    </w:p>
    <w:p>
      <w:pPr>
        <w:pStyle w:val="ListBullet"/>
      </w:pPr>
      <w:r>
        <w:t>versement propriétaire ;</w:t>
      </w:r>
    </w:p>
    <w:p>
      <w:pPr>
        <w:pStyle w:val="ListBullet"/>
      </w:pPr>
      <w:r>
        <w:t>factures ;</w:t>
      </w:r>
    </w:p>
    <w:p>
      <w:pPr>
        <w:pStyle w:val="ListBullet"/>
      </w:pPr>
      <w:r>
        <w:t>reçus ;</w:t>
      </w:r>
    </w:p>
    <w:p>
      <w:pPr>
        <w:pStyle w:val="ListBullet"/>
      </w:pPr>
      <w:r>
        <w:t>TVA/facturation professionnelle ;</w:t>
      </w:r>
    </w:p>
    <w:p>
      <w:pPr>
        <w:pStyle w:val="ListBullet"/>
      </w:pPr>
      <w:r>
        <w:t>rapprochement comptable.</w:t>
      </w:r>
    </w:p>
    <w:p>
      <w:r>
        <w:t>Le choix du prestataire de paiement devra être fait après étude juridique et tarifaire.</w:t>
      </w:r>
    </w:p>
    <w:p>
      <w:pPr>
        <w:pStyle w:val="Heading2"/>
      </w:pPr>
      <w:r>
        <w:t>14. Messagerie</w:t>
      </w:r>
    </w:p>
    <w:p>
      <w:r>
        <w:t>Messagerie liée à chaque réservation :</w:t>
      </w:r>
    </w:p>
    <w:p>
      <w:pPr>
        <w:pStyle w:val="ListBullet"/>
      </w:pPr>
      <w:r>
        <w:t>locataire/propriétaire ;</w:t>
      </w:r>
    </w:p>
    <w:p>
      <w:pPr>
        <w:pStyle w:val="ListBullet"/>
      </w:pPr>
      <w:r>
        <w:t>professionnel/client ;</w:t>
      </w:r>
    </w:p>
    <w:p>
      <w:pPr>
        <w:pStyle w:val="ListBullet"/>
      </w:pPr>
      <w:r>
        <w:t>support CAR ONE PLUS ;</w:t>
      </w:r>
    </w:p>
    <w:p>
      <w:pPr>
        <w:pStyle w:val="ListBullet"/>
      </w:pPr>
      <w:r>
        <w:t>pièces jointes ;</w:t>
      </w:r>
    </w:p>
    <w:p>
      <w:pPr>
        <w:pStyle w:val="ListBullet"/>
      </w:pPr>
      <w:r>
        <w:t>messages automatiques ;</w:t>
      </w:r>
    </w:p>
    <w:p>
      <w:pPr>
        <w:pStyle w:val="ListBullet"/>
      </w:pPr>
      <w:r>
        <w:t>modèles de réponse ;</w:t>
      </w:r>
    </w:p>
    <w:p>
      <w:pPr>
        <w:pStyle w:val="ListBullet"/>
      </w:pPr>
      <w:r>
        <w:t>journalisation.</w:t>
      </w:r>
    </w:p>
    <w:p>
      <w:pPr>
        <w:pStyle w:val="Heading2"/>
      </w:pPr>
      <w:r>
        <w:t>15. Notifications</w:t>
      </w:r>
    </w:p>
    <w:p>
      <w:r>
        <w:t>Push, email et SMS selon événement :</w:t>
      </w:r>
    </w:p>
    <w:p>
      <w:pPr>
        <w:pStyle w:val="ListBullet"/>
      </w:pPr>
      <w:r>
        <w:t>réservation ;</w:t>
      </w:r>
    </w:p>
    <w:p>
      <w:pPr>
        <w:pStyle w:val="ListBullet"/>
      </w:pPr>
      <w:r>
        <w:t>paiement ;</w:t>
      </w:r>
    </w:p>
    <w:p>
      <w:pPr>
        <w:pStyle w:val="ListBullet"/>
      </w:pPr>
      <w:r>
        <w:t>rappel ;</w:t>
      </w:r>
    </w:p>
    <w:p>
      <w:pPr>
        <w:pStyle w:val="ListBullet"/>
      </w:pPr>
      <w:r>
        <w:t>accès ;</w:t>
      </w:r>
    </w:p>
    <w:p>
      <w:pPr>
        <w:pStyle w:val="ListBullet"/>
      </w:pPr>
      <w:r>
        <w:t>retour ;</w:t>
      </w:r>
    </w:p>
    <w:p>
      <w:pPr>
        <w:pStyle w:val="ListBullet"/>
      </w:pPr>
      <w:r>
        <w:t>incident ;</w:t>
      </w:r>
    </w:p>
    <w:p>
      <w:pPr>
        <w:pStyle w:val="ListBullet"/>
      </w:pPr>
      <w:r>
        <w:t>paiement propriétaire ;</w:t>
      </w:r>
    </w:p>
    <w:p>
      <w:pPr>
        <w:pStyle w:val="ListBullet"/>
      </w:pPr>
      <w:r>
        <w:t>document expirant ;</w:t>
      </w:r>
    </w:p>
    <w:p>
      <w:pPr>
        <w:pStyle w:val="ListBullet"/>
      </w:pPr>
      <w:r>
        <w:t>maintenance ;</w:t>
      </w:r>
    </w:p>
    <w:p>
      <w:pPr>
        <w:pStyle w:val="ListBullet"/>
      </w:pPr>
      <w:r>
        <w:t>message.</w:t>
      </w:r>
    </w:p>
    <w:p>
      <w:pPr>
        <w:pStyle w:val="Heading2"/>
      </w:pPr>
      <w:r>
        <w:t>16. Avis</w:t>
      </w:r>
    </w:p>
    <w:p>
      <w:r>
        <w:t>Après chaque location :</w:t>
      </w:r>
    </w:p>
    <w:p>
      <w:pPr>
        <w:pStyle w:val="ListBullet"/>
      </w:pPr>
      <w:r>
        <w:t>note globale ;</w:t>
      </w:r>
    </w:p>
    <w:p>
      <w:pPr>
        <w:pStyle w:val="ListBullet"/>
      </w:pPr>
      <w:r>
        <w:t>propreté ;</w:t>
      </w:r>
    </w:p>
    <w:p>
      <w:pPr>
        <w:pStyle w:val="ListBullet"/>
      </w:pPr>
      <w:r>
        <w:t>exactitude de l'annonce ;</w:t>
      </w:r>
    </w:p>
    <w:p>
      <w:pPr>
        <w:pStyle w:val="ListBullet"/>
      </w:pPr>
      <w:r>
        <w:t>communication ;</w:t>
      </w:r>
    </w:p>
    <w:p>
      <w:pPr>
        <w:pStyle w:val="ListBullet"/>
      </w:pPr>
      <w:r>
        <w:t>ponctualité ;</w:t>
      </w:r>
    </w:p>
    <w:p>
      <w:pPr>
        <w:pStyle w:val="ListBullet"/>
      </w:pPr>
      <w:r>
        <w:t>véhicule ;</w:t>
      </w:r>
    </w:p>
    <w:p>
      <w:pPr>
        <w:pStyle w:val="ListBullet"/>
      </w:pPr>
      <w:r>
        <w:t>commentaire ;</w:t>
      </w:r>
    </w:p>
    <w:p>
      <w:pPr>
        <w:pStyle w:val="ListBullet"/>
      </w:pPr>
      <w:r>
        <w:t>droit de réponse ;</w:t>
      </w:r>
    </w:p>
    <w:p>
      <w:pPr>
        <w:pStyle w:val="ListBullet"/>
      </w:pPr>
      <w:r>
        <w:t>modération.</w:t>
      </w:r>
    </w:p>
    <w:p>
      <w:pPr>
        <w:pStyle w:val="Heading2"/>
      </w:pPr>
      <w:r>
        <w:t>17. Assistance</w:t>
      </w:r>
    </w:p>
    <w:p>
      <w:r>
        <w:t>Centre 24/7 avec :</w:t>
      </w:r>
    </w:p>
    <w:p>
      <w:pPr>
        <w:pStyle w:val="ListBullet"/>
      </w:pPr>
      <w:r>
        <w:t>panne ;</w:t>
      </w:r>
    </w:p>
    <w:p>
      <w:pPr>
        <w:pStyle w:val="ListBullet"/>
      </w:pPr>
      <w:r>
        <w:t>accident ;</w:t>
      </w:r>
    </w:p>
    <w:p>
      <w:pPr>
        <w:pStyle w:val="ListBullet"/>
      </w:pPr>
      <w:r>
        <w:t>crevaison ;</w:t>
      </w:r>
    </w:p>
    <w:p>
      <w:pPr>
        <w:pStyle w:val="ListBullet"/>
      </w:pPr>
      <w:r>
        <w:t>perte de clé ;</w:t>
      </w:r>
    </w:p>
    <w:p>
      <w:pPr>
        <w:pStyle w:val="ListBullet"/>
      </w:pPr>
      <w:r>
        <w:t>véhicule introuvable ;</w:t>
      </w:r>
    </w:p>
    <w:p>
      <w:pPr>
        <w:pStyle w:val="ListBullet"/>
      </w:pPr>
      <w:r>
        <w:t>problème d'accès ;</w:t>
      </w:r>
    </w:p>
    <w:p>
      <w:pPr>
        <w:pStyle w:val="ListBullet"/>
      </w:pPr>
      <w:r>
        <w:t>urgence ;</w:t>
      </w:r>
    </w:p>
    <w:p>
      <w:pPr>
        <w:pStyle w:val="ListBullet"/>
      </w:pPr>
      <w:r>
        <w:t>remorquage via partenaire ;</w:t>
      </w:r>
    </w:p>
    <w:p>
      <w:pPr>
        <w:pStyle w:val="ListBullet"/>
      </w:pPr>
      <w:r>
        <w:t>procédure sinistre.</w:t>
      </w:r>
    </w:p>
    <w:p>
      <w:pPr>
        <w:pStyle w:val="Heading2"/>
      </w:pPr>
      <w:r>
        <w:t>18. Back-office CAR ONE PLUS</w:t>
      </w:r>
    </w:p>
    <w:p>
      <w:r>
        <w:t>Dashboard :</w:t>
      </w:r>
    </w:p>
    <w:p>
      <w:pPr>
        <w:pStyle w:val="ListBullet"/>
      </w:pPr>
      <w:r>
        <w:t>locations en cours ;</w:t>
      </w:r>
    </w:p>
    <w:p>
      <w:pPr>
        <w:pStyle w:val="ListBullet"/>
      </w:pPr>
      <w:r>
        <w:t>chiffre d'affaires ;</w:t>
      </w:r>
    </w:p>
    <w:p>
      <w:pPr>
        <w:pStyle w:val="ListBullet"/>
      </w:pPr>
      <w:r>
        <w:t>commission ;</w:t>
      </w:r>
    </w:p>
    <w:p>
      <w:pPr>
        <w:pStyle w:val="ListBullet"/>
      </w:pPr>
      <w:r>
        <w:t>incidents ;</w:t>
      </w:r>
    </w:p>
    <w:p>
      <w:pPr>
        <w:pStyle w:val="ListBullet"/>
      </w:pPr>
      <w:r>
        <w:t>véhicules actifs ;</w:t>
      </w:r>
    </w:p>
    <w:p>
      <w:pPr>
        <w:pStyle w:val="ListBullet"/>
      </w:pPr>
      <w:r>
        <w:t>utilisateurs ;</w:t>
      </w:r>
    </w:p>
    <w:p>
      <w:pPr>
        <w:pStyle w:val="ListBullet"/>
      </w:pPr>
      <w:r>
        <w:t>alertes ;</w:t>
      </w:r>
    </w:p>
    <w:p>
      <w:pPr>
        <w:pStyle w:val="ListBullet"/>
      </w:pPr>
      <w:r>
        <w:t>remboursements ;</w:t>
      </w:r>
    </w:p>
    <w:p>
      <w:pPr>
        <w:pStyle w:val="ListBullet"/>
      </w:pPr>
      <w:r>
        <w:t>paiements en attente.</w:t>
      </w:r>
    </w:p>
    <w:p>
      <w:r>
        <w:t>Gestion :</w:t>
      </w:r>
    </w:p>
    <w:p>
      <w:pPr>
        <w:pStyle w:val="ListBullet"/>
      </w:pPr>
      <w:r>
        <w:t>utilisateurs ;</w:t>
      </w:r>
    </w:p>
    <w:p>
      <w:pPr>
        <w:pStyle w:val="ListBullet"/>
      </w:pPr>
      <w:r>
        <w:t>véhicules ;</w:t>
      </w:r>
    </w:p>
    <w:p>
      <w:pPr>
        <w:pStyle w:val="ListBullet"/>
      </w:pPr>
      <w:r>
        <w:t>annonces ;</w:t>
      </w:r>
    </w:p>
    <w:p>
      <w:pPr>
        <w:pStyle w:val="ListBullet"/>
      </w:pPr>
      <w:r>
        <w:t>réservations ;</w:t>
      </w:r>
    </w:p>
    <w:p>
      <w:pPr>
        <w:pStyle w:val="ListBullet"/>
      </w:pPr>
      <w:r>
        <w:t>paiements ;</w:t>
      </w:r>
    </w:p>
    <w:p>
      <w:pPr>
        <w:pStyle w:val="ListBullet"/>
      </w:pPr>
      <w:r>
        <w:t>contrats ;</w:t>
      </w:r>
    </w:p>
    <w:p>
      <w:pPr>
        <w:pStyle w:val="ListBullet"/>
      </w:pPr>
      <w:r>
        <w:t>assurances ;</w:t>
      </w:r>
    </w:p>
    <w:p>
      <w:pPr>
        <w:pStyle w:val="ListBullet"/>
      </w:pPr>
      <w:r>
        <w:t>sinistres ;</w:t>
      </w:r>
    </w:p>
    <w:p>
      <w:pPr>
        <w:pStyle w:val="ListBullet"/>
      </w:pPr>
      <w:r>
        <w:t>litiges ;</w:t>
      </w:r>
    </w:p>
    <w:p>
      <w:pPr>
        <w:pStyle w:val="ListBullet"/>
      </w:pPr>
      <w:r>
        <w:t>promotions ;</w:t>
      </w:r>
    </w:p>
    <w:p>
      <w:pPr>
        <w:pStyle w:val="ListBullet"/>
      </w:pPr>
      <w:r>
        <w:t>contenu ;</w:t>
      </w:r>
    </w:p>
    <w:p>
      <w:pPr>
        <w:pStyle w:val="ListBullet"/>
      </w:pPr>
      <w:r>
        <w:t>support ;</w:t>
      </w:r>
    </w:p>
    <w:p>
      <w:pPr>
        <w:pStyle w:val="ListBullet"/>
      </w:pPr>
      <w:r>
        <w:t>partenaires ;</w:t>
      </w:r>
    </w:p>
    <w:p>
      <w:pPr>
        <w:pStyle w:val="ListBullet"/>
      </w:pPr>
      <w:r>
        <w:t>audit.</w:t>
      </w:r>
    </w:p>
    <w:p>
      <w:pPr>
        <w:pStyle w:val="Heading2"/>
      </w:pPr>
      <w:r>
        <w:t>19. Sécurité</w:t>
      </w:r>
    </w:p>
    <w:p>
      <w:pPr>
        <w:pStyle w:val="ListBullet"/>
      </w:pPr>
      <w:r>
        <w:t>authentification forte ;</w:t>
      </w:r>
    </w:p>
    <w:p>
      <w:pPr>
        <w:pStyle w:val="ListBullet"/>
      </w:pPr>
      <w:r>
        <w:t>chiffrement en transit et au repos ;</w:t>
      </w:r>
    </w:p>
    <w:p>
      <w:pPr>
        <w:pStyle w:val="ListBullet"/>
      </w:pPr>
      <w:r>
        <w:t>séparation des rôles ;</w:t>
      </w:r>
    </w:p>
    <w:p>
      <w:pPr>
        <w:pStyle w:val="ListBullet"/>
      </w:pPr>
      <w:r>
        <w:t>journal d'audit ;</w:t>
      </w:r>
    </w:p>
    <w:p>
      <w:pPr>
        <w:pStyle w:val="ListBullet"/>
      </w:pPr>
      <w:r>
        <w:t>limitation des accès administrateurs ;</w:t>
      </w:r>
    </w:p>
    <w:p>
      <w:pPr>
        <w:pStyle w:val="ListBullet"/>
      </w:pPr>
      <w:r>
        <w:t>détection fraude ;</w:t>
      </w:r>
    </w:p>
    <w:p>
      <w:pPr>
        <w:pStyle w:val="ListBullet"/>
      </w:pPr>
      <w:r>
        <w:t>contrôle appareil/session ;</w:t>
      </w:r>
    </w:p>
    <w:p>
      <w:pPr>
        <w:pStyle w:val="ListBullet"/>
      </w:pPr>
      <w:r>
        <w:t>sauvegardes ;</w:t>
      </w:r>
    </w:p>
    <w:p>
      <w:pPr>
        <w:pStyle w:val="ListBullet"/>
      </w:pPr>
      <w:r>
        <w:t>plan de reprise ;</w:t>
      </w:r>
    </w:p>
    <w:p>
      <w:pPr>
        <w:pStyle w:val="ListBullet"/>
      </w:pPr>
      <w:r>
        <w:t>suppression/export des données selon règles applicables.</w:t>
      </w:r>
    </w:p>
    <w:p>
      <w:pPr>
        <w:pStyle w:val="Heading2"/>
      </w:pPr>
      <w:r>
        <w:t>20. Conformité</w:t>
      </w:r>
    </w:p>
    <w:p>
      <w:r>
        <w:t>Le produit doit être validé avec juristes, assureurs et partenaires spécialisés avant commercialisation. Les règles d'assurance, de permis, de fiscalité, de location professionnelle, de données personnelles, de signature électronique et de télématique doivent être adaptées au pays et à chaque catégorie de bien.</w:t>
      </w:r>
    </w:p>
    <w:p>
      <w:pPr>
        <w:pStyle w:val="Heading2"/>
      </w:pPr>
      <w:r>
        <w:t>21. Non-fonctionnel</w:t>
      </w:r>
    </w:p>
    <w:p>
      <w:r>
        <w:t>Objectifs :</w:t>
      </w:r>
    </w:p>
    <w:p>
      <w:pPr>
        <w:pStyle w:val="ListBullet"/>
      </w:pPr>
      <w:r>
        <w:t>app fluide ;</w:t>
      </w:r>
    </w:p>
    <w:p>
      <w:pPr>
        <w:pStyle w:val="ListBullet"/>
      </w:pPr>
      <w:r>
        <w:t>disponibilité élevée ;</w:t>
      </w:r>
    </w:p>
    <w:p>
      <w:pPr>
        <w:pStyle w:val="ListBullet"/>
      </w:pPr>
      <w:r>
        <w:t>API versionnée ;</w:t>
      </w:r>
    </w:p>
    <w:p>
      <w:pPr>
        <w:pStyle w:val="ListBullet"/>
      </w:pPr>
      <w:r>
        <w:t>observabilité ;</w:t>
      </w:r>
    </w:p>
    <w:p>
      <w:pPr>
        <w:pStyle w:val="ListBullet"/>
      </w:pPr>
      <w:r>
        <w:t>logs centralisés ;</w:t>
      </w:r>
    </w:p>
    <w:p>
      <w:pPr>
        <w:pStyle w:val="ListBullet"/>
      </w:pPr>
      <w:r>
        <w:t>tests automatisés ;</w:t>
      </w:r>
    </w:p>
    <w:p>
      <w:pPr>
        <w:pStyle w:val="ListBullet"/>
      </w:pPr>
      <w:r>
        <w:t>temps de réponse cible &lt; 2 secondes sur les écrans courants hors dépendances externes ;</w:t>
      </w:r>
    </w:p>
    <w:p>
      <w:pPr>
        <w:pStyle w:val="ListBullet"/>
      </w:pPr>
      <w:r>
        <w:t>architecture scalable.</w:t>
      </w:r>
    </w:p>
    <w:p>
      <w:pPr>
        <w:pStyle w:val="Heading2"/>
      </w:pPr>
      <w:r>
        <w:t>22. Plateformes</w:t>
      </w:r>
    </w:p>
    <w:p>
      <w:pPr>
        <w:pStyle w:val="ListBullet"/>
      </w:pPr>
      <w:r>
        <w:t>iOS ;</w:t>
      </w:r>
    </w:p>
    <w:p>
      <w:pPr>
        <w:pStyle w:val="ListBullet"/>
      </w:pPr>
      <w:r>
        <w:t>Android ;</w:t>
      </w:r>
    </w:p>
    <w:p>
      <w:pPr>
        <w:pStyle w:val="ListBullet"/>
      </w:pPr>
      <w:r>
        <w:t>web locataire ;</w:t>
      </w:r>
    </w:p>
    <w:p>
      <w:pPr>
        <w:pStyle w:val="ListBullet"/>
      </w:pPr>
      <w:r>
        <w:t>web propriétaire ;</w:t>
      </w:r>
    </w:p>
    <w:p>
      <w:pPr>
        <w:pStyle w:val="ListBullet"/>
      </w:pPr>
      <w:r>
        <w:t>web professionnel ;</w:t>
      </w:r>
    </w:p>
    <w:p>
      <w:pPr>
        <w:pStyle w:val="ListBullet"/>
      </w:pPr>
      <w:r>
        <w:t>back-office.</w:t>
      </w:r>
    </w:p>
    <w:p>
      <w:pPr>
        <w:pStyle w:val="Heading2"/>
      </w:pPr>
      <w:r>
        <w:t>23. Langues</w:t>
      </w:r>
    </w:p>
    <w:p>
      <w:r>
        <w:t>V1 : français.</w:t>
      </w:r>
    </w:p>
    <w:p>
      <w:r>
        <w:t>Architecture prête pour anglais, espagnol, italien, allemand et autres marchés.</w:t>
      </w:r>
    </w:p>
    <w:p>
      <w:pPr>
        <w:pStyle w:val="Heading2"/>
      </w:pPr>
      <w:r>
        <w:t>24. MVP</w:t>
      </w:r>
    </w:p>
    <w:p>
      <w:r>
        <w:t>Priorité :</w:t>
      </w:r>
    </w:p>
    <w:p>
      <w:pPr>
        <w:pStyle w:val="ListNumber"/>
      </w:pPr>
      <w:r>
        <w:t>1. comptes ;</w:t>
      </w:r>
    </w:p>
    <w:p>
      <w:pPr>
        <w:pStyle w:val="ListNumber"/>
      </w:pPr>
      <w:r>
        <w:t>2. vérification ;</w:t>
      </w:r>
    </w:p>
    <w:p>
      <w:pPr>
        <w:pStyle w:val="ListNumber"/>
      </w:pPr>
      <w:r>
        <w:t>3. catalogue ;</w:t>
      </w:r>
    </w:p>
    <w:p>
      <w:pPr>
        <w:pStyle w:val="ListNumber"/>
      </w:pPr>
      <w:r>
        <w:t>4. carte ;</w:t>
      </w:r>
    </w:p>
    <w:p>
      <w:pPr>
        <w:pStyle w:val="ListNumber"/>
      </w:pPr>
      <w:r>
        <w:t>5. recherche ;</w:t>
      </w:r>
    </w:p>
    <w:p>
      <w:pPr>
        <w:pStyle w:val="ListNumber"/>
      </w:pPr>
      <w:r>
        <w:t>6. réservation ;</w:t>
      </w:r>
    </w:p>
    <w:p>
      <w:pPr>
        <w:pStyle w:val="ListNumber"/>
      </w:pPr>
      <w:r>
        <w:t>7. paiement ;</w:t>
      </w:r>
    </w:p>
    <w:p>
      <w:pPr>
        <w:pStyle w:val="ListNumber"/>
      </w:pPr>
      <w:r>
        <w:t>8. contrats ;</w:t>
      </w:r>
    </w:p>
    <w:p>
      <w:pPr>
        <w:pStyle w:val="ListNumber"/>
      </w:pPr>
      <w:r>
        <w:t>9. check-in/out ;</w:t>
      </w:r>
    </w:p>
    <w:p>
      <w:pPr>
        <w:pStyle w:val="ListNumber"/>
      </w:pPr>
      <w:r>
        <w:t>10. annonces propriétaires ;</w:t>
      </w:r>
    </w:p>
    <w:p>
      <w:pPr>
        <w:pStyle w:val="ListNumber"/>
      </w:pPr>
      <w:r>
        <w:t>11. revenus ;</w:t>
      </w:r>
    </w:p>
    <w:p>
      <w:pPr>
        <w:pStyle w:val="ListNumber"/>
      </w:pPr>
      <w:r>
        <w:t>12. support ;</w:t>
      </w:r>
    </w:p>
    <w:p>
      <w:pPr>
        <w:pStyle w:val="ListNumber"/>
      </w:pPr>
      <w:r>
        <w:t>13. back-office ;</w:t>
      </w:r>
    </w:p>
    <w:p>
      <w:pPr>
        <w:pStyle w:val="ListNumber"/>
      </w:pPr>
      <w:r>
        <w:t>14. avis.</w:t>
      </w:r>
    </w:p>
    <w:p>
      <w:pPr>
        <w:pStyle w:val="Heading2"/>
      </w:pPr>
      <w:r>
        <w:t>25. V2</w:t>
      </w:r>
    </w:p>
    <w:p>
      <w:pPr>
        <w:pStyle w:val="ListBullet"/>
      </w:pPr>
      <w:r>
        <w:t>clé digitale ;</w:t>
      </w:r>
    </w:p>
    <w:p>
      <w:pPr>
        <w:pStyle w:val="ListBullet"/>
      </w:pPr>
      <w:r>
        <w:t>télématique ;</w:t>
      </w:r>
    </w:p>
    <w:p>
      <w:pPr>
        <w:pStyle w:val="ListBullet"/>
      </w:pPr>
      <w:r>
        <w:t>livraison ;</w:t>
      </w:r>
    </w:p>
    <w:p>
      <w:pPr>
        <w:pStyle w:val="ListBullet"/>
      </w:pPr>
      <w:r>
        <w:t>tarification dynamique ;</w:t>
      </w:r>
    </w:p>
    <w:p>
      <w:pPr>
        <w:pStyle w:val="ListBullet"/>
      </w:pPr>
      <w:r>
        <w:t>abonnement ;</w:t>
      </w:r>
    </w:p>
    <w:p>
      <w:pPr>
        <w:pStyle w:val="ListBullet"/>
      </w:pPr>
      <w:r>
        <w:t>flotte professionnelle avancée ;</w:t>
      </w:r>
    </w:p>
    <w:p>
      <w:pPr>
        <w:pStyle w:val="ListBullet"/>
      </w:pPr>
      <w:r>
        <w:t>API partenaires.</w:t>
      </w:r>
    </w:p>
    <w:p>
      <w:pPr>
        <w:pStyle w:val="Heading2"/>
      </w:pPr>
      <w:r>
        <w:t>26. V3</w:t>
      </w:r>
    </w:p>
    <w:p>
      <w:pPr>
        <w:pStyle w:val="ListBullet"/>
      </w:pPr>
      <w:r>
        <w:t>utilitaires/camions avancés ;</w:t>
      </w:r>
    </w:p>
    <w:p>
      <w:pPr>
        <w:pStyle w:val="ListBullet"/>
      </w:pPr>
      <w:r>
        <w:t>marketplace multi-pays ;</w:t>
      </w:r>
    </w:p>
    <w:p>
      <w:pPr>
        <w:pStyle w:val="ListBullet"/>
      </w:pPr>
      <w:r>
        <w:t>catégorie premium ;</w:t>
      </w:r>
    </w:p>
    <w:p>
      <w:pPr>
        <w:pStyle w:val="ListBullet"/>
      </w:pPr>
      <w:r>
        <w:t>intégrations constructeurs ;</w:t>
      </w:r>
    </w:p>
    <w:p>
      <w:pPr>
        <w:pStyle w:val="ListBullet"/>
      </w:pPr>
      <w:r>
        <w:t>scoring de risque ;</w:t>
      </w:r>
    </w:p>
    <w:p>
      <w:pPr>
        <w:pStyle w:val="ListBullet"/>
      </w:pPr>
      <w:r>
        <w:t>automatisation avancée.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