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1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ub96gwdnjed" w:id="1"/>
      <w:bookmarkEnd w:id="1"/>
      <w:r w:rsidDel="00000000" w:rsidR="00000000" w:rsidRPr="00000000">
        <w:rPr>
          <w:rtl w:val="0"/>
        </w:rPr>
        <w:t xml:space="preserve">Digital Literacy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IT equipment carefully.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7xee6svmb30m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digital content.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Manage digital content storage with support.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Retrieve digital content with support.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and edit a simple program.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range of simple tools such as text, tables, sounds and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sxb0wcq677bh" w:id="4"/>
      <w:bookmarkEnd w:id="4"/>
      <w:r w:rsidDel="00000000" w:rsidR="00000000" w:rsidRPr="00000000">
        <w:rPr>
          <w:rtl w:val="0"/>
        </w:rPr>
        <w:t xml:space="preserve">Technology in the World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uses of IT inside and outside of school.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Identify IT devices.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bnckbhsuq5l1" w:id="5"/>
      <w:bookmarkEnd w:id="5"/>
      <w:r w:rsidDel="00000000" w:rsidR="00000000" w:rsidRPr="00000000">
        <w:rPr>
          <w:rtl w:val="0"/>
        </w:rPr>
        <w:t xml:space="preserve">Technical Understanding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 what an algorithm is.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what a program is.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how ICT has been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n9cnjtkvbo1u" w:id="6"/>
      <w:bookmarkEnd w:id="6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login details private.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 to tell an adult if something online upsets them.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847725</wp:posOffset>
            </wp:positionV>
            <wp:extent cx="2909888" cy="58844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88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