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IC221 Homework: Socket Programming</w:t>
        <w:tab/>
        <w:tab/>
        <w:t>(1) Name _________________________________</w:t>
      </w:r>
    </w:p>
    <w:p>
      <w:pPr>
        <w:pStyle w:val="Normal"/>
        <w:rPr>
          <w:rFonts w:ascii="Times New Roman" w:hAnsi="Times New Roman" w:cs="Times New Roman"/>
        </w:rPr>
      </w:pPr>
      <w:r>
        <w:rPr>
          <w:rFonts w:cs="Times New Roman" w:ascii="Times New Roman" w:hAnsi="Times New Roman"/>
        </w:rPr>
        <w:t>AY 22</w:t>
      </w:r>
      <w:bookmarkStart w:id="0" w:name="_GoBack"/>
      <w:bookmarkEnd w:id="0"/>
      <w:r>
        <w:rPr>
          <w:rFonts w:cs="Times New Roman" w:ascii="Times New Roman" w:hAnsi="Times New Roman"/>
        </w:rPr>
        <w:t>S, 100 points total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(24) For each of the following networking calls, provide a brief, one sentence description:</w:t>
      </w:r>
    </w:p>
    <w:tbl>
      <w:tblPr>
        <w:tblW w:w="9975" w:type="dxa"/>
        <w:jc w:val="left"/>
        <w:tblInd w:w="0" w:type="dxa"/>
        <w:tblCellMar>
          <w:top w:w="55" w:type="dxa"/>
          <w:left w:w="54" w:type="dxa"/>
          <w:bottom w:w="55" w:type="dxa"/>
          <w:right w:w="55" w:type="dxa"/>
        </w:tblCellMar>
        <w:tblLook w:val="0000" w:noHBand="0" w:noVBand="0" w:firstColumn="0" w:lastRow="0" w:lastColumn="0" w:firstRow="0"/>
      </w:tblPr>
      <w:tblGrid>
        <w:gridCol w:w="1887"/>
        <w:gridCol w:w="8087"/>
      </w:tblGrid>
      <w:tr>
        <w:trPr/>
        <w:tc>
          <w:tcPr>
            <w:tcW w:w="1887" w:type="dxa"/>
            <w:tcBorders>
              <w:top w:val="single" w:sz="2" w:space="0" w:color="000000"/>
              <w:left w:val="single" w:sz="2" w:space="0" w:color="000000"/>
              <w:bottom w:val="single" w:sz="2" w:space="0" w:color="000000"/>
            </w:tcBorders>
            <w:shd w:color="auto" w:fill="auto" w:val="clear"/>
          </w:tcPr>
          <w:p>
            <w:pPr>
              <w:pStyle w:val="TableContents"/>
              <w:rPr>
                <w:rFonts w:ascii="Times New Roman" w:hAnsi="Times New Roman" w:cs="Times New Roman"/>
                <w:u w:val="single"/>
              </w:rPr>
            </w:pPr>
            <w:r>
              <w:rPr>
                <w:rFonts w:cs="Times New Roman" w:ascii="Times New Roman" w:hAnsi="Times New Roman"/>
                <w:u w:val="single"/>
              </w:rPr>
              <w:t>Call</w:t>
            </w:r>
          </w:p>
        </w:tc>
        <w:tc>
          <w:tcPr>
            <w:tcW w:w="808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Times New Roman" w:hAnsi="Times New Roman" w:cs="Times New Roman"/>
                <w:u w:val="single"/>
              </w:rPr>
            </w:pPr>
            <w:r>
              <w:rPr>
                <w:rFonts w:cs="Times New Roman" w:ascii="Times New Roman" w:hAnsi="Times New Roman"/>
                <w:u w:val="single"/>
              </w:rPr>
              <w:t>Description</w:t>
            </w:r>
          </w:p>
        </w:tc>
      </w:tr>
      <w:tr>
        <w:trPr/>
        <w:tc>
          <w:tcPr>
            <w:tcW w:w="1887" w:type="dxa"/>
            <w:tcBorders>
              <w:top w:val="single" w:sz="2" w:space="0" w:color="000000"/>
              <w:left w:val="single" w:sz="2" w:space="0" w:color="000000"/>
              <w:bottom w:val="single" w:sz="2" w:space="0" w:color="000000"/>
            </w:tcBorders>
            <w:shd w:color="auto" w:fill="auto" w:val="clear"/>
          </w:tcPr>
          <w:p>
            <w:pPr>
              <w:pStyle w:val="Normal"/>
              <w:rPr>
                <w:rFonts w:ascii="Courier New" w:hAnsi="Courier New" w:cs="Courier New"/>
              </w:rPr>
            </w:pPr>
            <w:r>
              <w:rPr>
                <w:rFonts w:cs="Courier New" w:ascii="Courier New" w:hAnsi="Courier New"/>
              </w:rPr>
              <w:t>socket()</w:t>
            </w:r>
          </w:p>
        </w:tc>
        <w:tc>
          <w:tcPr>
            <w:tcW w:w="8087"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rFonts w:ascii="Times New Roman" w:hAnsi="Times New Roman" w:cs="Times New Roman"/>
                <w:color w:val="00B050"/>
              </w:rPr>
            </w:pPr>
            <w:r>
              <w:rPr>
                <w:rFonts w:cs="Times New Roman" w:ascii="Times New Roman" w:hAnsi="Times New Roman"/>
                <w:color w:val="00B050"/>
              </w:rPr>
              <w:t>Opens a socket</w:t>
            </w:r>
          </w:p>
        </w:tc>
      </w:tr>
      <w:tr>
        <w:trPr/>
        <w:tc>
          <w:tcPr>
            <w:tcW w:w="1887" w:type="dxa"/>
            <w:tcBorders>
              <w:top w:val="single" w:sz="2" w:space="0" w:color="000000"/>
              <w:left w:val="single" w:sz="2" w:space="0" w:color="000000"/>
              <w:bottom w:val="single" w:sz="2" w:space="0" w:color="000000"/>
            </w:tcBorders>
            <w:shd w:color="auto" w:fill="auto" w:val="clear"/>
          </w:tcPr>
          <w:p>
            <w:pPr>
              <w:pStyle w:val="Normal"/>
              <w:rPr>
                <w:rFonts w:ascii="Courier New" w:hAnsi="Courier New" w:cs="Courier New"/>
              </w:rPr>
            </w:pPr>
            <w:r>
              <w:rPr>
                <w:rFonts w:cs="Courier New" w:ascii="Courier New" w:hAnsi="Courier New"/>
              </w:rPr>
              <w:t>bind()</w:t>
            </w:r>
          </w:p>
        </w:tc>
        <w:tc>
          <w:tcPr>
            <w:tcW w:w="8087"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rFonts w:ascii="Times New Roman" w:hAnsi="Times New Roman" w:cs="Times New Roman"/>
                <w:color w:val="00B050"/>
              </w:rPr>
            </w:pPr>
            <w:r>
              <w:rPr>
                <w:rFonts w:cs="Times New Roman" w:ascii="Times New Roman" w:hAnsi="Times New Roman"/>
                <w:color w:val="00B050"/>
              </w:rPr>
              <w:t>Binds server sockets to socket addresses</w:t>
            </w:r>
          </w:p>
        </w:tc>
      </w:tr>
      <w:tr>
        <w:trPr/>
        <w:tc>
          <w:tcPr>
            <w:tcW w:w="1887" w:type="dxa"/>
            <w:tcBorders>
              <w:top w:val="single" w:sz="2" w:space="0" w:color="000000"/>
              <w:left w:val="single" w:sz="2" w:space="0" w:color="000000"/>
              <w:bottom w:val="single" w:sz="2" w:space="0" w:color="000000"/>
            </w:tcBorders>
            <w:shd w:color="auto" w:fill="auto" w:val="clear"/>
          </w:tcPr>
          <w:p>
            <w:pPr>
              <w:pStyle w:val="Normal"/>
              <w:rPr>
                <w:rFonts w:ascii="Courier New" w:hAnsi="Courier New" w:cs="Courier New"/>
              </w:rPr>
            </w:pPr>
            <w:r>
              <w:rPr>
                <w:rFonts w:cs="Courier New" w:ascii="Courier New" w:hAnsi="Courier New"/>
              </w:rPr>
              <w:t>accept()</w:t>
            </w:r>
          </w:p>
        </w:tc>
        <w:tc>
          <w:tcPr>
            <w:tcW w:w="8087"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rFonts w:ascii="Times New Roman" w:hAnsi="Times New Roman" w:cs="Times New Roman"/>
                <w:color w:val="00B050"/>
              </w:rPr>
            </w:pPr>
            <w:r>
              <w:rPr>
                <w:rFonts w:cs="Times New Roman" w:ascii="Times New Roman" w:hAnsi="Times New Roman"/>
                <w:color w:val="00B050"/>
              </w:rPr>
              <w:t>Accepts new connections and returns a duplicate of he server socket</w:t>
            </w:r>
          </w:p>
        </w:tc>
      </w:tr>
      <w:tr>
        <w:trPr/>
        <w:tc>
          <w:tcPr>
            <w:tcW w:w="1887" w:type="dxa"/>
            <w:tcBorders>
              <w:top w:val="single" w:sz="2" w:space="0" w:color="000000"/>
              <w:left w:val="single" w:sz="2" w:space="0" w:color="000000"/>
              <w:bottom w:val="single" w:sz="2" w:space="0" w:color="000000"/>
            </w:tcBorders>
            <w:shd w:color="auto" w:fill="auto" w:val="clear"/>
          </w:tcPr>
          <w:p>
            <w:pPr>
              <w:pStyle w:val="Normal"/>
              <w:rPr>
                <w:rFonts w:ascii="Courier New" w:hAnsi="Courier New" w:cs="Courier New"/>
              </w:rPr>
            </w:pPr>
            <w:r>
              <w:rPr>
                <w:rFonts w:cs="Courier New" w:ascii="Courier New" w:hAnsi="Courier New"/>
              </w:rPr>
              <w:t>listen()</w:t>
            </w:r>
          </w:p>
        </w:tc>
        <w:tc>
          <w:tcPr>
            <w:tcW w:w="8087"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rFonts w:ascii="Times New Roman" w:hAnsi="Times New Roman" w:cs="Times New Roman"/>
                <w:color w:val="00B050"/>
              </w:rPr>
            </w:pPr>
            <w:r>
              <w:rPr>
                <w:rFonts w:cs="Times New Roman" w:ascii="Times New Roman" w:hAnsi="Times New Roman"/>
                <w:color w:val="00B050"/>
              </w:rPr>
              <w:t>Listens for incoming connections after being bound</w:t>
            </w:r>
          </w:p>
        </w:tc>
      </w:tr>
      <w:tr>
        <w:trPr/>
        <w:tc>
          <w:tcPr>
            <w:tcW w:w="1887" w:type="dxa"/>
            <w:tcBorders>
              <w:top w:val="single" w:sz="2" w:space="0" w:color="000000"/>
              <w:left w:val="single" w:sz="2" w:space="0" w:color="000000"/>
              <w:bottom w:val="single" w:sz="2" w:space="0" w:color="000000"/>
            </w:tcBorders>
            <w:shd w:color="auto" w:fill="auto" w:val="clear"/>
          </w:tcPr>
          <w:p>
            <w:pPr>
              <w:pStyle w:val="Normal"/>
              <w:rPr>
                <w:rFonts w:ascii="Courier New" w:hAnsi="Courier New" w:cs="Courier New"/>
              </w:rPr>
            </w:pPr>
            <w:r>
              <w:rPr>
                <w:rFonts w:cs="Courier New" w:ascii="Courier New" w:hAnsi="Courier New"/>
              </w:rPr>
              <w:t>connect()</w:t>
            </w:r>
          </w:p>
        </w:tc>
        <w:tc>
          <w:tcPr>
            <w:tcW w:w="8087"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rFonts w:ascii="Times New Roman" w:hAnsi="Times New Roman" w:cs="Times New Roman"/>
                <w:color w:val="00B050"/>
              </w:rPr>
            </w:pPr>
            <w:r>
              <w:rPr>
                <w:rFonts w:cs="Times New Roman" w:ascii="Times New Roman" w:hAnsi="Times New Roman"/>
                <w:color w:val="00B050"/>
              </w:rPr>
              <w:t>Allows a client to connect to a server and read and write to it</w:t>
            </w:r>
          </w:p>
        </w:tc>
      </w:tr>
      <w:tr>
        <w:trPr/>
        <w:tc>
          <w:tcPr>
            <w:tcW w:w="1887" w:type="dxa"/>
            <w:tcBorders>
              <w:top w:val="single" w:sz="2" w:space="0" w:color="000000"/>
              <w:left w:val="single" w:sz="2" w:space="0" w:color="000000"/>
              <w:bottom w:val="single" w:sz="2" w:space="0" w:color="000000"/>
            </w:tcBorders>
            <w:shd w:color="auto" w:fill="auto" w:val="clear"/>
          </w:tcPr>
          <w:p>
            <w:pPr>
              <w:pStyle w:val="Normal"/>
              <w:rPr>
                <w:rFonts w:ascii="Courier New" w:hAnsi="Courier New" w:cs="Courier New"/>
              </w:rPr>
            </w:pPr>
            <w:r>
              <w:rPr>
                <w:rFonts w:cs="Courier New" w:ascii="Courier New" w:hAnsi="Courier New"/>
              </w:rPr>
              <w:t>close()</w:t>
            </w:r>
          </w:p>
        </w:tc>
        <w:tc>
          <w:tcPr>
            <w:tcW w:w="8087"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rFonts w:ascii="Times New Roman" w:hAnsi="Times New Roman" w:cs="Times New Roman"/>
                <w:color w:val="00B050"/>
              </w:rPr>
            </w:pPr>
            <w:r>
              <w:rPr>
                <w:rFonts w:cs="Times New Roman" w:ascii="Times New Roman" w:hAnsi="Times New Roman"/>
                <w:color w:val="00B050"/>
              </w:rPr>
              <w:t>Closes the socket</w:t>
            </w:r>
          </w:p>
        </w:tc>
      </w:tr>
    </w:tbl>
    <w:p>
      <w:pPr>
        <w:pStyle w:val="Normal"/>
        <w:rPr>
          <w:rFonts w:ascii="Times New Roman" w:hAnsi="Times New Roman" w:cs="Times New Roman"/>
          <w:color w:val="CE181E"/>
        </w:rPr>
      </w:pPr>
      <w:r>
        <w:rPr>
          <w:rFonts w:cs="Times New Roman" w:ascii="Times New Roman" w:hAnsi="Times New Roman"/>
          <w:color w:val="CE181E"/>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(15) For each of the arguments to the </w:t>
      </w:r>
      <w:r>
        <w:rPr>
          <w:rFonts w:cs="Courier New" w:ascii="Courier New" w:hAnsi="Courier New"/>
        </w:rPr>
        <w:t>socket()</w:t>
      </w:r>
      <w:r>
        <w:rPr>
          <w:rFonts w:cs="Times New Roman" w:ascii="Times New Roman" w:hAnsi="Times New Roman"/>
        </w:rPr>
        <w:t xml:space="preserve"> call below, briefly explain their meaning for the socket being opened. </w:t>
      </w:r>
    </w:p>
    <w:p>
      <w:pPr>
        <w:pStyle w:val="Normal"/>
        <w:rPr>
          <w:rFonts w:ascii="Courier New" w:hAnsi="Courier New" w:cs="Courier New"/>
        </w:rPr>
      </w:pPr>
      <w:r>
        <w:rPr>
          <w:rFonts w:cs="Courier New" w:ascii="Courier New" w:hAnsi="Courier New"/>
        </w:rPr>
        <w:t>int sock;</w:t>
      </w:r>
    </w:p>
    <w:p>
      <w:pPr>
        <w:pStyle w:val="Normal"/>
        <w:rPr>
          <w:rFonts w:ascii="Courier New" w:hAnsi="Courier New" w:cs="Courier New"/>
        </w:rPr>
      </w:pPr>
      <w:r>
        <w:rPr>
          <w:rFonts w:cs="Courier New" w:ascii="Courier New" w:hAnsi="Courier New"/>
        </w:rPr>
        <w:t>sock = socket(AF_INET, SOCK_STREAM, 0);</w:t>
      </w:r>
    </w:p>
    <w:tbl>
      <w:tblPr>
        <w:tblStyle w:val="TableGrid"/>
        <w:tblW w:w="9962" w:type="dxa"/>
        <w:jc w:val="left"/>
        <w:tblInd w:w="0" w:type="dxa"/>
        <w:tblCellMar>
          <w:top w:w="0" w:type="dxa"/>
          <w:left w:w="108" w:type="dxa"/>
          <w:bottom w:w="0" w:type="dxa"/>
          <w:right w:w="108" w:type="dxa"/>
        </w:tblCellMar>
        <w:tblLook w:val="04a0" w:noHBand="0" w:noVBand="1" w:firstColumn="1" w:lastRow="0" w:lastColumn="0" w:firstRow="1"/>
      </w:tblPr>
      <w:tblGrid>
        <w:gridCol w:w="1975"/>
        <w:gridCol w:w="7986"/>
      </w:tblGrid>
      <w:tr>
        <w:trPr/>
        <w:tc>
          <w:tcPr>
            <w:tcW w:w="1975" w:type="dxa"/>
            <w:tcBorders/>
          </w:tcPr>
          <w:p>
            <w:pPr>
              <w:pStyle w:val="Normal"/>
              <w:rPr>
                <w:rFonts w:ascii="Times New Roman" w:hAnsi="Times New Roman" w:cs="Times New Roman"/>
              </w:rPr>
            </w:pPr>
            <w:r>
              <w:rPr>
                <w:rFonts w:cs="Times New Roman" w:ascii="Times New Roman" w:hAnsi="Times New Roman"/>
              </w:rPr>
              <w:t>Argument</w:t>
            </w:r>
          </w:p>
        </w:tc>
        <w:tc>
          <w:tcPr>
            <w:tcW w:w="7986" w:type="dxa"/>
            <w:tcBorders/>
          </w:tcPr>
          <w:p>
            <w:pPr>
              <w:pStyle w:val="Normal"/>
              <w:rPr>
                <w:rFonts w:ascii="Times New Roman" w:hAnsi="Times New Roman" w:cs="Times New Roman"/>
              </w:rPr>
            </w:pPr>
            <w:r>
              <w:rPr>
                <w:rFonts w:cs="Times New Roman" w:ascii="Times New Roman" w:hAnsi="Times New Roman"/>
              </w:rPr>
              <w:t>Meaning</w:t>
            </w:r>
          </w:p>
        </w:tc>
      </w:tr>
      <w:tr>
        <w:trPr/>
        <w:tc>
          <w:tcPr>
            <w:tcW w:w="1975" w:type="dxa"/>
            <w:tcBorders/>
          </w:tcPr>
          <w:p>
            <w:pPr>
              <w:pStyle w:val="Normal"/>
              <w:spacing w:before="60" w:after="60"/>
              <w:rPr>
                <w:rFonts w:ascii="Courier New" w:hAnsi="Courier New" w:cs="Courier New"/>
              </w:rPr>
            </w:pPr>
            <w:r>
              <w:rPr>
                <w:rFonts w:cs="Courier New" w:ascii="Courier New" w:hAnsi="Courier New"/>
              </w:rPr>
              <w:t>AF_INET</w:t>
            </w:r>
          </w:p>
        </w:tc>
        <w:tc>
          <w:tcPr>
            <w:tcW w:w="7986" w:type="dxa"/>
            <w:tcBorders/>
          </w:tcPr>
          <w:p>
            <w:pPr>
              <w:pStyle w:val="Normal"/>
              <w:spacing w:before="60" w:after="60"/>
              <w:rPr>
                <w:rFonts w:ascii="Courier New" w:hAnsi="Courier New" w:cs="Courier New"/>
                <w:color w:val="00B050"/>
              </w:rPr>
            </w:pPr>
            <w:r>
              <w:rPr>
                <w:rFonts w:cs="Courier New" w:ascii="Courier New" w:hAnsi="Courier New"/>
                <w:color w:val="00B050"/>
              </w:rPr>
              <w:t>Means it is using IPv4</w:t>
            </w:r>
          </w:p>
        </w:tc>
      </w:tr>
      <w:tr>
        <w:trPr/>
        <w:tc>
          <w:tcPr>
            <w:tcW w:w="1975" w:type="dxa"/>
            <w:tcBorders/>
          </w:tcPr>
          <w:p>
            <w:pPr>
              <w:pStyle w:val="Normal"/>
              <w:spacing w:before="60" w:after="60"/>
              <w:rPr>
                <w:rFonts w:ascii="Courier New" w:hAnsi="Courier New" w:cs="Courier New"/>
              </w:rPr>
            </w:pPr>
            <w:r>
              <w:rPr>
                <w:rFonts w:cs="Courier New" w:ascii="Courier New" w:hAnsi="Courier New"/>
              </w:rPr>
              <w:t>SOCK_STREAM</w:t>
            </w:r>
          </w:p>
        </w:tc>
        <w:tc>
          <w:tcPr>
            <w:tcW w:w="7986" w:type="dxa"/>
            <w:tcBorders/>
          </w:tcPr>
          <w:p>
            <w:pPr>
              <w:pStyle w:val="Normal"/>
              <w:spacing w:before="60" w:after="60"/>
              <w:rPr>
                <w:rFonts w:ascii="Times New Roman" w:hAnsi="Times New Roman" w:cs="Times New Roman"/>
                <w:color w:val="00B050"/>
              </w:rPr>
            </w:pPr>
            <w:r>
              <w:rPr>
                <w:rFonts w:cs="Times New Roman" w:ascii="Times New Roman" w:hAnsi="Times New Roman"/>
                <w:color w:val="00B050"/>
              </w:rPr>
              <w:t>Means it is using TCP protocol</w:t>
            </w:r>
          </w:p>
        </w:tc>
      </w:tr>
      <w:tr>
        <w:trPr/>
        <w:tc>
          <w:tcPr>
            <w:tcW w:w="1975" w:type="dxa"/>
            <w:tcBorders/>
          </w:tcPr>
          <w:p>
            <w:pPr>
              <w:pStyle w:val="Normal"/>
              <w:spacing w:before="60" w:after="60"/>
              <w:rPr>
                <w:rFonts w:ascii="Courier New" w:hAnsi="Courier New" w:cs="Courier New"/>
              </w:rPr>
            </w:pPr>
            <w:r>
              <w:rPr>
                <w:rFonts w:cs="Courier New" w:ascii="Courier New" w:hAnsi="Courier New"/>
              </w:rPr>
              <w:t>0</w:t>
            </w:r>
          </w:p>
        </w:tc>
        <w:tc>
          <w:tcPr>
            <w:tcW w:w="7986" w:type="dxa"/>
            <w:tcBorders/>
          </w:tcPr>
          <w:p>
            <w:pPr>
              <w:pStyle w:val="Normal"/>
              <w:spacing w:before="60" w:after="60"/>
              <w:rPr>
                <w:rFonts w:ascii="Courier New" w:hAnsi="Courier New" w:cs="Courier New"/>
                <w:color w:val="00B050"/>
              </w:rPr>
            </w:pPr>
            <w:r>
              <w:rPr>
                <w:rFonts w:cs="Courier New" w:ascii="Courier New" w:hAnsi="Courier New"/>
                <w:color w:val="00B050"/>
              </w:rPr>
              <w:t>Means we are not including extra info about the protocol</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(10) Below is output from the </w:t>
      </w:r>
      <w:r>
        <w:rPr>
          <w:rFonts w:cs="Courier New" w:ascii="Courier New" w:hAnsi="Courier New"/>
        </w:rPr>
        <w:t>hello_server.c</w:t>
      </w:r>
      <w:r>
        <w:rPr>
          <w:rFonts w:cs="Times New Roman" w:ascii="Times New Roman" w:hAnsi="Times New Roman"/>
        </w:rPr>
        <w:t xml:space="preserve"> program in the Networks 4 notes. When the network packet with howdy is sent </w:t>
      </w:r>
      <w:r>
        <w:rPr>
          <w:rFonts w:cs="Times New Roman" w:ascii="Times New Roman" w:hAnsi="Times New Roman"/>
          <w:i/>
          <w:iCs/>
        </w:rPr>
        <w:t>from</w:t>
      </w:r>
      <w:r>
        <w:rPr>
          <w:rFonts w:cs="Times New Roman" w:ascii="Times New Roman" w:hAnsi="Times New Roman"/>
        </w:rPr>
        <w:t xml:space="preserve"> the client, </w:t>
      </w:r>
      <w:r>
        <w:rPr>
          <w:rFonts w:cs="Times New Roman" w:ascii="Times New Roman" w:hAnsi="Times New Roman"/>
          <w:i/>
          <w:iCs/>
        </w:rPr>
        <w:t>to</w:t>
      </w:r>
      <w:r>
        <w:rPr>
          <w:rFonts w:cs="Times New Roman" w:ascii="Times New Roman" w:hAnsi="Times New Roman"/>
        </w:rPr>
        <w:t xml:space="preserve"> the server, what are the source and destination port values in that network packet, according to the ouput?</w:t>
      </w:r>
    </w:p>
    <w:p>
      <w:pPr>
        <w:pStyle w:val="Normal"/>
        <w:rPr>
          <w:rFonts w:ascii="Courier New" w:hAnsi="Courier New" w:cs="Courier New"/>
        </w:rPr>
      </w:pPr>
      <w:r>
        <w:rPr>
          <w:rFonts w:cs="Courier New" w:ascii="Courier New" w:hAnsi="Courier New"/>
        </w:rPr>
        <w:t>$ ./hello_server</w:t>
      </w:r>
    </w:p>
    <w:p>
      <w:pPr>
        <w:pStyle w:val="Normal"/>
        <w:rPr>
          <w:rFonts w:ascii="Courier New" w:hAnsi="Courier New" w:cs="Courier New"/>
        </w:rPr>
      </w:pPr>
      <w:r>
        <w:rPr>
          <w:rFonts w:cs="Courier New" w:ascii="Courier New" w:hAnsi="Courier New"/>
        </w:rPr>
        <w:t>Listening On: 127.0.0.1:1845</w:t>
      </w:r>
    </w:p>
    <w:p>
      <w:pPr>
        <w:pStyle w:val="Normal"/>
        <w:rPr>
          <w:rFonts w:ascii="Courier New" w:hAnsi="Courier New" w:cs="Courier New"/>
        </w:rPr>
      </w:pPr>
      <w:r>
        <w:rPr>
          <w:rFonts w:cs="Courier New" w:ascii="Courier New" w:hAnsi="Courier New"/>
        </w:rPr>
        <w:t>Connection From: 127.0.0.1:60472 (4)</w:t>
      </w:r>
    </w:p>
    <w:p>
      <w:pPr>
        <w:pStyle w:val="Normal"/>
        <w:rPr>
          <w:rFonts w:ascii="Courier New" w:hAnsi="Courier New" w:cs="Courier New"/>
        </w:rPr>
      </w:pPr>
      <w:r>
        <w:rPr>
          <w:rFonts w:cs="Courier New" w:ascii="Courier New" w:hAnsi="Courier New"/>
        </w:rPr>
        <w:t>Connection To: 127.0.0.1:1845</w:t>
      </w:r>
    </w:p>
    <w:p>
      <w:pPr>
        <w:pStyle w:val="Normal"/>
        <w:rPr>
          <w:rFonts w:ascii="Courier New" w:hAnsi="Courier New" w:cs="Courier New"/>
        </w:rPr>
      </w:pPr>
      <w:r>
        <w:rPr>
          <w:rFonts w:cs="Courier New" w:ascii="Courier New" w:hAnsi="Courier New"/>
        </w:rPr>
        <w:t>Read from client: howdy</w:t>
      </w:r>
    </w:p>
    <w:p>
      <w:pPr>
        <w:pStyle w:val="Normal"/>
        <w:rPr>
          <w:rFonts w:ascii="Courier New" w:hAnsi="Courier New" w:cs="Courier New"/>
        </w:rPr>
      </w:pPr>
      <w:r>
        <w:rPr>
          <w:rFonts w:cs="Courier New" w:ascii="Courier New" w:hAnsi="Courier New"/>
        </w:rPr>
        <w:t xml:space="preserve">Sending: Hello 127.0.0.1:60472 </w:t>
      </w:r>
    </w:p>
    <w:p>
      <w:pPr>
        <w:pStyle w:val="Normal"/>
        <w:rPr>
          <w:rFonts w:ascii="Courier New" w:hAnsi="Courier New" w:cs="Courier New"/>
        </w:rPr>
      </w:pPr>
      <w:r>
        <w:rPr>
          <w:rFonts w:cs="Courier New" w:ascii="Courier New" w:hAnsi="Courier New"/>
        </w:rPr>
        <w:t>Go Navy! Beat Army</w:t>
      </w:r>
    </w:p>
    <w:p>
      <w:pPr>
        <w:pStyle w:val="Normal"/>
        <w:rPr>
          <w:rFonts w:ascii="Courier New" w:hAnsi="Courier New" w:cs="Courier New"/>
        </w:rPr>
      </w:pPr>
      <w:r>
        <w:rPr>
          <w:rFonts w:cs="Courier New" w:ascii="Courier New" w:hAnsi="Courier New"/>
        </w:rPr>
        <w:t>Closing socket</w:t>
      </w:r>
    </w:p>
    <w:tbl>
      <w:tblPr>
        <w:tblW w:w="9972" w:type="dxa"/>
        <w:jc w:val="left"/>
        <w:tblInd w:w="0" w:type="dxa"/>
        <w:tblCellMar>
          <w:top w:w="55" w:type="dxa"/>
          <w:left w:w="54"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color w:val="CE181E"/>
              </w:rPr>
            </w:pPr>
            <w:r>
              <w:rPr>
                <w:rFonts w:cs="Times New Roman" w:ascii="Times New Roman" w:hAnsi="Times New Roman"/>
                <w:color w:val="CE181E"/>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 xml:space="preserve">(20) For each of the arguments and return value in the </w:t>
      </w:r>
      <w:r>
        <w:rPr>
          <w:rFonts w:cs="Courier New" w:ascii="Courier New" w:hAnsi="Courier New"/>
        </w:rPr>
        <w:t>connect()</w:t>
      </w:r>
      <w:r>
        <w:rPr>
          <w:rFonts w:cs="Times New Roman" w:ascii="Times New Roman" w:hAnsi="Times New Roman"/>
        </w:rPr>
        <w:t xml:space="preserve"> call below, briefly explain their meaning for the connection being established.</w:t>
      </w:r>
    </w:p>
    <w:p>
      <w:pPr>
        <w:pStyle w:val="Normal"/>
        <w:rPr>
          <w:rFonts w:ascii="Times New Roman" w:hAnsi="Times New Roman" w:cs="Times New Roman"/>
        </w:rPr>
      </w:pPr>
      <w:r>
        <w:rPr>
          <w:rFonts w:cs="Times New Roman" w:ascii="Times New Roman" w:hAnsi="Times New Roman"/>
        </w:rPr>
      </w:r>
    </w:p>
    <w:p>
      <w:pPr>
        <w:pStyle w:val="Normal"/>
        <w:rPr>
          <w:rFonts w:ascii="Courier New" w:hAnsi="Courier New" w:cs="Courier New"/>
        </w:rPr>
      </w:pPr>
      <w:r>
        <w:rPr>
          <w:rFonts w:cs="Courier New" w:ascii="Courier New" w:hAnsi="Courier New"/>
        </w:rPr>
        <w:t>int res;</w:t>
      </w:r>
    </w:p>
    <w:p>
      <w:pPr>
        <w:pStyle w:val="Normal"/>
        <w:rPr>
          <w:rFonts w:ascii="Courier New" w:hAnsi="Courier New" w:cs="Courier New"/>
        </w:rPr>
      </w:pPr>
      <w:r>
        <w:rPr>
          <w:rFonts w:cs="Courier New" w:ascii="Courier New" w:hAnsi="Courier New"/>
        </w:rPr>
        <w:t>struct sockaddr_in * saddr_in;</w:t>
      </w:r>
    </w:p>
    <w:p>
      <w:pPr>
        <w:pStyle w:val="Normal"/>
        <w:rPr>
          <w:rFonts w:ascii="Courier New" w:hAnsi="Courier New" w:cs="Courier New"/>
        </w:rPr>
      </w:pPr>
      <w:r>
        <w:rPr>
          <w:rFonts w:cs="Courier New" w:ascii="Courier New" w:hAnsi="Courier New"/>
        </w:rPr>
        <w:t xml:space="preserve">res = connect(sock, (struct sockaddr *) saddr_in, </w:t>
        <w:br/>
        <w:t xml:space="preserve">              sizeof(struct sockaddr_in));</w:t>
      </w:r>
    </w:p>
    <w:p>
      <w:pPr>
        <w:pStyle w:val="Normal"/>
        <w:rPr>
          <w:rFonts w:ascii="Times New Roman" w:hAnsi="Times New Roman" w:cs="Times New Roman"/>
        </w:rPr>
      </w:pPr>
      <w:r>
        <w:rPr>
          <w:rFonts w:cs="Times New Roman" w:ascii="Times New Roman" w:hAnsi="Times New Roman"/>
        </w:rPr>
      </w:r>
    </w:p>
    <w:tbl>
      <w:tblPr>
        <w:tblW w:w="9975" w:type="dxa"/>
        <w:jc w:val="left"/>
        <w:tblInd w:w="0" w:type="dxa"/>
        <w:tblCellMar>
          <w:top w:w="55" w:type="dxa"/>
          <w:left w:w="54" w:type="dxa"/>
          <w:bottom w:w="55" w:type="dxa"/>
          <w:right w:w="55" w:type="dxa"/>
        </w:tblCellMar>
        <w:tblLook w:val="0000" w:noHBand="0" w:noVBand="0" w:firstColumn="0" w:lastRow="0" w:lastColumn="0" w:firstRow="0"/>
      </w:tblPr>
      <w:tblGrid>
        <w:gridCol w:w="2700"/>
        <w:gridCol w:w="7274"/>
      </w:tblGrid>
      <w:tr>
        <w:trPr/>
        <w:tc>
          <w:tcPr>
            <w:tcW w:w="2700" w:type="dxa"/>
            <w:tcBorders>
              <w:top w:val="single" w:sz="2" w:space="0" w:color="000000"/>
              <w:left w:val="single" w:sz="2" w:space="0" w:color="000000"/>
              <w:bottom w:val="single" w:sz="2" w:space="0" w:color="000000"/>
            </w:tcBorders>
            <w:shd w:color="auto" w:fill="auto" w:val="clear"/>
          </w:tcPr>
          <w:p>
            <w:pPr>
              <w:pStyle w:val="TableContents"/>
              <w:rPr>
                <w:rFonts w:ascii="Times New Roman" w:hAnsi="Times New Roman" w:cs="Times New Roman"/>
                <w:u w:val="single"/>
              </w:rPr>
            </w:pPr>
            <w:r>
              <w:rPr>
                <w:rFonts w:cs="Times New Roman" w:ascii="Times New Roman" w:hAnsi="Times New Roman"/>
                <w:u w:val="single"/>
              </w:rPr>
              <w:t>Element</w:t>
            </w:r>
          </w:p>
        </w:tc>
        <w:tc>
          <w:tcPr>
            <w:tcW w:w="727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Times New Roman" w:hAnsi="Times New Roman" w:cs="Times New Roman"/>
                <w:u w:val="single"/>
              </w:rPr>
            </w:pPr>
            <w:r>
              <w:rPr>
                <w:rFonts w:cs="Times New Roman" w:ascii="Times New Roman" w:hAnsi="Times New Roman"/>
                <w:u w:val="single"/>
              </w:rPr>
              <w:t>Meaning</w:t>
            </w:r>
          </w:p>
        </w:tc>
      </w:tr>
      <w:tr>
        <w:trPr/>
        <w:tc>
          <w:tcPr>
            <w:tcW w:w="2700" w:type="dxa"/>
            <w:tcBorders>
              <w:top w:val="single" w:sz="2" w:space="0" w:color="000000"/>
              <w:left w:val="single" w:sz="2" w:space="0" w:color="000000"/>
              <w:bottom w:val="single" w:sz="2" w:space="0" w:color="000000"/>
            </w:tcBorders>
            <w:shd w:color="auto" w:fill="auto" w:val="clear"/>
          </w:tcPr>
          <w:p>
            <w:pPr>
              <w:pStyle w:val="TableContents"/>
              <w:spacing w:lineRule="auto" w:line="360"/>
              <w:rPr>
                <w:rFonts w:ascii="Courier New" w:hAnsi="Courier New" w:cs="Courier New"/>
              </w:rPr>
            </w:pPr>
            <w:r>
              <w:rPr>
                <w:rFonts w:cs="Courier New" w:ascii="Courier New" w:hAnsi="Courier New"/>
              </w:rPr>
              <w:t>sock</w:t>
            </w:r>
          </w:p>
        </w:tc>
        <w:tc>
          <w:tcPr>
            <w:tcW w:w="7274" w:type="dxa"/>
            <w:tcBorders>
              <w:top w:val="single" w:sz="2" w:space="0" w:color="000000"/>
              <w:left w:val="single" w:sz="2" w:space="0" w:color="000000"/>
              <w:bottom w:val="single" w:sz="2" w:space="0" w:color="000000"/>
              <w:right w:val="single" w:sz="2" w:space="0" w:color="000000"/>
            </w:tcBorders>
            <w:shd w:color="auto" w:fill="auto" w:val="clear"/>
          </w:tcPr>
          <w:p>
            <w:pPr>
              <w:pStyle w:val="Normal"/>
              <w:spacing w:lineRule="auto" w:line="360"/>
              <w:rPr>
                <w:rFonts w:ascii="Times New Roman" w:hAnsi="Times New Roman" w:cs="Times New Roman"/>
                <w:color w:val="00B050"/>
              </w:rPr>
            </w:pPr>
            <w:r>
              <w:rPr>
                <w:rFonts w:cs="Times New Roman" w:ascii="Times New Roman" w:hAnsi="Times New Roman"/>
                <w:color w:val="00B050"/>
              </w:rPr>
            </w:r>
          </w:p>
        </w:tc>
      </w:tr>
      <w:tr>
        <w:trPr/>
        <w:tc>
          <w:tcPr>
            <w:tcW w:w="2700" w:type="dxa"/>
            <w:tcBorders>
              <w:top w:val="single" w:sz="2" w:space="0" w:color="000000"/>
              <w:left w:val="single" w:sz="2" w:space="0" w:color="000000"/>
              <w:bottom w:val="single" w:sz="2" w:space="0" w:color="000000"/>
            </w:tcBorders>
            <w:shd w:color="auto" w:fill="auto" w:val="clear"/>
          </w:tcPr>
          <w:p>
            <w:pPr>
              <w:pStyle w:val="Normal"/>
              <w:spacing w:lineRule="auto" w:line="360"/>
              <w:rPr>
                <w:rFonts w:ascii="Courier New" w:hAnsi="Courier New" w:cs="Courier New"/>
              </w:rPr>
            </w:pPr>
            <w:r>
              <w:rPr>
                <w:rFonts w:cs="Courier New" w:ascii="Courier New" w:hAnsi="Courier New"/>
              </w:rPr>
              <w:t>saddr_in</w:t>
            </w:r>
          </w:p>
        </w:tc>
        <w:tc>
          <w:tcPr>
            <w:tcW w:w="7274" w:type="dxa"/>
            <w:tcBorders>
              <w:top w:val="single" w:sz="2" w:space="0" w:color="000000"/>
              <w:left w:val="single" w:sz="2" w:space="0" w:color="000000"/>
              <w:bottom w:val="single" w:sz="2" w:space="0" w:color="000000"/>
              <w:right w:val="single" w:sz="2" w:space="0" w:color="000000"/>
            </w:tcBorders>
            <w:shd w:color="auto" w:fill="auto" w:val="clear"/>
          </w:tcPr>
          <w:p>
            <w:pPr>
              <w:pStyle w:val="Normal"/>
              <w:spacing w:lineRule="auto" w:line="360"/>
              <w:rPr>
                <w:rFonts w:ascii="Times New Roman" w:hAnsi="Times New Roman" w:cs="Times New Roman"/>
                <w:color w:val="00B050"/>
              </w:rPr>
            </w:pPr>
            <w:r>
              <w:rPr>
                <w:rFonts w:cs="Times New Roman" w:ascii="Times New Roman" w:hAnsi="Times New Roman"/>
                <w:color w:val="00B050"/>
              </w:rPr>
            </w:r>
          </w:p>
        </w:tc>
      </w:tr>
      <w:tr>
        <w:trPr/>
        <w:tc>
          <w:tcPr>
            <w:tcW w:w="2700" w:type="dxa"/>
            <w:tcBorders>
              <w:top w:val="single" w:sz="2" w:space="0" w:color="000000"/>
              <w:left w:val="single" w:sz="2" w:space="0" w:color="000000"/>
              <w:bottom w:val="single" w:sz="2" w:space="0" w:color="000000"/>
            </w:tcBorders>
            <w:shd w:color="auto" w:fill="auto" w:val="clear"/>
          </w:tcPr>
          <w:p>
            <w:pPr>
              <w:pStyle w:val="Normal"/>
              <w:spacing w:lineRule="auto" w:line="360"/>
              <w:rPr>
                <w:rFonts w:ascii="Courier New" w:hAnsi="Courier New" w:cs="Courier New"/>
              </w:rPr>
            </w:pPr>
            <w:r>
              <w:rPr>
                <w:rFonts w:cs="Courier New" w:ascii="Courier New" w:hAnsi="Courier New"/>
              </w:rPr>
              <w:t>sizeof(saddr_in)</w:t>
            </w:r>
          </w:p>
        </w:tc>
        <w:tc>
          <w:tcPr>
            <w:tcW w:w="7274" w:type="dxa"/>
            <w:tcBorders>
              <w:top w:val="single" w:sz="2" w:space="0" w:color="000000"/>
              <w:left w:val="single" w:sz="2" w:space="0" w:color="000000"/>
              <w:bottom w:val="single" w:sz="2" w:space="0" w:color="000000"/>
              <w:right w:val="single" w:sz="2" w:space="0" w:color="000000"/>
            </w:tcBorders>
            <w:shd w:color="auto" w:fill="auto" w:val="clear"/>
          </w:tcPr>
          <w:p>
            <w:pPr>
              <w:pStyle w:val="Normal"/>
              <w:spacing w:lineRule="auto" w:line="360"/>
              <w:rPr>
                <w:rFonts w:ascii="Times New Roman" w:hAnsi="Times New Roman" w:cs="Times New Roman"/>
                <w:color w:val="00B050"/>
              </w:rPr>
            </w:pPr>
            <w:r>
              <w:rPr>
                <w:rFonts w:cs="Times New Roman" w:ascii="Times New Roman" w:hAnsi="Times New Roman"/>
                <w:color w:val="00B050"/>
              </w:rPr>
            </w:r>
          </w:p>
        </w:tc>
      </w:tr>
      <w:tr>
        <w:trPr/>
        <w:tc>
          <w:tcPr>
            <w:tcW w:w="2700" w:type="dxa"/>
            <w:tcBorders>
              <w:top w:val="single" w:sz="2" w:space="0" w:color="000000"/>
              <w:left w:val="single" w:sz="2" w:space="0" w:color="000000"/>
              <w:bottom w:val="single" w:sz="2" w:space="0" w:color="000000"/>
            </w:tcBorders>
            <w:shd w:color="auto" w:fill="auto" w:val="clear"/>
          </w:tcPr>
          <w:p>
            <w:pPr>
              <w:pStyle w:val="Normal"/>
              <w:spacing w:lineRule="auto" w:line="360"/>
              <w:rPr>
                <w:rFonts w:ascii="Courier New" w:hAnsi="Courier New" w:cs="Courier New"/>
              </w:rPr>
            </w:pPr>
            <w:r>
              <w:rPr>
                <w:rFonts w:cs="Courier New" w:ascii="Courier New" w:hAnsi="Courier New"/>
              </w:rPr>
              <w:t>res</w:t>
            </w:r>
          </w:p>
        </w:tc>
        <w:tc>
          <w:tcPr>
            <w:tcW w:w="7274" w:type="dxa"/>
            <w:tcBorders>
              <w:top w:val="single" w:sz="2" w:space="0" w:color="000000"/>
              <w:left w:val="single" w:sz="2" w:space="0" w:color="000000"/>
              <w:bottom w:val="single" w:sz="2" w:space="0" w:color="000000"/>
              <w:right w:val="single" w:sz="2" w:space="0" w:color="000000"/>
            </w:tcBorders>
            <w:shd w:color="auto" w:fill="auto" w:val="clear"/>
          </w:tcPr>
          <w:p>
            <w:pPr>
              <w:pStyle w:val="Normal"/>
              <w:spacing w:lineRule="auto" w:line="360"/>
              <w:rPr>
                <w:rFonts w:ascii="Times New Roman" w:hAnsi="Times New Roman" w:cs="Times New Roman"/>
                <w:color w:val="00B050"/>
              </w:rPr>
            </w:pPr>
            <w:r>
              <w:rPr>
                <w:rFonts w:cs="Times New Roman" w:ascii="Times New Roman" w:hAnsi="Times New Roman"/>
                <w:color w:val="00B050"/>
              </w:rPr>
            </w:r>
          </w:p>
        </w:tc>
      </w:tr>
    </w:tbl>
    <w:p>
      <w:pPr>
        <w:pStyle w:val="Normal"/>
        <w:rPr>
          <w:rFonts w:ascii="Times New Roman" w:hAnsi="Times New Roman" w:cs="Times New Roman"/>
          <w:color w:val="CE181E"/>
        </w:rPr>
      </w:pPr>
      <w:r>
        <w:rPr>
          <w:rFonts w:cs="Times New Roman" w:ascii="Times New Roman" w:hAnsi="Times New Roman"/>
          <w:color w:val="CE181E"/>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(5) Explain why when </w:t>
      </w:r>
      <w:r>
        <w:rPr>
          <w:rFonts w:cs="Times New Roman" w:ascii="Times New Roman" w:hAnsi="Times New Roman"/>
          <w:i/>
          <w:iCs/>
        </w:rPr>
        <w:t>accepting</w:t>
      </w:r>
      <w:r>
        <w:rPr>
          <w:rFonts w:cs="Times New Roman" w:ascii="Times New Roman" w:hAnsi="Times New Roman"/>
        </w:rPr>
        <w:t xml:space="preserve"> an </w:t>
      </w:r>
      <w:r>
        <w:rPr>
          <w:rFonts w:cs="Times New Roman" w:ascii="Times New Roman" w:hAnsi="Times New Roman"/>
          <w:i/>
          <w:iCs/>
        </w:rPr>
        <w:t>incoming</w:t>
      </w:r>
      <w:r>
        <w:rPr>
          <w:rFonts w:cs="Times New Roman" w:ascii="Times New Roman" w:hAnsi="Times New Roman"/>
        </w:rPr>
        <w:t xml:space="preserve"> connection, a </w:t>
      </w:r>
      <w:r>
        <w:rPr>
          <w:rFonts w:cs="Times New Roman" w:ascii="Times New Roman" w:hAnsi="Times New Roman"/>
          <w:i/>
        </w:rPr>
        <w:t>new</w:t>
      </w:r>
      <w:r>
        <w:rPr>
          <w:rFonts w:cs="Times New Roman" w:ascii="Times New Roman" w:hAnsi="Times New Roman"/>
        </w:rPr>
        <w:t xml:space="preserve"> socket is created and returned (instead of using the existing one).</w:t>
      </w:r>
    </w:p>
    <w:tbl>
      <w:tblPr>
        <w:tblW w:w="9972" w:type="dxa"/>
        <w:jc w:val="left"/>
        <w:tblInd w:w="0" w:type="dxa"/>
        <w:tblCellMar>
          <w:top w:w="55" w:type="dxa"/>
          <w:left w:w="54"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color w:val="CE181E"/>
              </w:rPr>
            </w:pPr>
            <w:r>
              <w:rPr>
                <w:rFonts w:cs="Times New Roman" w:ascii="Times New Roman" w:hAnsi="Times New Roman"/>
                <w:color w:val="CE181E"/>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(5) Explain the second argument to </w:t>
      </w:r>
      <w:r>
        <w:rPr>
          <w:rFonts w:cs="Courier New" w:ascii="Courier New" w:hAnsi="Courier New"/>
        </w:rPr>
        <w:t>listen()</w:t>
      </w:r>
      <w:r>
        <w:rPr>
          <w:rFonts w:cs="Times New Roman" w:ascii="Times New Roman" w:hAnsi="Times New Roman"/>
        </w:rPr>
        <w:t xml:space="preserve">, the </w:t>
      </w:r>
      <w:r>
        <w:rPr>
          <w:rFonts w:cs="Times New Roman" w:ascii="Times New Roman" w:hAnsi="Times New Roman"/>
          <w:i/>
          <w:iCs/>
        </w:rPr>
        <w:t>backlog</w:t>
      </w:r>
      <w:r>
        <w:rPr>
          <w:rFonts w:cs="Times New Roman" w:ascii="Times New Roman" w:hAnsi="Times New Roman"/>
        </w:rPr>
        <w:t>. What does this argument refer to and what does it mean?</w:t>
      </w:r>
    </w:p>
    <w:tbl>
      <w:tblPr>
        <w:tblW w:w="9972" w:type="dxa"/>
        <w:jc w:val="left"/>
        <w:tblInd w:w="0" w:type="dxa"/>
        <w:tblCellMar>
          <w:top w:w="55" w:type="dxa"/>
          <w:left w:w="54"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 xml:space="preserve">(10) Consider the server code loop below, for handling client socket connections. </w:t>
      </w:r>
    </w:p>
    <w:tbl>
      <w:tblPr>
        <w:tblW w:w="10070" w:type="dxa"/>
        <w:jc w:val="left"/>
        <w:tblInd w:w="0" w:type="dxa"/>
        <w:tblCellMar>
          <w:top w:w="55" w:type="dxa"/>
          <w:left w:w="54" w:type="dxa"/>
          <w:bottom w:w="55" w:type="dxa"/>
          <w:right w:w="55" w:type="dxa"/>
        </w:tblCellMar>
        <w:tblLook w:val="0000" w:noHBand="0" w:noVBand="0" w:firstColumn="0" w:lastRow="0" w:lastColumn="0" w:firstRow="0"/>
      </w:tblPr>
      <w:tblGrid>
        <w:gridCol w:w="10070"/>
      </w:tblGrid>
      <w:tr>
        <w:trPr>
          <w:trHeight w:val="5279" w:hRule="atLeast"/>
        </w:trPr>
        <w:tc>
          <w:tcPr>
            <w:tcW w:w="1007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ourier New" w:hAnsi="Courier New" w:cs="Courier New"/>
                <w:sz w:val="22"/>
                <w:szCs w:val="22"/>
              </w:rPr>
            </w:pPr>
            <w:r>
              <w:rPr>
                <w:rFonts w:cs="Courier New" w:ascii="Courier New" w:hAnsi="Courier New"/>
                <w:sz w:val="22"/>
                <w:szCs w:val="22"/>
              </w:rPr>
              <w:t>char buf[BUF_SIZE];</w:t>
            </w:r>
          </w:p>
          <w:p>
            <w:pPr>
              <w:pStyle w:val="Normal"/>
              <w:rPr>
                <w:rFonts w:ascii="Courier New" w:hAnsi="Courier New" w:cs="Courier New"/>
                <w:sz w:val="22"/>
                <w:szCs w:val="22"/>
              </w:rPr>
            </w:pPr>
            <w:r>
              <w:rPr>
                <w:rFonts w:cs="Courier New" w:ascii="Courier New" w:hAnsi="Courier New"/>
                <w:sz w:val="22"/>
                <w:szCs w:val="22"/>
              </w:rPr>
              <w:t>int sockets[NUMSOCKS], i,n;</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//iterate over all open sockets</w:t>
            </w:r>
          </w:p>
          <w:p>
            <w:pPr>
              <w:pStyle w:val="Normal"/>
              <w:rPr>
                <w:rFonts w:ascii="Courier New" w:hAnsi="Courier New" w:cs="Courier New"/>
                <w:sz w:val="22"/>
                <w:szCs w:val="22"/>
              </w:rPr>
            </w:pPr>
            <w:r>
              <w:rPr>
                <w:rFonts w:cs="Courier New" w:ascii="Courier New" w:hAnsi="Courier New"/>
                <w:sz w:val="22"/>
                <w:szCs w:val="22"/>
              </w:rPr>
              <w:t>for(i=0;i &lt; NUMSOCKS; i++){</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if(i&gt;0){</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read from socket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n = read(sockets[i], buf, BUF_SIZE);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socket closed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if(n &lt; 0){</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close(sockets[i]);</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sockets[i] = -1;</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echo back</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write(sockets[i], buf, 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t>
            </w:r>
          </w:p>
          <w:p>
            <w:pPr>
              <w:pStyle w:val="Normal"/>
              <w:rPr>
                <w:rFonts w:ascii="Times New Roman" w:hAnsi="Times New Roman" w:cs="Times New Roman"/>
                <w:sz w:val="22"/>
                <w:szCs w:val="22"/>
              </w:rPr>
            </w:pPr>
            <w:r>
              <w:rPr>
                <w:rFonts w:cs="Courier New" w:ascii="Courier New" w:hAnsi="Courier New"/>
                <w:sz w:val="22"/>
                <w:szCs w:val="22"/>
              </w:rPr>
              <w:t>}</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Can this server program handle multiple clients simultaneously? That is, if multiple clients are connected, will the server be able to service all the sockets, when data is available from some clients, but not from others? Explain.</w:t>
      </w:r>
    </w:p>
    <w:tbl>
      <w:tblPr>
        <w:tblStyle w:val="TableGrid"/>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cPr>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color w:val="00B050"/>
              </w:rPr>
            </w:pPr>
            <w:r>
              <w:rPr>
                <w:rFonts w:cs="Times New Roman" w:ascii="Times New Roman" w:hAnsi="Times New Roman"/>
                <w:color w:val="00B050"/>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val="bestFit" w:percent="108"/>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122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3</Pages>
  <Words>376</Words>
  <Characters>2070</Characters>
  <CharactersWithSpaces>2442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2021-04-01T18:20:00Z</dcterms:created>
  <dc:creator>Microsoft Office User</dc:creator>
  <dc:description/>
  <dc:language>en-US</dc:language>
  <cp:lastModifiedBy/>
  <dcterms:modified xsi:type="dcterms:W3CDTF">2022-04-25T11:13:11Z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