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PROCEDIMENTO OPERACIONAL PADRÃO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34074"/>
          <w:sz w:val="24"/>
          <w:szCs w:val="24"/>
        </w:rPr>
        <w:t xml:space="preserve">Inspeção Interna de Chaminés da Caldeira de Recuperação e Chaminé do Forno de Lama de Cal utilizando Elios 3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Cliente: </w:t>
      </w:r>
      <w:r>
        <w:rPr>
          <w:rFonts w:ascii="Calibri" w:cs="Calibri" w:eastAsia="Calibri" w:hAnsi="Calibri"/>
          <w:sz w:val="20"/>
          <w:szCs w:val="20"/>
        </w:rPr>
        <w:t xml:space="preserve">Suzano – Unidade Mucuri/BA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Equipamento: </w:t>
      </w:r>
      <w:r>
        <w:rPr>
          <w:rFonts w:ascii="Calibri" w:cs="Calibri" w:eastAsia="Calibri" w:hAnsi="Calibri"/>
          <w:sz w:val="20"/>
          <w:szCs w:val="20"/>
        </w:rPr>
        <w:t xml:space="preserve">Flyability Elios 3</w:t>
      </w:r>
    </w:p>
    <w:p>
      <w:pPr>
        <w:pBdr>
          <w:bottom w:val="single" w:color="3A6EA5" w:sz="6" w:space="8"/>
        </w:pBdr>
        <w:spacing w:after="260"/>
      </w:pP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Padronizar a inspeção visual e o levantamento tridimensional interno das chaminés da Caldeira de Recuperação e do Forno de Lama de Cal, utilizando o drone Flyability Elios 3, visando avaliar a integridade estrutural, identificar anomalias e documentar as condições do ativo durante a parada geral de manutenção, reduzindo a exposição de pessoas ao trabalho em altura e em espaços confinados.</w:t>
      </w:r>
    </w:p>
    <w:p>
      <w:pPr>
        <w:pStyle w:val="Heading1"/>
        <w:spacing w:after="160" w:before="320"/>
      </w:pPr>
      <w:r>
        <w:t xml:space="preserve">2. CONDIÇÕES OBRIGATÓRIAS PARA INÍCIO DA ATIVIDADE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Antes da inspeção deverão ser confirmados: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Permissão de Trabalho (PT) aprovada.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 específica para espaço confinado e trabalho em altura.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Bloqueio e Etiquetagem (LOTO) concluídos.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Isolamento da área.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Resfriamento da chaminé até temperatura compatível com a operação do Elios 3 e com os limites estabelecidos pela fabricante.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Medição atmosférica com detector multigases.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Ausência de fluxo residual de gases ou tiragem.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Confirmação da inexistência de correntes de ar que possam comprometer a estabilidade do voo.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Comunicação estabelecida entre piloto, observador e equipe de segurança.</w:t>
      </w:r>
    </w:p>
    <w:p>
      <w:pPr>
        <w:pStyle w:val="Heading1"/>
        <w:spacing w:after="160" w:before="320"/>
      </w:pPr>
      <w:r>
        <w:t xml:space="preserve">3. OBJETIVOS DA INSPEÇÃO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deverá contemplar: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Integridade do costado interno.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do revestimento refratário (quando aplicável).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generalizada e localizada.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 e fissuras aparentes.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Desplacamentos do 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Juntas de dilatação.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 longitudinais e circunferenciais.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Pontos de condensação.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 de fuligem e incrustações.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Dutos de entrada e saída.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Plataformas, suportes e acessórios internos.</w:t>
      </w:r>
    </w:p>
    <w:p>
      <w:pPr>
        <w:pStyle w:val="Heading1"/>
        <w:spacing w:after="160" w:before="320"/>
      </w:pPr>
      <w:r>
        <w:t xml:space="preserve">4. ESTRATÉGIA DE VOO</w:t>
      </w:r>
    </w:p>
    <w:p>
      <w:pPr>
        <w:pStyle w:val="Heading2"/>
        <w:spacing w:after="120" w:before="240"/>
      </w:pPr>
      <w:r>
        <w:t xml:space="preserve">4.1 Filosofia operacional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deverá seguir a estratégia Bottom-Up, iniciando pela base da chaminé e evoluindo verticalmente até a região superior, com retorno pelo eixo central.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Essa metodologia reduz o risco de perda de orientação espacial, facilita a navegação em ambientes homogêneos e garante cobertura contínua da superfície interna.</w:t>
      </w:r>
    </w:p>
    <w:p>
      <w:pPr>
        <w:pStyle w:val="Heading1"/>
        <w:spacing w:after="160" w:before="320"/>
      </w:pPr>
      <w:r>
        <w:t xml:space="preserve">5. ENTRADA NA CHAMINÉ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estabilização da aeronave: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Ingressar lentamente pela abertura de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velocidade inferior a 0,30 m/s.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 por aproximadamente 10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 a qualidade da imagem e do mapa LiDAR antes de iniciar a subida.</w:t>
      </w:r>
    </w:p>
    <w:p>
      <w:pPr>
        <w:pStyle w:val="Heading1"/>
        <w:spacing w:after="160" w:before="320"/>
      </w:pPr>
      <w:r>
        <w:t xml:space="preserve">6. SUBIDA VERTICAL INICIAL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subida deverá ocorrer preferencialmente pelo eixo central da chaminé. Parâmetros recomendados: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Velocidade vertical: 0,30 a 0,50 m/s.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Distância mínima em relação às paredes: 2 m durante a subida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Iluminação ajustada para minimizar reflexos causados por fuligem ou superfícies metálicas.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ascensão, observar continuamente a presença de suportes internos, dutos laterais, juntas de expansão ou outras interferências.</w:t>
      </w:r>
    </w:p>
    <w:p>
      <w:pPr>
        <w:pStyle w:val="Heading1"/>
        <w:spacing w:after="160" w:before="320"/>
      </w:pPr>
      <w:r>
        <w:t xml:space="preserve">7. INSPEÇÃO DA REGIÃO SUPERIOR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atingir aproximadamente 1 metro abaixo da extremidade superior da chaminé: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uma órbita completa da periferia.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Inspecionar costado, soldas, reforços e eventuais estruturas metálicas.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Nos casos de chaminés com revestimento refratário, registrar detalhadamente: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Desplacamentos.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Infiltrações.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Regiões com desgaste térmico.</w:t>
      </w:r>
    </w:p>
    <w:p>
      <w:pPr>
        <w:pStyle w:val="Heading1"/>
        <w:spacing w:after="160" w:before="320"/>
      </w:pPr>
      <w:r>
        <w:t xml:space="preserve">8. ESTRATÉGIA DE DESCIDA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a inspeção da região superior, iniciar uma trajetória helicoidal descendente. Parâmetros recomendados: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Distância da parede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 a 1,5 m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Velocidade horizontal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0,30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Velocidade vertical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0,20 a 0,30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Redução entre voltas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a 0,8 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Essa trajetória assegura elevada cobertura visual e excelente aquisição da nuvem de pontos LiDAR.</w:t>
      </w:r>
    </w:p>
    <w:p>
      <w:pPr>
        <w:pStyle w:val="Heading1"/>
        <w:spacing w:after="160" w:before="320"/>
      </w:pPr>
      <w:r>
        <w:t xml:space="preserve">9. INSPEÇÃO DO COSTADO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descida deverão ser avaliados: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Fissuras.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Juntas de expansão.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 de fuligem.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Desgaste localizado.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identificada uma anomalia: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Interromper a trajetória.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fotografia panorâmica.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fotografia de detalhe.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Gravar vídeo curto.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Garantir cobertura LiDAR da região.</w:t>
      </w:r>
    </w:p>
    <w:p>
      <w:pPr>
        <w:pStyle w:val="Heading1"/>
        <w:spacing w:after="160" w:before="320"/>
      </w:pPr>
      <w:r>
        <w:t xml:space="preserve">10. INSPEÇÃO DOS DUTOS DE ENTRADA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Quando houver ramificações ou dutos conectados à chaminé: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Reduzir velocidade para aproximadamente 0,20 m/s.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aproximação frontal.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soldas, revestimentos, suportes e sinais de desgaste.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penetração em ramificações estreitas que não garantam margem segura para a gaiola do Elios 3.</w:t>
      </w:r>
    </w:p>
    <w:p>
      <w:pPr>
        <w:pStyle w:val="Heading1"/>
        <w:spacing w:after="160" w:before="320"/>
      </w:pPr>
      <w:r>
        <w:t xml:space="preserve">11. CAPTURA LIDAR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toda a missão deverão ser adotadas as seguintes práticas: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Movimentos contínuos.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Velocidade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Rotações suaves.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Fechamento de trajetórias (loop closure) sempre que possível.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Pausas apenas para documentação de anomalias.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Essas medidas favorecem a qualidade da reconstrução tridimensional da chaminé.</w:t>
      </w:r>
    </w:p>
    <w:p>
      <w:pPr>
        <w:pStyle w:val="Heading1"/>
        <w:spacing w:after="160" w:before="320"/>
      </w:pPr>
      <w:r>
        <w:t xml:space="preserve">12. CRITÉRIOS PARA INTERRUPÇÃO DA MISSÃO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missão deverá ser interrompida imediatamente em caso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Aumento inesperado da temperatura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Presença de gases incompatíveis com a operação.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significativa da comunicação.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Instabilidade da aeronave.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Excesso de fuligem em suspensão que comprometa a visibilidade.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Alerta crítico emitido pelo Elios 3.</w:t>
      </w:r>
    </w:p>
    <w:p>
      <w:pPr>
        <w:pStyle w:val="Heading1"/>
        <w:spacing w:after="160" w:before="320"/>
      </w:pPr>
      <w:r>
        <w:t xml:space="preserve">13. CRITÉRIOS DE CONCLUSÃO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será considerada concluída quando houver: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do costado interno.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da região superior.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dos dutos de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das principais soldas e juntas.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fotográfica de todas as anomalias.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LiDAR contínua e validada.</w:t>
      </w:r>
    </w:p>
    <w:p>
      <w:pPr>
        <w:pStyle w:val="Heading1"/>
        <w:spacing w:after="160" w:before="320"/>
      </w:pPr>
      <w:r>
        <w:t xml:space="preserve">14. BOAS PRÁTICAS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que a chaminé esteja completamente isolada do processo e sem tiragem residual antes da entrada da aeronave.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o drone centralizado durante a subida inicial e aproximar-se das paredes apenas na fase de inspeção detalhada.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continuamente o mapa LiDAR para compensar a baixa percepção de profundidade causada pela geometria cilíndrica uniforme.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rotações rápidas próximas às paredes, reduzindo o risco de colisão e preservando a qualidade da nuvem de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todas as anomalias com imagens de contexto e de detalhe, utilizando elementos estruturais (soldas, juntas ou bocais) como referência para localização no relatório.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Quando a altura da chaminé exigir troca de bateria, planejar a interrupção em uma referência estrutural conhecida, garantindo a continuidade da inspeção no voo seguinte sem perda de cobertura.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34074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2026-08-03T12:54:12.287Z</dcterms:created>
  <dcterms:modified xsi:type="dcterms:W3CDTF">2026-08-03T12:54:12.289Z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