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1. Estratégia de Voo para Tanques e Silos Cilíndricos</w:t>
      </w:r>
    </w:p>
    <w:p>
      <w:pPr>
        <w:pStyle w:val="Heading1"/>
      </w:pPr>
      <w:r>
        <w:t xml:space="preserve">1.1 Objetivo</w:t>
      </w:r>
    </w:p>
    <w:p>
      <w:pPr>
        <w:spacing w:after="160"/>
      </w:pPr>
      <w:r>
        <w:rPr>
          <w:b w:val="false"/>
          <w:bCs w:val="false"/>
        </w:rPr>
        <w:t xml:space="preserve">Estabelecer uma metodologia padronizada para a execução de inspeções internas em tanques e silos cilíndricos utilizando o drone Elios 3, assegurando cobertura integral do ativo, qualidade dos dados adquiridos, segurança operacional e repetibilidade das missões.</w:t>
      </w:r>
    </w:p>
    <w:p>
      <w:pPr>
        <w:spacing w:after="160"/>
      </w:pPr>
      <w:r>
        <w:rPr>
          <w:b w:val="false"/>
          <w:bCs w:val="false"/>
        </w:rPr>
        <w:t xml:space="preserve">A estratégia de voo deverá minimizar zonas de sombra, reduzir riscos de colisão e otimizar a autonomia das baterias, mantendo uma distância constante entre o drone e as superfícies inspecionadas.</w:t>
      </w:r>
    </w:p>
    <w:p>
      <w:pPr>
        <w:pStyle w:val="Heading1"/>
      </w:pPr>
      <w:r>
        <w:t xml:space="preserve">1.2 Conceitos Gerais</w:t>
      </w:r>
    </w:p>
    <w:p>
      <w:pPr>
        <w:spacing w:after="160"/>
      </w:pPr>
      <w:r>
        <w:rPr>
          <w:b w:val="false"/>
          <w:bCs w:val="false"/>
        </w:rPr>
        <w:t xml:space="preserve">Sempre que possível, a inspeção deverá seguir uma sequência lógica de progressão vertical, evitando deslocamentos aleatórios no interior do ativo.</w:t>
      </w:r>
    </w:p>
    <w:p>
      <w:pPr>
        <w:spacing w:after="160"/>
      </w:pPr>
      <w:r>
        <w:rPr>
          <w:b w:val="false"/>
          <w:bCs w:val="false"/>
        </w:rPr>
        <w:t xml:space="preserve">O operador deverá manter consciência situacional durante toda a missão, considerando: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geometrias internas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obstáculos estruturais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equipamentos instalados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tubulações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plataformas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escadas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agitadores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suportes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regiões de difícil acesso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limitação de iluminação natural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ausência de sinal GNSS</w:t>
      </w:r>
    </w:p>
    <w:p>
      <w:pPr>
        <w:spacing w:after="160"/>
      </w:pPr>
      <w:r>
        <w:rPr>
          <w:b w:val="false"/>
          <w:bCs w:val="false"/>
        </w:rPr>
        <w:t xml:space="preserve">O voo deverá priorizar movimentos suaves e contínuos, evitando acelerações ou frenagens bruscas que possam comprometer a estabilidade da aeronave ou a qualidade das imagens.</w:t>
      </w:r>
    </w:p>
    <w:p>
      <w:pPr>
        <w:pStyle w:val="Heading1"/>
      </w:pPr>
      <w:r>
        <w:t xml:space="preserve">1.3 Configuração Inicial</w:t>
      </w:r>
    </w:p>
    <w:p>
      <w:pPr>
        <w:spacing w:after="160"/>
      </w:pPr>
      <w:r>
        <w:rPr>
          <w:b w:val="false"/>
          <w:bCs w:val="false"/>
        </w:rPr>
        <w:t xml:space="preserve">Antes da entrada no ativo, recomenda-se verificar: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B2A4A" w:val="clear"/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4500"/>
            <w:shd w:fill="1B2A4A" w:val="clear"/>
          </w:tcPr>
          <w:p>
            <w:r>
              <w:rPr>
                <w:b/>
                <w:bCs/>
                <w:color w:val="FFFFFF"/>
              </w:rPr>
              <w:t xml:space="preserve">Critério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Estado da bateria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Superior a 95%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Gaiola de proteção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Sem deformações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Hélices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Sem danos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Iluminação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Funcionando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Câmera RGB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Limpa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Sensor LiDAR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Limpo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Comunicação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Estável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Cartão SD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Espaço disponível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1.4 Ponto de Decolagem</w:t>
      </w:r>
    </w:p>
    <w:p>
      <w:pPr>
        <w:spacing w:after="160"/>
      </w:pPr>
      <w:r>
        <w:rPr>
          <w:b w:val="false"/>
          <w:bCs w:val="false"/>
        </w:rPr>
        <w:t xml:space="preserve">O ponto de decolagem deverá ser escolhido observando: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superfície plana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livre de detritos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distante de correntes de 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 comunicação entre operador e observador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fácil acesso para recuperação da aeronave</w:t>
      </w:r>
    </w:p>
    <w:p>
      <w:pPr>
        <w:spacing w:after="160"/>
      </w:pPr>
      <w:r>
        <w:rPr>
          <w:b w:val="false"/>
          <w:bCs w:val="false"/>
        </w:rPr>
        <w:t xml:space="preserve">Sempre que possível o drone deverá entrar no ativo já estabilizado.</w:t>
      </w:r>
    </w:p>
    <w:p>
      <w:pPr>
        <w:spacing w:after="160"/>
      </w:pPr>
      <w:r>
        <w:rPr>
          <w:b/>
          <w:bCs/>
        </w:rPr>
        <w:t xml:space="preserve">Atenção: </w:t>
      </w:r>
      <w:r>
        <w:t xml:space="preserve">nunca realizar decolagem diretamente sobre resíduos ou materiais soltos.</w:t>
      </w:r>
    </w:p>
    <w:p>
      <w:pPr>
        <w:pStyle w:val="Heading1"/>
      </w:pPr>
      <w:r>
        <w:t xml:space="preserve">1.5 Estratégia Geral de Inspeção</w:t>
      </w:r>
    </w:p>
    <w:p>
      <w:pPr>
        <w:spacing w:after="160"/>
      </w:pPr>
      <w:r>
        <w:rPr>
          <w:b w:val="false"/>
          <w:bCs w:val="false"/>
        </w:rPr>
        <w:t xml:space="preserve">A sequência recomendada 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Entrada controlada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do teto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da junção teto-costado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do costado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de acessórios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do fundo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Revisão de pontos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Retorno ao ponto de saída</w:t>
      </w:r>
    </w:p>
    <w:p>
      <w:pPr>
        <w:spacing w:after="160"/>
      </w:pPr>
      <w:r>
        <w:rPr>
          <w:b w:val="false"/>
          <w:bCs w:val="false"/>
        </w:rPr>
        <w:t xml:space="preserve">Esta sequência reduz retrabalho e facilita a organização dos registros.</w:t>
      </w:r>
    </w:p>
    <w:p>
      <w:pPr>
        <w:pStyle w:val="Heading1"/>
      </w:pPr>
      <w:r>
        <w:t xml:space="preserve">1.6 Entrada no Ativo</w:t>
      </w:r>
    </w:p>
    <w:p>
      <w:pPr>
        <w:spacing w:after="160"/>
      </w:pPr>
      <w:r>
        <w:rPr>
          <w:b w:val="false"/>
          <w:bCs w:val="false"/>
        </w:rPr>
        <w:t xml:space="preserve">Após autorização do operador: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realizar aproximação lenta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manter velocidade inferior a 0,5 m/s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atravessar a abertura centralizada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estabilizar a aeronave logo após a entrada</w:t>
      </w:r>
    </w:p>
    <w:p>
      <w:pPr>
        <w:spacing w:after="160"/>
      </w:pPr>
      <w:r>
        <w:rPr>
          <w:b w:val="false"/>
          <w:bCs w:val="false"/>
        </w:rPr>
        <w:t xml:space="preserve">Caso exista alteração de luminosidade significativa, aguardar aproximadamente 5 segundos para estabilização da exposição automática da câmera antes de iniciar a inspeção.</w:t>
      </w:r>
    </w:p>
    <w:p>
      <w:pPr>
        <w:pStyle w:val="Heading1"/>
      </w:pPr>
      <w:r>
        <w:t xml:space="preserve">1.7 Inspeção do Teto</w:t>
      </w:r>
    </w:p>
    <w:p>
      <w:pPr>
        <w:spacing w:after="160"/>
      </w:pPr>
      <w:r>
        <w:rPr>
          <w:b w:val="false"/>
          <w:bCs w:val="false"/>
        </w:rPr>
        <w:t xml:space="preserve">A inspeção deverá iniciar pela região superior do ativo.</w:t>
      </w:r>
    </w:p>
    <w:p>
      <w:pPr>
        <w:spacing w:after="160"/>
      </w:pPr>
      <w:r>
        <w:rPr>
          <w:b w:val="false"/>
          <w:bCs w:val="false"/>
        </w:rPr>
        <w:t xml:space="preserve">Objetivos: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identificar corrosão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avaliar soldas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verificar deformações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localizar vazamentos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verificar suportes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identificar condensação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avaliar revestimentos</w:t>
      </w:r>
    </w:p>
    <w:p>
      <w:pPr>
        <w:spacing w:after="160"/>
      </w:pPr>
      <w:r>
        <w:rPr>
          <w:b/>
          <w:bCs/>
        </w:rPr>
        <w:t xml:space="preserve">Estratégia:</w:t>
      </w:r>
    </w:p>
    <w:p>
      <w:pPr>
        <w:spacing w:after="160"/>
      </w:pPr>
      <w:r>
        <w:rPr>
          <w:b w:val="false"/>
          <w:bCs w:val="false"/>
        </w:rPr>
        <w:t xml:space="preserve">Subir até aproximadamente 1,0 m abaixo do teto.</w:t>
      </w:r>
    </w:p>
    <w:p>
      <w:pPr>
        <w:spacing w:after="160"/>
      </w:pPr>
      <w:r>
        <w:rPr>
          <w:b w:val="false"/>
          <w:bCs w:val="false"/>
        </w:rPr>
        <w:t xml:space="preserve">Percorrer toda a circunferência mantendo distância constante entre 0,8 m e 1,5 m da superfície.</w:t>
      </w:r>
    </w:p>
    <w:p>
      <w:pPr>
        <w:spacing w:after="160"/>
      </w:pPr>
      <w:r>
        <w:rPr>
          <w:b w:val="false"/>
          <w:bCs w:val="false"/>
        </w:rPr>
        <w:t xml:space="preserve">Realizar velocidade reduzida.</w:t>
      </w:r>
    </w:p>
    <w:p>
      <w:pPr>
        <w:spacing w:after="160"/>
      </w:pPr>
      <w:r>
        <w:rPr>
          <w:b w:val="false"/>
          <w:bCs w:val="false"/>
        </w:rPr>
        <w:t xml:space="preserve">Caso existam vigas ou reforços: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contornar individualmente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registrar ambos os lados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retornar à trajetória principal</w:t>
      </w:r>
    </w:p>
    <w:p>
      <w:pPr>
        <w:pStyle w:val="Heading1"/>
      </w:pPr>
      <w:r>
        <w:t xml:space="preserve">1.8 Inspeção da Solda Teto-Costado</w:t>
      </w:r>
    </w:p>
    <w:p>
      <w:pPr>
        <w:spacing w:after="160"/>
      </w:pPr>
      <w:r>
        <w:rPr>
          <w:b w:val="false"/>
          <w:bCs w:val="false"/>
        </w:rPr>
        <w:t xml:space="preserve">A união entre teto e costado representa uma região crítica.</w:t>
      </w:r>
    </w:p>
    <w:p>
      <w:pPr>
        <w:spacing w:after="160"/>
      </w:pPr>
      <w:r>
        <w:rPr>
          <w:b w:val="false"/>
          <w:bCs w:val="false"/>
        </w:rPr>
        <w:t xml:space="preserve">O voo deverá seguir toda a circunferência mantendo a câmera direcionada para: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solda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zona termicamente afetada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revestimento adjacente</w:t>
      </w:r>
    </w:p>
    <w:p>
      <w:pPr>
        <w:spacing w:after="160"/>
      </w:pPr>
      <w:r>
        <w:rPr>
          <w:b w:val="false"/>
          <w:bCs w:val="false"/>
        </w:rPr>
        <w:t xml:space="preserve">Caso sejam observadas anomalias, realizar uma segunda passagem em velocidade reduzida.</w:t>
      </w:r>
    </w:p>
    <w:p>
      <w:pPr>
        <w:pStyle w:val="Heading1"/>
      </w:pPr>
      <w:r>
        <w:t xml:space="preserve">1.9 Inspeção do Costado</w:t>
      </w:r>
    </w:p>
    <w:p>
      <w:pPr>
        <w:spacing w:after="160"/>
      </w:pPr>
      <w:r>
        <w:rPr>
          <w:b w:val="false"/>
          <w:bCs w:val="false"/>
        </w:rPr>
        <w:t xml:space="preserve">Esta representa a maior parte da inspeção.</w:t>
      </w:r>
    </w:p>
    <w:p>
      <w:pPr>
        <w:spacing w:after="160"/>
      </w:pPr>
      <w:r>
        <w:rPr>
          <w:b w:val="false"/>
          <w:bCs w:val="false"/>
        </w:rPr>
        <w:t xml:space="preserve">A estratégia recomendada consiste em uma trajetória helicoidal descendente.</w:t>
      </w:r>
    </w:p>
    <w:p>
      <w:pPr>
        <w:spacing w:after="160"/>
      </w:pPr>
      <w:r>
        <w:rPr>
          <w:b/>
          <w:bCs/>
        </w:rPr>
        <w:t xml:space="preserve">Método helicoidal:</w:t>
      </w:r>
    </w:p>
    <w:p>
      <w:pPr>
        <w:spacing w:after="160"/>
      </w:pPr>
      <w:r>
        <w:rPr>
          <w:b w:val="false"/>
          <w:bCs w:val="false"/>
        </w:rPr>
        <w:t xml:space="preserve">O drone percorre toda a circunferência enquanto reduz gradativamente sua altitude.</w:t>
      </w:r>
    </w:p>
    <w:p>
      <w:pPr>
        <w:spacing w:after="160"/>
      </w:pPr>
      <w:r>
        <w:rPr>
          <w:b w:val="false"/>
          <w:bCs w:val="false"/>
        </w:rPr>
        <w:t xml:space="preserve">Vantagens: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cobertura uniforme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menor tempo de voo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excelente registro LiDAR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maior sobreposição visual</w:t>
      </w:r>
    </w:p>
    <w:p>
      <w:pPr>
        <w:spacing w:after="160"/>
      </w:pPr>
      <w:r>
        <w:rPr>
          <w:b w:val="false"/>
          <w:bCs w:val="false"/>
        </w:rPr>
        <w:t xml:space="preserve">Parâmetros recomendados: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distância da parede: 1,0 a 1,5 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velocidade: 0,3 a 0,6 m/s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descida entre voltas: 0,5 a 1,0 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câmera inclinada levemente para a superfície</w:t>
      </w:r>
    </w:p>
    <w:p>
      <w:pPr>
        <w:pStyle w:val="Heading1"/>
      </w:pPr>
      <w:r>
        <w:t xml:space="preserve">1.10 Estratégia por Faixas</w:t>
      </w:r>
    </w:p>
    <w:p>
      <w:pPr>
        <w:spacing w:after="160"/>
      </w:pPr>
      <w:r>
        <w:rPr>
          <w:b w:val="false"/>
          <w:bCs w:val="false"/>
        </w:rPr>
        <w:t xml:space="preserve">Quando o cliente exigir registro extremamente detalhado, substituir a trajetória helicoidal por inspeção em faixas horizontais.</w:t>
      </w:r>
    </w:p>
    <w:p>
      <w:pPr>
        <w:spacing w:after="160"/>
      </w:pPr>
      <w:r>
        <w:rPr>
          <w:b w:val="false"/>
          <w:bCs w:val="false"/>
        </w:rPr>
        <w:t xml:space="preserve">Cada faixa deverá possuir aproximadamente 1 metro de altura.</w:t>
      </w:r>
    </w:p>
    <w:p>
      <w:pPr>
        <w:spacing w:after="160"/>
      </w:pPr>
      <w:r>
        <w:rPr>
          <w:b w:val="false"/>
          <w:bCs w:val="false"/>
        </w:rPr>
        <w:t xml:space="preserve">Ao concluir uma volta completa: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descer 1 metro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repetir o percurso</w:t>
      </w:r>
    </w:p>
    <w:p>
      <w:pPr>
        <w:spacing w:after="160"/>
      </w:pPr>
      <w:r>
        <w:rPr>
          <w:b w:val="false"/>
          <w:bCs w:val="false"/>
        </w:rPr>
        <w:t xml:space="preserve">Este método aumenta significativamente a sobreposição das imagens.</w:t>
      </w:r>
    </w:p>
    <w:p>
      <w:pPr>
        <w:pStyle w:val="Heading1"/>
      </w:pPr>
      <w:r>
        <w:t xml:space="preserve">1.11 Inspeção de Soldas Verticais</w:t>
      </w:r>
    </w:p>
    <w:p>
      <w:pPr>
        <w:spacing w:after="160"/>
      </w:pPr>
      <w:r>
        <w:rPr>
          <w:b w:val="false"/>
          <w:bCs w:val="false"/>
        </w:rPr>
        <w:t xml:space="preserve">Sempre que houver soldas longitudinais: aproximar o drone, reduzir velocidade e registrar: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solda completa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bordas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revestimento adjacente</w:t>
      </w:r>
    </w:p>
    <w:p>
      <w:pPr>
        <w:spacing w:after="160"/>
      </w:pPr>
      <w:r>
        <w:rPr>
          <w:b w:val="false"/>
          <w:bCs w:val="false"/>
        </w:rPr>
        <w:t xml:space="preserve">Caso seja identificado: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corrosão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trinca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fissura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perda de revestimento</w:t>
      </w:r>
    </w:p>
    <w:p>
      <w:pPr>
        <w:spacing w:after="160"/>
      </w:pPr>
      <w:r>
        <w:rPr>
          <w:b w:val="false"/>
          <w:bCs w:val="false"/>
        </w:rPr>
        <w:t xml:space="preserve">realizar imagens aproximadas adicionais.</w:t>
      </w:r>
    </w:p>
    <w:p>
      <w:pPr>
        <w:pStyle w:val="Heading1"/>
      </w:pPr>
      <w:r>
        <w:t xml:space="preserve">1.12 Inspeção de Soldas Circunferenciais</w:t>
      </w:r>
    </w:p>
    <w:p>
      <w:pPr>
        <w:spacing w:after="160"/>
      </w:pPr>
      <w:r>
        <w:rPr>
          <w:b w:val="false"/>
          <w:bCs w:val="false"/>
        </w:rPr>
        <w:t xml:space="preserve">Executar uma volta completa acompanhando a solda.</w:t>
      </w:r>
    </w:p>
    <w:p>
      <w:pPr>
        <w:spacing w:after="160"/>
      </w:pPr>
      <w:r>
        <w:rPr>
          <w:b w:val="false"/>
          <w:bCs w:val="false"/>
        </w:rPr>
        <w:t xml:space="preserve">Registrar: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continuidade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alinhamento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oxidação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deformações</w:t>
      </w:r>
    </w:p>
    <w:p>
      <w:pPr>
        <w:pStyle w:val="Heading1"/>
      </w:pPr>
      <w:r>
        <w:t xml:space="preserve">1.13 Bocais, Tubulações e Flanges</w:t>
      </w:r>
    </w:p>
    <w:p>
      <w:pPr>
        <w:spacing w:after="160"/>
      </w:pPr>
      <w:r>
        <w:rPr>
          <w:b w:val="false"/>
          <w:bCs w:val="false"/>
        </w:rPr>
        <w:t xml:space="preserve">Cada elemento deverá ser inspecionado individualmente.</w:t>
      </w:r>
    </w:p>
    <w:p>
      <w:pPr>
        <w:spacing w:after="160"/>
      </w:pPr>
      <w:r>
        <w:rPr>
          <w:b w:val="false"/>
          <w:bCs w:val="false"/>
        </w:rPr>
        <w:t xml:space="preserve">Executar trajetória circular ao redor do componente.</w:t>
      </w:r>
    </w:p>
    <w:p>
      <w:pPr>
        <w:spacing w:after="160"/>
      </w:pPr>
      <w:r>
        <w:rPr>
          <w:b w:val="false"/>
          <w:bCs w:val="false"/>
        </w:rPr>
        <w:t xml:space="preserve">Registrar: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soldas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reforços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corrosão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vazamentos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deformações</w:t>
      </w:r>
    </w:p>
    <w:p>
      <w:pPr>
        <w:pStyle w:val="Heading1"/>
      </w:pPr>
      <w:r>
        <w:t xml:space="preserve">1.14 Plataformas e Estruturas Internas</w:t>
      </w:r>
    </w:p>
    <w:p>
      <w:pPr>
        <w:spacing w:after="160"/>
      </w:pPr>
      <w:r>
        <w:rPr>
          <w:b w:val="false"/>
          <w:bCs w:val="false"/>
        </w:rPr>
        <w:t xml:space="preserve">Quando existirem estruturas metálicas: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reduzir velocidade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aumentar distância de segurança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evitar passagem entre elementos muito próximos</w:t>
      </w:r>
    </w:p>
    <w:p>
      <w:pPr>
        <w:spacing w:after="160"/>
      </w:pPr>
      <w:r>
        <w:rPr>
          <w:b/>
          <w:bCs/>
        </w:rPr>
        <w:t xml:space="preserve">Crítico: </w:t>
      </w:r>
      <w:r>
        <w:t xml:space="preserve">caso a distância livre seja inferior ao diâmetro da gaiola do Elios 3 acrescido de uma margem de segurança, a travessia não deverá ser realizada.</w:t>
      </w:r>
    </w:p>
    <w:p>
      <w:pPr>
        <w:pStyle w:val="Heading1"/>
      </w:pPr>
      <w:r>
        <w:t xml:space="preserve">1.15 Agitadores</w:t>
      </w:r>
    </w:p>
    <w:p>
      <w:pPr>
        <w:spacing w:after="160"/>
      </w:pPr>
      <w:r>
        <w:rPr>
          <w:b w:val="false"/>
          <w:bCs w:val="false"/>
        </w:rPr>
        <w:t xml:space="preserve">Quando houver agitadores internos:</w:t>
      </w:r>
    </w:p>
    <w:p>
      <w:pPr>
        <w:spacing w:after="160"/>
      </w:pPr>
      <w:r>
        <w:rPr>
          <w:b/>
          <w:bCs/>
        </w:rPr>
        <w:t xml:space="preserve">Obrigatório: </w:t>
      </w:r>
      <w:r>
        <w:t xml:space="preserve">confirmar bloqueio mecânico (LOTO) antes da entrada.</w:t>
      </w:r>
    </w:p>
    <w:p>
      <w:pPr>
        <w:spacing w:after="160"/>
      </w:pPr>
      <w:r>
        <w:rPr>
          <w:b w:val="false"/>
          <w:bCs w:val="false"/>
        </w:rPr>
        <w:t xml:space="preserve">Realizar inspeção mantendo distância mínima de 1,5 m das pás.</w:t>
      </w:r>
    </w:p>
    <w:p>
      <w:pPr>
        <w:spacing w:after="160"/>
      </w:pPr>
      <w:r>
        <w:rPr>
          <w:b/>
          <w:bCs/>
        </w:rPr>
        <w:t xml:space="preserve">Nunca: </w:t>
      </w:r>
      <w:r>
        <w:t xml:space="preserve">voar entre pás ou componentes estruturais.</w:t>
      </w:r>
    </w:p>
    <w:p>
      <w:pPr>
        <w:pStyle w:val="Heading1"/>
      </w:pPr>
      <w:r>
        <w:t xml:space="preserve">1.16 Inspeção do Fundo</w:t>
      </w:r>
    </w:p>
    <w:p>
      <w:pPr>
        <w:spacing w:after="160"/>
      </w:pPr>
      <w:r>
        <w:rPr>
          <w:b w:val="false"/>
          <w:bCs w:val="false"/>
        </w:rPr>
        <w:t xml:space="preserve">Ao atingir a parte inferior, executar uma órbita completa.</w:t>
      </w:r>
    </w:p>
    <w:p>
      <w:pPr>
        <w:spacing w:after="160"/>
      </w:pPr>
      <w:r>
        <w:rPr>
          <w:b w:val="false"/>
          <w:bCs w:val="false"/>
        </w:rPr>
        <w:t xml:space="preserve">Posteriormente realizar trajetória em espiral convergente até o centro.</w:t>
      </w:r>
    </w:p>
    <w:p>
      <w:pPr>
        <w:spacing w:after="160"/>
      </w:pPr>
      <w:r>
        <w:rPr>
          <w:b w:val="false"/>
          <w:bCs w:val="false"/>
        </w:rPr>
        <w:t xml:space="preserve">Registrar: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corrosão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depósitos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sedimentos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trincas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deformações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drenos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bocais inferiores</w:t>
      </w:r>
    </w:p>
    <w:p>
      <w:pPr>
        <w:pStyle w:val="Heading1"/>
      </w:pPr>
      <w:r>
        <w:t xml:space="preserve">1.17 Pontos Críticos</w:t>
      </w:r>
    </w:p>
    <w:p>
      <w:pPr>
        <w:spacing w:after="160"/>
      </w:pPr>
      <w:r>
        <w:rPr>
          <w:b w:val="false"/>
          <w:bCs w:val="false"/>
        </w:rPr>
        <w:t xml:space="preserve">Antes do retorno, revisar: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regiões com baixa iluminação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áreas com possível corrosão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soldas críticas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suportes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reforços estruturais</w:t>
      </w:r>
    </w:p>
    <w:p>
      <w:pPr>
        <w:spacing w:after="160"/>
      </w:pPr>
      <w:r>
        <w:rPr>
          <w:b w:val="false"/>
          <w:bCs w:val="false"/>
        </w:rPr>
        <w:t xml:space="preserve">Registrar imagens adicionais quando necessário.</w:t>
      </w:r>
    </w:p>
    <w:p>
      <w:pPr>
        <w:pStyle w:val="Heading1"/>
      </w:pPr>
      <w:r>
        <w:t xml:space="preserve">1.18 Estratégia para Silos</w:t>
      </w:r>
    </w:p>
    <w:p>
      <w:pPr>
        <w:spacing w:after="160"/>
      </w:pPr>
      <w:r>
        <w:rPr>
          <w:b w:val="false"/>
          <w:bCs w:val="false"/>
        </w:rPr>
        <w:t xml:space="preserve">Nos silos recomenda-se atenção especial para: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cones inferiores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acúmulo de material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estruturas de descarga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bocais de alimentação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reforços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pontes de material</w:t>
      </w:r>
    </w:p>
    <w:p>
      <w:pPr>
        <w:spacing w:after="160"/>
      </w:pPr>
      <w:r>
        <w:rPr>
          <w:b w:val="false"/>
          <w:bCs w:val="false"/>
        </w:rPr>
        <w:t xml:space="preserve">A inspeção deverá iniciar pela cobertura. Posteriormente: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costado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descarga</w:t>
      </w:r>
    </w:p>
    <w:p>
      <w:pPr>
        <w:spacing w:after="160"/>
      </w:pPr>
      <w:r>
        <w:rPr>
          <w:b w:val="false"/>
          <w:bCs w:val="false"/>
        </w:rPr>
        <w:t xml:space="preserve">Em silos muito altos (&gt;30 m), recomenda-se dividir a inspeção em setores verticais para preservar autonomia da bateria e facilitar a organização dos dados.</w:t>
      </w:r>
    </w:p>
    <w:p>
      <w:pPr>
        <w:pStyle w:val="Heading1"/>
      </w:pPr>
      <w:r>
        <w:t xml:space="preserve">1.19 Velocidades Recomendadas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B2A4A" w:val="clear"/>
          </w:tcPr>
          <w:p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4500"/>
            <w:shd w:fill="1B2A4A" w:val="clear"/>
          </w:tcPr>
          <w:p>
            <w:r>
              <w:rPr>
                <w:b/>
                <w:bCs/>
                <w:color w:val="FFFFFF"/>
              </w:rPr>
              <w:t xml:space="preserve">Velocidade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Deslocamento geral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0,6 m/s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Inspeção detalhada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0,3 m/s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Aproximação de soldas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0,2 m/s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Contorno de obstáculos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0,2 m/s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Entrada e saída do ativo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0,3 m/s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1.20 Critérios para Interrupção da Missão</w:t>
      </w:r>
    </w:p>
    <w:p>
      <w:pPr>
        <w:spacing w:after="160"/>
      </w:pPr>
      <w:r>
        <w:rPr>
          <w:b/>
          <w:bCs/>
        </w:rPr>
        <w:t xml:space="preserve">A missão deverá ser interrompida imediatamente caso ocorra: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perda significativa da comunicação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degradação da qualidade das imagens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iluminação insuficiente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colisões sucessivas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instabilidade de voo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alerta crítico da aeronave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bateria inferior ao limite operacional definido pela empresa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presença inesperada de vapores, poeiras densas ou qualquer condição que comprometa a segurança da operação</w:t>
      </w:r>
    </w:p>
    <w:p>
      <w:pPr>
        <w:pStyle w:val="Heading1"/>
      </w:pPr>
      <w:r>
        <w:t xml:space="preserve">1.21 Boas Práticas Operacionais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Manter sempre contato visual indireto por meio do vídeo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Evitar movimentos simultâneos em múltiplos eixos.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referências estruturais para orientação espacial.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Registrar imagens adicionais sempre que houver suspeita de anomalias.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confiar exclusivamente na percepção de profundidade da câmera; utilizar também as informações do LiDAR e dos sensores de distância do Elios 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Padronizar a sequência de voo entre diferentes inspeções para facilitar comparações históricas e análises evolutivas do estado do ativo.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2026-07-30T19:39:24.737Z</dcterms:created>
  <dcterms:modified xsi:type="dcterms:W3CDTF">2026-07-30T19:39:24.760Z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