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PROCEDIMENTO OPERACIONAL PADRÃO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34074"/>
          <w:sz w:val="24"/>
          <w:szCs w:val="24"/>
        </w:rPr>
        <w:t xml:space="preserve">Inspeção Interna da Chaminé do Forno de Lama de Cal utilizando Elios 3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Cliente: </w:t>
      </w:r>
      <w:r>
        <w:rPr>
          <w:rFonts w:ascii="Calibri" w:cs="Calibri" w:eastAsia="Calibri" w:hAnsi="Calibri"/>
          <w:sz w:val="20"/>
          <w:szCs w:val="20"/>
        </w:rPr>
        <w:t xml:space="preserve">Suzano – Unidade Mucuri/BA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Equipamento: </w:t>
      </w:r>
      <w:r>
        <w:rPr>
          <w:rFonts w:ascii="Calibri" w:cs="Calibri" w:eastAsia="Calibri" w:hAnsi="Calibri"/>
          <w:sz w:val="20"/>
          <w:szCs w:val="20"/>
        </w:rPr>
        <w:t xml:space="preserve">Flyability Elios 3</w:t>
      </w:r>
    </w:p>
    <w:p>
      <w:pPr>
        <w:pBdr>
          <w:bottom w:val="single" w:color="3A6EA5" w:sz="6" w:space="8"/>
        </w:pBdr>
        <w:spacing w:after="260"/>
      </w:pPr>
    </w:p>
    <w:p>
      <w:pPr>
        <w:pStyle w:val="Heading1"/>
        <w:spacing w:after="160" w:before="320"/>
      </w:pPr>
      <w:r>
        <w:t xml:space="preserve">1. OBJETIVO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Padronizar a inspeção interna da chaminé do Forno de Lama de Cal utilizando o Elios 3, garantindo cobertura completa do ativo, identificação de anomalias estruturais e documentação técnica durante a Parada Geral.</w:t>
      </w:r>
    </w:p>
    <w:p>
      <w:pPr>
        <w:pStyle w:val="Heading1"/>
        <w:spacing w:after="160" w:before="320"/>
      </w:pPr>
      <w:r>
        <w:t xml:space="preserve">2. OBJETIVOS ESPECÍFICOS DA INSPEÇÃO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Avaliar: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Revestimento refratário (quando existente).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Costado metálico.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Integridade das 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Ataque térmico.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Fissuras.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Trincas.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Desplacamentos.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 de pó de 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Acúmulo de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Ovalização da estrutura.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Bocais.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Regiões de transição forno/chaminé.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 internos.</w:t>
      </w:r>
    </w:p>
    <w:p>
      <w:pPr>
        <w:pStyle w:val="Heading1"/>
        <w:spacing w:after="160" w:before="320"/>
      </w:pPr>
      <w:r>
        <w:t xml:space="preserve">3. ESTRATÉGIA DE VOO</w:t>
      </w:r>
    </w:p>
    <w:p>
      <w:pPr>
        <w:pStyle w:val="Heading2"/>
        <w:spacing w:after="120" w:before="240"/>
      </w:pPr>
      <w:r>
        <w:t xml:space="preserve">3.1 Entrada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Após confirmação do bloqueio e do resfriamento do forno: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decolagem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Ingressar lentamente.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Estabilizar a aeronave.</w:t>
      </w:r>
    </w:p>
    <w:p>
      <w:pPr>
        <w:pStyle w:val="Heading2"/>
        <w:spacing w:after="120" w:before="240"/>
      </w:pPr>
      <w:r>
        <w:t xml:space="preserve">3.2 Subida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Subir pelo eixo central. Velocidade recomendada: 0,30 a 0,40 m/s.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Durante a subida observar: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Desprendimento de partículas.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 de 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Suportes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Bocais.</w:t>
      </w:r>
    </w:p>
    <w:p>
      <w:pPr>
        <w:pStyle w:val="Heading2"/>
        <w:spacing w:after="120" w:before="240"/>
      </w:pPr>
      <w:r>
        <w:t xml:space="preserve">3.3 Inspeção da região superior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Executar uma órbita completa.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Estruturas metálicas.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Depósitos.</w:t>
      </w:r>
    </w:p>
    <w:p>
      <w:pPr>
        <w:pStyle w:val="Heading2"/>
        <w:spacing w:after="120" w:before="240"/>
      </w:pPr>
      <w:r>
        <w:t xml:space="preserve">3.4 Descida helicoidal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Parâmetros: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500"/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Distância da parede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 m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Velocidade horizontal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0,30 m/s</w:t>
            </w:r>
          </w:p>
        </w:tc>
      </w:tr>
      <w:tr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Velocidade de descida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0,20 m/s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Registrar continuamente: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Desgaste térmico.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Fissuras.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Corrosão.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Desplacamentos.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Incrustações.</w:t>
      </w:r>
    </w:p>
    <w:p>
      <w:pPr>
        <w:pStyle w:val="Heading2"/>
        <w:spacing w:after="120" w:before="240"/>
      </w:pPr>
      <w:r>
        <w:t xml:space="preserve">3.5 Região crítica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 transição entre forno e chaminé, realizar inspeção detalhada. Registrar: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Deformações.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Ataque térmico.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região deverá receber prioridade máxima por estar sujeita às maiores variações térmicas e esforços mecânicos.</w:t>
      </w:r>
    </w:p>
    <w:p>
      <w:pPr>
        <w:pStyle w:val="Heading2"/>
        <w:spacing w:after="120" w:before="240"/>
      </w:pPr>
      <w:r>
        <w:t xml:space="preserve">3.6 Inspeção dos depósitos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Sempre que houver acúmulo de pó de cal: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imagens panorâmicas.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imagens aproximadas.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Avaliar possível obstrução.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Documentar extensão do depósito.</w:t>
      </w:r>
    </w:p>
    <w:p>
      <w:pPr>
        <w:pStyle w:val="Heading2"/>
        <w:spacing w:after="120" w:before="240"/>
      </w:pPr>
      <w:r>
        <w:t xml:space="preserve">3.7 Critérios de documentação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anomalia deverá conter: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Foto geral.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Foto de detalhe.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Vídeo.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LiDAR.</w:t>
      </w:r>
    </w:p>
    <w:p>
      <w:pPr>
        <w:pStyle w:val="Heading1"/>
        <w:spacing w:after="160" w:before="320"/>
      </w:pPr>
      <w:r>
        <w:t xml:space="preserve">4. CRITÉRIOS DE ENCERRAMENTO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inspeção será considerada concluída quando houver: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Cobertura integral da chaminé.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completa da região de transição forno/chaminé.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Inspeção do revestimento.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dos depósitos.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 das soldas.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Nuvem de pontos validada.</w:t>
      </w:r>
    </w:p>
    <w:p>
      <w:pPr>
        <w:pStyle w:val="Heading1"/>
        <w:spacing w:after="160" w:before="320"/>
      </w:pPr>
      <w:r>
        <w:t xml:space="preserve">5. BOAS PRÁTICAS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que a temperatura interna esteja dentro dos limites operacionais do Elios 3 antes do início da missão.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Dar prioridade à inspeção da transição entre o forno e a chaminé, região sujeita a maiores gradientes térmicos e desgaste.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Manter distância suficiente das superfícies com acúmulo de pó de cal para evitar o levantamento de partículas que reduzam a visibilidade.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Utilizar trajetórias suaves e contínuas para maximizar a qualidade da reconstrução LiDAR e permitir comparações entre campanhas de inspeção.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detalhadamente áreas com trincas, desplacamentos do revestimento ou sinais de ataque térmico, fornecendo imagens de contexto e de detalhe para subsidiar a avaliação da manutenção.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34074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2026-08-03T13:06:03.896Z</dcterms:created>
  <dcterms:modified xsi:type="dcterms:W3CDTF">2026-08-03T13:06:03.932Z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