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Short Story Peer-Editing Worksheet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read through your partner’s story COMPLETELY. After reading it through, answer the following general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Did it seem like the story had a beginning that caught your attention, a middle that made you want to continue reading, and an ending that satisfied you? YES NO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Do you know what the setting was? YES NO What was it?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Were there interesting characters? YES NO Who were they?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What problems arose in the plot?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Were the problems resolved at the end of the story? YES NO How?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SECOND, examine the story to answer the following questions.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Is the writer ORGANIZED? Is there a beginning, a middle, and an end? If not, what do you think could be improved?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Is there plot DEVELOPMENT with a strong storyline? Is dialogue used to move the story forward? Is it detailed enough so that a reader can follow the story?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Are there interesting CHARACTERS in the story that are developed, not just flat caricatures? Write your notes and suggestions here.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From what point of view is the story told? (1st Person uses ”I,” and 3rd Person uses “he” and “she.”) Does it stay consistently in this tense?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Does the writer have a pleasant STYLE? Does the author stay consistent in tone and point of view? Does the writer use vivid words and language to make the story come alive to you? Write your notes and suggestions here.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THIRD, read the story one last time for CONVENTIONS. Highlight or mark all </w:t>
      </w:r>
      <w:r w:rsidDel="00000000" w:rsidR="00000000" w:rsidRPr="00000000">
        <w:rPr>
          <w:i w:val="1"/>
          <w:rtl w:val="0"/>
        </w:rPr>
        <w:t xml:space="preserve">spelling, grammar, punctuation, and usage errors</w:t>
      </w:r>
      <w:r w:rsidDel="00000000" w:rsidR="00000000" w:rsidRPr="00000000">
        <w:rPr>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t xml:space="preserve">Writer: ______________________________ Editor: _________________________________ </w:t>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