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left"/>
        <w:rPr>
          <w:rFonts w:ascii="Calibri" w:cs="Calibri" w:eastAsia="Calibri" w:hAnsi="Calibri"/>
        </w:rPr>
      </w:pPr>
      <w:r w:rsidDel="00000000" w:rsidR="00000000" w:rsidRPr="00000000">
        <w:rPr>
          <w:rFonts w:ascii="Calibri" w:cs="Calibri" w:eastAsia="Calibri" w:hAnsi="Calibri"/>
          <w:b w:val="1"/>
          <w:rtl w:val="0"/>
        </w:rPr>
        <w:t xml:space="preserve">  A.I. Ethics</w:t>
      </w:r>
      <w:r w:rsidDel="00000000" w:rsidR="00000000" w:rsidRPr="00000000">
        <w:rPr>
          <w:rFonts w:ascii="Calibri" w:cs="Calibri" w:eastAsia="Calibri" w:hAnsi="Calibri"/>
          <w:b w:val="1"/>
          <w:rtl w:val="0"/>
        </w:rPr>
        <w:t xml:space="preserve"> </w:t>
        <w:tab/>
        <w:tab/>
        <w:tab/>
        <w:tab/>
        <w:tab/>
        <w:tab/>
        <w:tab/>
      </w:r>
      <w:r w:rsidDel="00000000" w:rsidR="00000000" w:rsidRPr="00000000">
        <w:rPr>
          <w:rFonts w:ascii="Calibri" w:cs="Calibri" w:eastAsia="Calibri" w:hAnsi="Calibri"/>
          <w:rtl w:val="0"/>
        </w:rPr>
        <w:t xml:space="preserve">Name: _____________________________________</w:t>
        <w:tab/>
        <w:t xml:space="preserve">     </w:t>
      </w:r>
    </w:p>
    <w:p w:rsidR="00000000" w:rsidDel="00000000" w:rsidP="00000000" w:rsidRDefault="00000000" w:rsidRPr="00000000" w14:paraId="00000002">
      <w:pPr>
        <w:jc w:val="left"/>
        <w:rPr>
          <w:rFonts w:ascii="Calibri" w:cs="Calibri" w:eastAsia="Calibri" w:hAnsi="Calibri"/>
          <w:b w:val="1"/>
        </w:rPr>
      </w:pPr>
      <w:r w:rsidDel="00000000" w:rsidR="00000000" w:rsidRPr="00000000">
        <w:rPr>
          <w:rFonts w:ascii="Calibri" w:cs="Calibri" w:eastAsia="Calibri" w:hAnsi="Calibri"/>
          <w:rtl w:val="0"/>
        </w:rPr>
        <w:t xml:space="preserve">Quarter 2 Pink Sheet</w:t>
      </w:r>
      <w:r w:rsidDel="00000000" w:rsidR="00000000" w:rsidRPr="00000000">
        <w:rPr>
          <w:rtl w:val="0"/>
        </w:rPr>
      </w:r>
    </w:p>
    <w:p w:rsidR="00000000" w:rsidDel="00000000" w:rsidP="00000000" w:rsidRDefault="00000000" w:rsidRPr="00000000" w14:paraId="00000003">
      <w:pPr>
        <w:widowControl w:val="0"/>
        <w:spacing w:line="240" w:lineRule="auto"/>
        <w:rPr>
          <w:rFonts w:ascii="Calibri" w:cs="Calibri" w:eastAsia="Calibri" w:hAnsi="Calibri"/>
          <w:b w:val="1"/>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In order to earn credit, you must:</w:t>
            </w:r>
          </w:p>
          <w:p w:rsidR="00000000" w:rsidDel="00000000" w:rsidP="00000000" w:rsidRDefault="00000000" w:rsidRPr="00000000" w14:paraId="00000005">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Turn in your completed classwork to Ryan before </w:t>
            </w:r>
            <w:r w:rsidDel="00000000" w:rsidR="00000000" w:rsidRPr="00000000">
              <w:rPr>
                <w:rFonts w:ascii="Calibri" w:cs="Calibri" w:eastAsia="Calibri" w:hAnsi="Calibri"/>
                <w:b w:val="1"/>
                <w:u w:val="single"/>
                <w:rtl w:val="0"/>
              </w:rPr>
              <w:t xml:space="preserve">Thursday, December 12th at 3:00 p.m.</w:t>
            </w:r>
          </w:p>
          <w:p w:rsidR="00000000" w:rsidDel="00000000" w:rsidP="00000000" w:rsidRDefault="00000000" w:rsidRPr="00000000" w14:paraId="00000006">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Present your completed evidence (or make an alternative arrangement by speaking with Ryan or Grace) at the All-School Exhibition on </w:t>
            </w:r>
            <w:r w:rsidDel="00000000" w:rsidR="00000000" w:rsidRPr="00000000">
              <w:rPr>
                <w:rFonts w:ascii="Calibri" w:cs="Calibri" w:eastAsia="Calibri" w:hAnsi="Calibri"/>
                <w:b w:val="1"/>
                <w:u w:val="single"/>
                <w:rtl w:val="0"/>
              </w:rPr>
              <w:t xml:space="preserve">Wednesday, December 18th</w:t>
            </w:r>
          </w:p>
          <w:p w:rsidR="00000000" w:rsidDel="00000000" w:rsidP="00000000" w:rsidRDefault="00000000" w:rsidRPr="00000000" w14:paraId="00000007">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***Your final grade will be an average of your scored work and your Exhibition score</w:t>
            </w:r>
          </w:p>
        </w:tc>
      </w:tr>
    </w:tbl>
    <w:p w:rsidR="00000000" w:rsidDel="00000000" w:rsidP="00000000" w:rsidRDefault="00000000" w:rsidRPr="00000000" w14:paraId="00000009">
      <w:pPr>
        <w:spacing w:line="240" w:lineRule="auto"/>
        <w:rPr>
          <w:rFonts w:ascii="Calibri" w:cs="Calibri" w:eastAsia="Calibri" w:hAnsi="Calibri"/>
          <w:sz w:val="20"/>
          <w:szCs w:val="20"/>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970"/>
        <w:gridCol w:w="2730"/>
        <w:gridCol w:w="2790"/>
        <w:tblGridChange w:id="0">
          <w:tblGrid>
            <w:gridCol w:w="2310"/>
            <w:gridCol w:w="2970"/>
            <w:gridCol w:w="2730"/>
            <w:gridCol w:w="2790"/>
          </w:tblGrid>
        </w:tblGridChange>
      </w:tblGrid>
      <w:tr>
        <w:trPr>
          <w:trHeight w:val="4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4"/>
                <w:szCs w:val="24"/>
                <w:u w:val="single"/>
                <w:rtl w:val="0"/>
              </w:rPr>
              <w:t xml:space="preserve">THINK</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0"/>
                <w:szCs w:val="20"/>
                <w:rtl w:val="0"/>
              </w:rPr>
              <w:t xml:space="preserve">An RCS student uses relevant evidence to analyze a situation or make a logical claim.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rtl w:val="0"/>
              </w:rPr>
              <w:t xml:space="preserve">Emerging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rtl w:val="0"/>
              </w:rPr>
              <w:t xml:space="preserve">Developing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Fonts w:ascii="Calibri" w:cs="Calibri" w:eastAsia="Calibri" w:hAnsi="Calibri"/>
                <w:rtl w:val="0"/>
              </w:rPr>
              <w:t xml:space="preserve">Proficient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Fonts w:ascii="Calibri" w:cs="Calibri" w:eastAsia="Calibri" w:hAnsi="Calibri"/>
                <w:rtl w:val="0"/>
              </w:rPr>
              <w:t xml:space="preserve">Excels</w:t>
            </w: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Background knowledge may not be displayed or stays the same as the start of the class. Questions may be at surface level as student builds skills of questioning and building background knowledge. </w:t>
            </w:r>
          </w:p>
          <w:p w:rsidR="00000000" w:rsidDel="00000000" w:rsidP="00000000" w:rsidRDefault="00000000" w:rsidRPr="00000000" w14:paraId="00000013">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clear claim is made.</w:t>
            </w:r>
          </w:p>
          <w:p w:rsidR="00000000" w:rsidDel="00000000" w:rsidP="00000000" w:rsidRDefault="00000000" w:rsidRPr="00000000" w14:paraId="00000015">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Evidence is lacking or disconnected from the claim. No citations are made</w:t>
            </w:r>
          </w:p>
          <w:p w:rsidR="00000000" w:rsidDel="00000000" w:rsidP="00000000" w:rsidRDefault="00000000" w:rsidRPr="00000000" w14:paraId="00000017">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Analysis is incomplete: is missing multiple parts, meanings, or relationships.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Background knowledge is displayed, but may not connect to topic. Question maybe unrelated to question or topic. </w:t>
            </w:r>
          </w:p>
          <w:p w:rsidR="00000000" w:rsidDel="00000000" w:rsidP="00000000" w:rsidRDefault="00000000" w:rsidRPr="00000000" w14:paraId="0000001A">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Claim is made, but may not be reasonable or connected to question or topic.</w:t>
            </w:r>
          </w:p>
          <w:p w:rsidR="00000000" w:rsidDel="00000000" w:rsidP="00000000" w:rsidRDefault="00000000" w:rsidRPr="00000000" w14:paraId="0000001C">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Evidence is present and on topic, but no clear connection is made to support the claim. An attempt is made at citations, but formatting my not work. </w:t>
            </w:r>
          </w:p>
          <w:p w:rsidR="00000000" w:rsidDel="00000000" w:rsidP="00000000" w:rsidRDefault="00000000" w:rsidRPr="00000000" w14:paraId="0000001E">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Analysis is partially done but superficial: may be missing some of the parts, their meanings, or their relationship to one another. </w:t>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Student applies and builds background knowledge by generating questions that are on topic and target the learning goals.</w:t>
            </w:r>
          </w:p>
          <w:p w:rsidR="00000000" w:rsidDel="00000000" w:rsidP="00000000" w:rsidRDefault="00000000" w:rsidRPr="00000000" w14:paraId="00000021">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Claim is specific, reasonable and is connected to the question/topic.</w:t>
            </w:r>
          </w:p>
          <w:p w:rsidR="00000000" w:rsidDel="00000000" w:rsidP="00000000" w:rsidRDefault="00000000" w:rsidRPr="00000000" w14:paraId="00000023">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Multiple pieces of reliable evidence are present and cited and support the claim/argument. Citations are included and formatted accurately. </w:t>
            </w:r>
          </w:p>
          <w:p w:rsidR="00000000" w:rsidDel="00000000" w:rsidP="00000000" w:rsidRDefault="00000000" w:rsidRPr="00000000" w14:paraId="00000025">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Analysis connects the evidence to the claim by explaining the parts, what they do/mean,</w:t>
            </w:r>
            <w:r w:rsidDel="00000000" w:rsidR="00000000" w:rsidRPr="00000000">
              <w:rPr>
                <w:rFonts w:ascii="Calibri" w:cs="Calibri" w:eastAsia="Calibri" w:hAnsi="Calibri"/>
                <w:strike w:val="1"/>
                <w:sz w:val="20"/>
                <w:szCs w:val="20"/>
                <w:rtl w:val="0"/>
              </w:rPr>
              <w:t xml:space="preserve"> </w:t>
            </w:r>
            <w:r w:rsidDel="00000000" w:rsidR="00000000" w:rsidRPr="00000000">
              <w:rPr>
                <w:rFonts w:ascii="Calibri" w:cs="Calibri" w:eastAsia="Calibri" w:hAnsi="Calibri"/>
                <w:sz w:val="20"/>
                <w:szCs w:val="20"/>
                <w:rtl w:val="0"/>
              </w:rPr>
              <w:t xml:space="preserve">and how they relate to one another.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Background knowledge is applied to new topics, challenges, and questions. Students knowledge base expands as a result of their thinking. </w:t>
            </w:r>
          </w:p>
          <w:p w:rsidR="00000000" w:rsidDel="00000000" w:rsidP="00000000" w:rsidRDefault="00000000" w:rsidRPr="00000000" w14:paraId="00000028">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Claim is clear, focused, and exposes layers of meaning and context related to evidence and topic.</w:t>
            </w:r>
          </w:p>
          <w:p w:rsidR="00000000" w:rsidDel="00000000" w:rsidP="00000000" w:rsidRDefault="00000000" w:rsidRPr="00000000" w14:paraId="0000002A">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Multiple pieces of reliable evidence are present and cited and support the claim/argument. Citations are included and formatted accurately. </w:t>
            </w:r>
          </w:p>
          <w:p w:rsidR="00000000" w:rsidDel="00000000" w:rsidP="00000000" w:rsidRDefault="00000000" w:rsidRPr="00000000" w14:paraId="0000002C">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Analysis is complex and includes multiple viewpoints and explanations.</w:t>
            </w:r>
          </w:p>
        </w:tc>
      </w:tr>
    </w:tbl>
    <w:p w:rsidR="00000000" w:rsidDel="00000000" w:rsidP="00000000" w:rsidRDefault="00000000" w:rsidRPr="00000000" w14:paraId="0000002E">
      <w:pPr>
        <w:rPr>
          <w:rFonts w:ascii="Calibri" w:cs="Calibri" w:eastAsia="Calibri" w:hAnsi="Calibri"/>
          <w:highlight w:val="black"/>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b w:val="1"/>
          <w:rtl w:val="0"/>
        </w:rPr>
        <w:t xml:space="preserve">How your grade is determined</w:t>
      </w:r>
      <w:r w:rsidDel="00000000" w:rsidR="00000000" w:rsidRPr="00000000">
        <w:rPr>
          <w:rtl w:val="0"/>
        </w:rPr>
      </w:r>
    </w:p>
    <w:tbl>
      <w:tblPr>
        <w:tblStyle w:val="Table3"/>
        <w:tblW w:w="56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700"/>
        <w:tblGridChange w:id="0">
          <w:tblGrid>
            <w:gridCol w:w="2955"/>
            <w:gridCol w:w="270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Class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80%</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Exhibition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20%</w:t>
            </w:r>
          </w:p>
        </w:tc>
      </w:tr>
    </w:tbl>
    <w:p w:rsidR="00000000" w:rsidDel="00000000" w:rsidP="00000000" w:rsidRDefault="00000000" w:rsidRPr="00000000" w14:paraId="00000034">
      <w:pPr>
        <w:rPr>
          <w:rFonts w:ascii="Calibri" w:cs="Calibri" w:eastAsia="Calibri" w:hAnsi="Calibri"/>
        </w:rPr>
      </w:pP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5"/>
        <w:gridCol w:w="4845"/>
        <w:tblGridChange w:id="0">
          <w:tblGrid>
            <w:gridCol w:w="5955"/>
            <w:gridCol w:w="48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35">
            <w:pPr>
              <w:jc w:val="center"/>
              <w:rPr>
                <w:rFonts w:ascii="Calibri" w:cs="Calibri" w:eastAsia="Calibri" w:hAnsi="Calibri"/>
                <w:b w:val="1"/>
                <w:u w:val="single"/>
              </w:rPr>
            </w:pPr>
            <w:r w:rsidDel="00000000" w:rsidR="00000000" w:rsidRPr="00000000">
              <w:rPr>
                <w:rFonts w:ascii="Calibri" w:cs="Calibri" w:eastAsia="Calibri" w:hAnsi="Calibri"/>
                <w:b w:val="1"/>
                <w:rtl w:val="0"/>
              </w:rPr>
              <w:t xml:space="preserve">Class Work Evidence (80%)</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jc w:val="center"/>
              <w:rPr>
                <w:rFonts w:ascii="Calibri" w:cs="Calibri" w:eastAsia="Calibri" w:hAnsi="Calibri"/>
                <w:b w:val="1"/>
                <w:u w:val="single"/>
              </w:rPr>
            </w:pPr>
            <w:r w:rsidDel="00000000" w:rsidR="00000000" w:rsidRPr="00000000">
              <w:rPr>
                <w:rFonts w:ascii="Calibri" w:cs="Calibri" w:eastAsia="Calibri" w:hAnsi="Calibri"/>
                <w:b w:val="1"/>
                <w:rtl w:val="0"/>
              </w:rPr>
              <w:t xml:space="preserve">Exhibition Score (20%)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Turn in to Matt &amp; Ryan by Thursday, Dec. 12th at 3:00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Fonts w:ascii="Calibri" w:cs="Calibri" w:eastAsia="Calibri" w:hAnsi="Calibri"/>
                <w:rtl w:val="0"/>
              </w:rPr>
              <w:t xml:space="preserve">Present on Wednesday, Dec. 18th at Exhibition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Ethical Code</w:t>
            </w:r>
          </w:p>
          <w:p w:rsidR="00000000" w:rsidDel="00000000" w:rsidP="00000000" w:rsidRDefault="00000000" w:rsidRPr="00000000" w14:paraId="0000003A">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Gray Area story with reflection (draft only!)</w:t>
            </w:r>
          </w:p>
          <w:p w:rsidR="00000000" w:rsidDel="00000000" w:rsidP="00000000" w:rsidRDefault="00000000" w:rsidRPr="00000000" w14:paraId="0000003B">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A.I. Moral Dilemma (draft only!)</w:t>
            </w:r>
          </w:p>
          <w:p w:rsidR="00000000" w:rsidDel="00000000" w:rsidP="00000000" w:rsidRDefault="00000000" w:rsidRPr="00000000" w14:paraId="0000003C">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Ethical Code reflection</w:t>
            </w:r>
          </w:p>
          <w:p w:rsidR="00000000" w:rsidDel="00000000" w:rsidP="00000000" w:rsidRDefault="00000000" w:rsidRPr="00000000" w14:paraId="0000003D">
            <w:pPr>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Future A.I.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Be on time and present the following evidence at exhibition</w:t>
            </w:r>
          </w:p>
          <w:p w:rsidR="00000000" w:rsidDel="00000000" w:rsidP="00000000" w:rsidRDefault="00000000" w:rsidRPr="00000000" w14:paraId="0000003F">
            <w:pPr>
              <w:numPr>
                <w:ilvl w:val="1"/>
                <w:numId w:val="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Gray Area story with reflection</w:t>
            </w:r>
          </w:p>
          <w:p w:rsidR="00000000" w:rsidDel="00000000" w:rsidP="00000000" w:rsidRDefault="00000000" w:rsidRPr="00000000" w14:paraId="00000040">
            <w:pPr>
              <w:numPr>
                <w:ilvl w:val="1"/>
                <w:numId w:val="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A.I Moral Dilemma</w:t>
            </w:r>
          </w:p>
          <w:p w:rsidR="00000000" w:rsidDel="00000000" w:rsidP="00000000" w:rsidRDefault="00000000" w:rsidRPr="00000000" w14:paraId="00000041">
            <w:pPr>
              <w:spacing w:line="240" w:lineRule="auto"/>
              <w:rPr>
                <w:rFonts w:ascii="Calibri" w:cs="Calibri" w:eastAsia="Calibri" w:hAnsi="Calibri"/>
                <w:b w:val="1"/>
                <w:u w:val="single"/>
              </w:rPr>
            </w:pPr>
            <w:r w:rsidDel="00000000" w:rsidR="00000000" w:rsidRPr="00000000">
              <w:rPr>
                <w:rtl w:val="0"/>
              </w:rPr>
            </w:r>
          </w:p>
        </w:tc>
      </w:tr>
    </w:tbl>
    <w:p w:rsidR="00000000" w:rsidDel="00000000" w:rsidP="00000000" w:rsidRDefault="00000000" w:rsidRPr="00000000" w14:paraId="00000042">
      <w:pPr>
        <w:spacing w:line="240" w:lineRule="auto"/>
        <w:ind w:left="0" w:firstLine="0"/>
        <w:rPr>
          <w:rFonts w:ascii="Calibri" w:cs="Calibri" w:eastAsia="Calibri" w:hAnsi="Calibri"/>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