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F37B67">
      <w:pPr>
        <w:pStyle w:val="2"/>
        <w:keepNext w:val="0"/>
        <w:keepLines w:val="0"/>
        <w:widowControl/>
        <w:suppressLineNumbers w:val="0"/>
        <w:shd w:val="clear" w:fill="FFFFFF"/>
        <w:spacing w:before="120" w:beforeAutospacing="0" w:after="120" w:afterAutospacing="0"/>
        <w:ind w:left="0" w:right="0" w:firstLine="0"/>
        <w:rPr>
          <w:rFonts w:ascii="Segoe UI" w:hAnsi="Segoe UI" w:eastAsia="Segoe UI" w:cs="Segoe UI"/>
          <w:i w:val="0"/>
          <w:iCs w:val="0"/>
          <w:caps w:val="0"/>
          <w:color w:val="61666B"/>
          <w:spacing w:val="0"/>
          <w:sz w:val="14"/>
          <w:szCs w:val="14"/>
        </w:rPr>
      </w:pPr>
      <w:r>
        <w:rPr>
          <w:rStyle w:val="5"/>
          <w:rFonts w:hint="default" w:ascii="Segoe UI" w:hAnsi="Segoe UI" w:eastAsia="Segoe UI" w:cs="Segoe UI"/>
          <w:b/>
          <w:bCs/>
          <w:i w:val="0"/>
          <w:iCs w:val="0"/>
          <w:caps w:val="0"/>
          <w:color w:val="61666B"/>
          <w:spacing w:val="0"/>
          <w:sz w:val="14"/>
          <w:szCs w:val="14"/>
          <w:shd w:val="clear" w:fill="FFFFFF"/>
        </w:rPr>
        <w:t>Project Title</w:t>
      </w:r>
      <w:r>
        <w:rPr>
          <w:rFonts w:hint="default" w:ascii="Segoe UI" w:hAnsi="Segoe UI" w:eastAsia="Segoe UI" w:cs="Segoe UI"/>
          <w:i w:val="0"/>
          <w:iCs w:val="0"/>
          <w:caps w:val="0"/>
          <w:color w:val="61666B"/>
          <w:spacing w:val="0"/>
          <w:sz w:val="14"/>
          <w:szCs w:val="14"/>
          <w:shd w:val="clear" w:fill="FFFFFF"/>
        </w:rPr>
        <w:br w:type="textWrapping"/>
      </w:r>
      <w:r>
        <w:rPr>
          <w:rFonts w:hint="default" w:ascii="Segoe UI" w:hAnsi="Segoe UI" w:eastAsia="Segoe UI" w:cs="Segoe UI"/>
          <w:i w:val="0"/>
          <w:iCs w:val="0"/>
          <w:caps w:val="0"/>
          <w:color w:val="61666B"/>
          <w:spacing w:val="0"/>
          <w:sz w:val="14"/>
          <w:szCs w:val="14"/>
          <w:shd w:val="clear" w:fill="FFFFFF"/>
        </w:rPr>
        <w:t>FinDiffusion: Financial Time Series Generation and Prediction Based on Diffusion Models</w:t>
      </w:r>
    </w:p>
    <w:p w14:paraId="777FCE63">
      <w:pPr>
        <w:pStyle w:val="2"/>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61666B"/>
          <w:spacing w:val="0"/>
          <w:sz w:val="14"/>
          <w:szCs w:val="14"/>
        </w:rPr>
      </w:pPr>
      <w:r>
        <w:rPr>
          <w:rStyle w:val="5"/>
          <w:rFonts w:hint="default" w:ascii="Segoe UI" w:hAnsi="Segoe UI" w:eastAsia="Segoe UI" w:cs="Segoe UI"/>
          <w:b/>
          <w:bCs/>
          <w:i w:val="0"/>
          <w:iCs w:val="0"/>
          <w:caps w:val="0"/>
          <w:color w:val="61666B"/>
          <w:spacing w:val="0"/>
          <w:sz w:val="14"/>
          <w:szCs w:val="14"/>
          <w:shd w:val="clear" w:fill="FFFFFF"/>
        </w:rPr>
        <w:t>Project Objectives</w:t>
      </w:r>
      <w:r>
        <w:rPr>
          <w:rFonts w:hint="default" w:ascii="Segoe UI" w:hAnsi="Segoe UI" w:eastAsia="Segoe UI" w:cs="Segoe UI"/>
          <w:i w:val="0"/>
          <w:iCs w:val="0"/>
          <w:caps w:val="0"/>
          <w:color w:val="61666B"/>
          <w:spacing w:val="0"/>
          <w:sz w:val="14"/>
          <w:szCs w:val="14"/>
          <w:shd w:val="clear" w:fill="FFFFFF"/>
        </w:rPr>
        <w:br w:type="textWrapping"/>
      </w:r>
      <w:r>
        <w:rPr>
          <w:rFonts w:hint="default" w:ascii="Segoe UI" w:hAnsi="Segoe UI" w:eastAsia="Segoe UI" w:cs="Segoe UI"/>
          <w:i w:val="0"/>
          <w:iCs w:val="0"/>
          <w:caps w:val="0"/>
          <w:color w:val="61666B"/>
          <w:spacing w:val="0"/>
          <w:sz w:val="14"/>
          <w:szCs w:val="14"/>
          <w:shd w:val="clear" w:fill="FFFFFF"/>
        </w:rPr>
        <w:t>This project aims to learn the statistical patterns of real financial time series in order to:</w:t>
      </w:r>
    </w:p>
    <w:p w14:paraId="1D90F070">
      <w:pPr>
        <w:keepNext w:val="0"/>
        <w:keepLines w:val="0"/>
        <w:widowControl/>
        <w:numPr>
          <w:ilvl w:val="0"/>
          <w:numId w:val="1"/>
        </w:numPr>
        <w:suppressLineNumbers w:val="0"/>
        <w:spacing w:before="0" w:beforeAutospacing="1" w:after="0" w:afterAutospacing="1"/>
        <w:ind w:left="0" w:hanging="360"/>
      </w:pPr>
    </w:p>
    <w:p w14:paraId="7F2D3F4A">
      <w:pPr>
        <w:pStyle w:val="2"/>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61666B"/>
          <w:spacing w:val="0"/>
          <w:sz w:val="14"/>
          <w:szCs w:val="14"/>
          <w:shd w:val="clear" w:fill="FFFFFF"/>
        </w:rPr>
        <w:t>Generate time series that resemble real market data;</w:t>
      </w:r>
    </w:p>
    <w:p w14:paraId="3FB29109">
      <w:pPr>
        <w:keepNext w:val="0"/>
        <w:keepLines w:val="0"/>
        <w:widowControl/>
        <w:numPr>
          <w:ilvl w:val="0"/>
          <w:numId w:val="1"/>
        </w:numPr>
        <w:suppressLineNumbers w:val="0"/>
        <w:spacing w:before="0" w:beforeAutospacing="1" w:after="0" w:afterAutospacing="1"/>
        <w:ind w:left="0" w:hanging="360"/>
      </w:pPr>
    </w:p>
    <w:p w14:paraId="21799F3B">
      <w:pPr>
        <w:keepNext w:val="0"/>
        <w:keepLines w:val="0"/>
        <w:widowControl/>
        <w:numPr>
          <w:ilvl w:val="0"/>
          <w:numId w:val="1"/>
        </w:numPr>
        <w:suppressLineNumbers w:val="0"/>
        <w:spacing w:before="20" w:beforeAutospacing="0" w:after="0" w:afterAutospacing="1"/>
        <w:ind w:left="0" w:hanging="360"/>
      </w:pPr>
    </w:p>
    <w:p w14:paraId="1EFD3057">
      <w:pPr>
        <w:pStyle w:val="2"/>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61666B"/>
          <w:spacing w:val="0"/>
          <w:sz w:val="14"/>
          <w:szCs w:val="14"/>
          <w:shd w:val="clear" w:fill="FFFFFF"/>
        </w:rPr>
        <w:t>Predict future trends given partial historical data;</w:t>
      </w:r>
    </w:p>
    <w:p w14:paraId="0D576599">
      <w:pPr>
        <w:keepNext w:val="0"/>
        <w:keepLines w:val="0"/>
        <w:widowControl/>
        <w:numPr>
          <w:ilvl w:val="0"/>
          <w:numId w:val="1"/>
        </w:numPr>
        <w:suppressLineNumbers w:val="0"/>
        <w:spacing w:before="20" w:beforeAutospacing="0" w:after="0" w:afterAutospacing="1"/>
        <w:ind w:left="0" w:hanging="360"/>
      </w:pPr>
    </w:p>
    <w:p w14:paraId="1C00C399">
      <w:pPr>
        <w:keepNext w:val="0"/>
        <w:keepLines w:val="0"/>
        <w:widowControl/>
        <w:numPr>
          <w:ilvl w:val="0"/>
          <w:numId w:val="1"/>
        </w:numPr>
        <w:suppressLineNumbers w:val="0"/>
        <w:spacing w:before="20" w:beforeAutospacing="0" w:after="0" w:afterAutospacing="1"/>
        <w:ind w:left="0" w:hanging="360"/>
      </w:pPr>
    </w:p>
    <w:p w14:paraId="59B6E80C">
      <w:pPr>
        <w:pStyle w:val="2"/>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61666B"/>
          <w:spacing w:val="0"/>
          <w:sz w:val="14"/>
          <w:szCs w:val="14"/>
          <w:shd w:val="clear" w:fill="FFFFFF"/>
        </w:rPr>
        <w:t>Evaluate model quality using interpretable structures and multiple metrics.</w:t>
      </w:r>
    </w:p>
    <w:p w14:paraId="663A5970">
      <w:pPr>
        <w:keepNext w:val="0"/>
        <w:keepLines w:val="0"/>
        <w:widowControl/>
        <w:numPr>
          <w:ilvl w:val="0"/>
          <w:numId w:val="1"/>
        </w:numPr>
        <w:suppressLineNumbers w:val="0"/>
        <w:spacing w:before="20" w:beforeAutospacing="0" w:after="0" w:afterAutospacing="1"/>
        <w:ind w:left="0" w:hanging="360"/>
      </w:pPr>
    </w:p>
    <w:p w14:paraId="4CB80922">
      <w:pPr>
        <w:pStyle w:val="2"/>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61666B"/>
          <w:spacing w:val="0"/>
          <w:sz w:val="14"/>
          <w:szCs w:val="14"/>
        </w:rPr>
      </w:pPr>
      <w:r>
        <w:rPr>
          <w:rStyle w:val="5"/>
          <w:rFonts w:hint="default" w:ascii="Segoe UI" w:hAnsi="Segoe UI" w:eastAsia="Segoe UI" w:cs="Segoe UI"/>
          <w:b/>
          <w:bCs/>
          <w:i w:val="0"/>
          <w:iCs w:val="0"/>
          <w:caps w:val="0"/>
          <w:color w:val="61666B"/>
          <w:spacing w:val="0"/>
          <w:sz w:val="14"/>
          <w:szCs w:val="14"/>
          <w:shd w:val="clear" w:fill="FFFFFF"/>
        </w:rPr>
        <w:t>Research Background and Significance</w:t>
      </w:r>
      <w:r>
        <w:rPr>
          <w:rFonts w:hint="default" w:ascii="Segoe UI" w:hAnsi="Segoe UI" w:eastAsia="Segoe UI" w:cs="Segoe UI"/>
          <w:i w:val="0"/>
          <w:iCs w:val="0"/>
          <w:caps w:val="0"/>
          <w:color w:val="61666B"/>
          <w:spacing w:val="0"/>
          <w:sz w:val="14"/>
          <w:szCs w:val="14"/>
          <w:shd w:val="clear" w:fill="FFFFFF"/>
        </w:rPr>
        <w:br w:type="textWrapping"/>
      </w:r>
      <w:r>
        <w:rPr>
          <w:rFonts w:hint="default" w:ascii="Segoe UI" w:hAnsi="Segoe UI" w:eastAsia="Segoe UI" w:cs="Segoe UI"/>
          <w:i w:val="0"/>
          <w:iCs w:val="0"/>
          <w:caps w:val="0"/>
          <w:color w:val="61666B"/>
          <w:spacing w:val="0"/>
          <w:sz w:val="14"/>
          <w:szCs w:val="14"/>
          <w:shd w:val="clear" w:fill="FFFFFF"/>
        </w:rPr>
        <w:t>Financial time series are characterized by high volatility, significant noise, and complex distributions. Diffusion models have demonstrated excellent performance in image generation and have recently been applied to time series generation. This project attempts to apply diffusion models to financial data, incorporating interpretable structures and frequency-domain constraints to enhance both generation quality and interpretability.</w:t>
      </w:r>
    </w:p>
    <w:p w14:paraId="5E9BC380">
      <w:pPr>
        <w:pStyle w:val="2"/>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61666B"/>
          <w:spacing w:val="0"/>
          <w:sz w:val="14"/>
          <w:szCs w:val="14"/>
        </w:rPr>
      </w:pPr>
      <w:r>
        <w:rPr>
          <w:rStyle w:val="5"/>
          <w:rFonts w:hint="default" w:ascii="Segoe UI" w:hAnsi="Segoe UI" w:eastAsia="Segoe UI" w:cs="Segoe UI"/>
          <w:b/>
          <w:bCs/>
          <w:i w:val="0"/>
          <w:iCs w:val="0"/>
          <w:caps w:val="0"/>
          <w:color w:val="61666B"/>
          <w:spacing w:val="0"/>
          <w:sz w:val="14"/>
          <w:szCs w:val="14"/>
          <w:shd w:val="clear" w:fill="FFFFFF"/>
        </w:rPr>
        <w:t>Data Sources and Processing</w:t>
      </w:r>
    </w:p>
    <w:p w14:paraId="2832E44A">
      <w:pPr>
        <w:keepNext w:val="0"/>
        <w:keepLines w:val="0"/>
        <w:widowControl/>
        <w:numPr>
          <w:ilvl w:val="0"/>
          <w:numId w:val="2"/>
        </w:numPr>
        <w:suppressLineNumbers w:val="0"/>
        <w:spacing w:before="0" w:beforeAutospacing="1" w:after="0" w:afterAutospacing="1"/>
        <w:ind w:left="0" w:hanging="360"/>
      </w:pPr>
    </w:p>
    <w:p w14:paraId="502BBA44">
      <w:pPr>
        <w:pStyle w:val="2"/>
        <w:keepNext w:val="0"/>
        <w:keepLines w:val="0"/>
        <w:widowControl/>
        <w:suppressLineNumbers w:val="0"/>
        <w:spacing w:before="0" w:beforeAutospacing="0" w:after="0" w:afterAutospacing="0"/>
        <w:ind w:left="0" w:right="0"/>
      </w:pPr>
      <w:r>
        <w:rPr>
          <w:rStyle w:val="5"/>
          <w:rFonts w:hint="default" w:ascii="Segoe UI" w:hAnsi="Segoe UI" w:eastAsia="Segoe UI" w:cs="Segoe UI"/>
          <w:b/>
          <w:bCs/>
          <w:i w:val="0"/>
          <w:iCs w:val="0"/>
          <w:caps w:val="0"/>
          <w:color w:val="61666B"/>
          <w:spacing w:val="0"/>
          <w:sz w:val="14"/>
          <w:szCs w:val="14"/>
          <w:shd w:val="clear" w:fill="FFFFFF"/>
        </w:rPr>
        <w:t>Data Sources</w:t>
      </w:r>
      <w:r>
        <w:rPr>
          <w:rFonts w:hint="default" w:ascii="Segoe UI" w:hAnsi="Segoe UI" w:eastAsia="Segoe UI" w:cs="Segoe UI"/>
          <w:i w:val="0"/>
          <w:iCs w:val="0"/>
          <w:caps w:val="0"/>
          <w:color w:val="61666B"/>
          <w:spacing w:val="0"/>
          <w:sz w:val="14"/>
          <w:szCs w:val="14"/>
          <w:shd w:val="clear" w:fill="FFFFFF"/>
        </w:rPr>
        <w:t>: Stooq / Yahoo Finance / Alpha Vantage (switchable, Stooq as default)</w:t>
      </w:r>
    </w:p>
    <w:p w14:paraId="7C4F8EE4">
      <w:pPr>
        <w:keepNext w:val="0"/>
        <w:keepLines w:val="0"/>
        <w:widowControl/>
        <w:numPr>
          <w:ilvl w:val="0"/>
          <w:numId w:val="2"/>
        </w:numPr>
        <w:suppressLineNumbers w:val="0"/>
        <w:spacing w:before="0" w:beforeAutospacing="1" w:after="0" w:afterAutospacing="1"/>
        <w:ind w:left="0" w:hanging="360"/>
      </w:pPr>
    </w:p>
    <w:p w14:paraId="7954FEE1">
      <w:pPr>
        <w:keepNext w:val="0"/>
        <w:keepLines w:val="0"/>
        <w:widowControl/>
        <w:numPr>
          <w:ilvl w:val="0"/>
          <w:numId w:val="2"/>
        </w:numPr>
        <w:suppressLineNumbers w:val="0"/>
        <w:spacing w:before="20" w:beforeAutospacing="0" w:after="0" w:afterAutospacing="1"/>
        <w:ind w:left="0" w:hanging="360"/>
      </w:pPr>
    </w:p>
    <w:p w14:paraId="32438020">
      <w:pPr>
        <w:pStyle w:val="2"/>
        <w:keepNext w:val="0"/>
        <w:keepLines w:val="0"/>
        <w:widowControl/>
        <w:suppressLineNumbers w:val="0"/>
        <w:spacing w:before="0" w:beforeAutospacing="0" w:after="0" w:afterAutospacing="0"/>
        <w:ind w:left="0" w:right="0"/>
      </w:pPr>
      <w:r>
        <w:rPr>
          <w:rStyle w:val="5"/>
          <w:rFonts w:hint="default" w:ascii="Segoe UI" w:hAnsi="Segoe UI" w:eastAsia="Segoe UI" w:cs="Segoe UI"/>
          <w:b/>
          <w:bCs/>
          <w:i w:val="0"/>
          <w:iCs w:val="0"/>
          <w:caps w:val="0"/>
          <w:color w:val="61666B"/>
          <w:spacing w:val="0"/>
          <w:sz w:val="14"/>
          <w:szCs w:val="14"/>
          <w:shd w:val="clear" w:fill="FFFFFF"/>
        </w:rPr>
        <w:t>Data Type</w:t>
      </w:r>
      <w:r>
        <w:rPr>
          <w:rFonts w:hint="default" w:ascii="Segoe UI" w:hAnsi="Segoe UI" w:eastAsia="Segoe UI" w:cs="Segoe UI"/>
          <w:i w:val="0"/>
          <w:iCs w:val="0"/>
          <w:caps w:val="0"/>
          <w:color w:val="61666B"/>
          <w:spacing w:val="0"/>
          <w:sz w:val="14"/>
          <w:szCs w:val="14"/>
          <w:shd w:val="clear" w:fill="FFFFFF"/>
        </w:rPr>
        <w:t>: Daily OHLCV (Open, High, Low, Close, Volume)</w:t>
      </w:r>
    </w:p>
    <w:p w14:paraId="65C5CC12">
      <w:pPr>
        <w:keepNext w:val="0"/>
        <w:keepLines w:val="0"/>
        <w:widowControl/>
        <w:numPr>
          <w:ilvl w:val="0"/>
          <w:numId w:val="2"/>
        </w:numPr>
        <w:suppressLineNumbers w:val="0"/>
        <w:spacing w:before="20" w:beforeAutospacing="0" w:after="0" w:afterAutospacing="1"/>
        <w:ind w:left="0" w:hanging="360"/>
      </w:pPr>
    </w:p>
    <w:p w14:paraId="07AA8370">
      <w:pPr>
        <w:keepNext w:val="0"/>
        <w:keepLines w:val="0"/>
        <w:widowControl/>
        <w:numPr>
          <w:ilvl w:val="0"/>
          <w:numId w:val="2"/>
        </w:numPr>
        <w:suppressLineNumbers w:val="0"/>
        <w:spacing w:before="20" w:beforeAutospacing="0" w:after="0" w:afterAutospacing="1"/>
        <w:ind w:left="0" w:hanging="360"/>
      </w:pPr>
    </w:p>
    <w:p w14:paraId="55D7A197">
      <w:pPr>
        <w:pStyle w:val="2"/>
        <w:keepNext w:val="0"/>
        <w:keepLines w:val="0"/>
        <w:widowControl/>
        <w:suppressLineNumbers w:val="0"/>
        <w:spacing w:before="0" w:beforeAutospacing="0" w:after="0" w:afterAutospacing="0"/>
        <w:ind w:left="0" w:right="0"/>
      </w:pPr>
      <w:r>
        <w:rPr>
          <w:rStyle w:val="5"/>
          <w:rFonts w:hint="default" w:ascii="Segoe UI" w:hAnsi="Segoe UI" w:eastAsia="Segoe UI" w:cs="Segoe UI"/>
          <w:b/>
          <w:bCs/>
          <w:i w:val="0"/>
          <w:iCs w:val="0"/>
          <w:caps w:val="0"/>
          <w:color w:val="61666B"/>
          <w:spacing w:val="0"/>
          <w:sz w:val="14"/>
          <w:szCs w:val="14"/>
          <w:shd w:val="clear" w:fill="FFFFFF"/>
        </w:rPr>
        <w:t>Feature Engineering</w:t>
      </w:r>
      <w:r>
        <w:rPr>
          <w:rFonts w:hint="default" w:ascii="Segoe UI" w:hAnsi="Segoe UI" w:eastAsia="Segoe UI" w:cs="Segoe UI"/>
          <w:i w:val="0"/>
          <w:iCs w:val="0"/>
          <w:caps w:val="0"/>
          <w:color w:val="61666B"/>
          <w:spacing w:val="0"/>
          <w:sz w:val="14"/>
          <w:szCs w:val="14"/>
          <w:shd w:val="clear" w:fill="FFFFFF"/>
        </w:rPr>
        <w:t>: Log Return, Log Volume Change</w:t>
      </w:r>
    </w:p>
    <w:p w14:paraId="148E18C5">
      <w:pPr>
        <w:keepNext w:val="0"/>
        <w:keepLines w:val="0"/>
        <w:widowControl/>
        <w:numPr>
          <w:ilvl w:val="0"/>
          <w:numId w:val="2"/>
        </w:numPr>
        <w:suppressLineNumbers w:val="0"/>
        <w:spacing w:before="20" w:beforeAutospacing="0" w:after="0" w:afterAutospacing="1"/>
        <w:ind w:left="0" w:hanging="360"/>
      </w:pPr>
    </w:p>
    <w:p w14:paraId="725B5146">
      <w:pPr>
        <w:keepNext w:val="0"/>
        <w:keepLines w:val="0"/>
        <w:widowControl/>
        <w:numPr>
          <w:ilvl w:val="0"/>
          <w:numId w:val="2"/>
        </w:numPr>
        <w:suppressLineNumbers w:val="0"/>
        <w:spacing w:before="20" w:beforeAutospacing="0" w:after="0" w:afterAutospacing="1"/>
        <w:ind w:left="0" w:hanging="360"/>
      </w:pPr>
    </w:p>
    <w:p w14:paraId="512728A0">
      <w:pPr>
        <w:pStyle w:val="2"/>
        <w:keepNext w:val="0"/>
        <w:keepLines w:val="0"/>
        <w:widowControl/>
        <w:suppressLineNumbers w:val="0"/>
        <w:spacing w:before="0" w:beforeAutospacing="0" w:after="0" w:afterAutospacing="0"/>
        <w:ind w:left="0" w:right="0"/>
      </w:pPr>
      <w:r>
        <w:rPr>
          <w:rStyle w:val="5"/>
          <w:rFonts w:hint="default" w:ascii="Segoe UI" w:hAnsi="Segoe UI" w:eastAsia="Segoe UI" w:cs="Segoe UI"/>
          <w:b/>
          <w:bCs/>
          <w:i w:val="0"/>
          <w:iCs w:val="0"/>
          <w:caps w:val="0"/>
          <w:color w:val="61666B"/>
          <w:spacing w:val="0"/>
          <w:sz w:val="14"/>
          <w:szCs w:val="14"/>
          <w:shd w:val="clear" w:fill="FFFFFF"/>
        </w:rPr>
        <w:t>Data Splitting</w:t>
      </w:r>
      <w:r>
        <w:rPr>
          <w:rFonts w:hint="default" w:ascii="Segoe UI" w:hAnsi="Segoe UI" w:eastAsia="Segoe UI" w:cs="Segoe UI"/>
          <w:i w:val="0"/>
          <w:iCs w:val="0"/>
          <w:caps w:val="0"/>
          <w:color w:val="61666B"/>
          <w:spacing w:val="0"/>
          <w:sz w:val="14"/>
          <w:szCs w:val="14"/>
          <w:shd w:val="clear" w:fill="FFFFFF"/>
        </w:rPr>
        <w:t>: Chronological split into training/validation/test sets to avoid data leakage</w:t>
      </w:r>
    </w:p>
    <w:p w14:paraId="2F97FEF6">
      <w:pPr>
        <w:keepNext w:val="0"/>
        <w:keepLines w:val="0"/>
        <w:widowControl/>
        <w:numPr>
          <w:ilvl w:val="0"/>
          <w:numId w:val="2"/>
        </w:numPr>
        <w:suppressLineNumbers w:val="0"/>
        <w:spacing w:before="20" w:beforeAutospacing="0" w:after="0" w:afterAutospacing="1"/>
        <w:ind w:left="0" w:hanging="360"/>
      </w:pPr>
    </w:p>
    <w:p w14:paraId="4D5461F5">
      <w:pPr>
        <w:keepNext w:val="0"/>
        <w:keepLines w:val="0"/>
        <w:widowControl/>
        <w:numPr>
          <w:ilvl w:val="0"/>
          <w:numId w:val="2"/>
        </w:numPr>
        <w:suppressLineNumbers w:val="0"/>
        <w:spacing w:before="20" w:beforeAutospacing="0" w:after="0" w:afterAutospacing="1"/>
        <w:ind w:left="0" w:hanging="360"/>
      </w:pPr>
    </w:p>
    <w:p w14:paraId="6F6598AB">
      <w:pPr>
        <w:pStyle w:val="2"/>
        <w:keepNext w:val="0"/>
        <w:keepLines w:val="0"/>
        <w:widowControl/>
        <w:suppressLineNumbers w:val="0"/>
        <w:spacing w:before="0" w:beforeAutospacing="0" w:after="0" w:afterAutospacing="0"/>
        <w:ind w:left="0" w:right="0"/>
      </w:pPr>
      <w:r>
        <w:rPr>
          <w:rStyle w:val="5"/>
          <w:rFonts w:hint="default" w:ascii="Segoe UI" w:hAnsi="Segoe UI" w:eastAsia="Segoe UI" w:cs="Segoe UI"/>
          <w:b/>
          <w:bCs/>
          <w:i w:val="0"/>
          <w:iCs w:val="0"/>
          <w:caps w:val="0"/>
          <w:color w:val="61666B"/>
          <w:spacing w:val="0"/>
          <w:sz w:val="14"/>
          <w:szCs w:val="14"/>
          <w:shd w:val="clear" w:fill="FFFFFF"/>
        </w:rPr>
        <w:t>Training Samples</w:t>
      </w:r>
      <w:r>
        <w:rPr>
          <w:rFonts w:hint="default" w:ascii="Segoe UI" w:hAnsi="Segoe UI" w:eastAsia="Segoe UI" w:cs="Segoe UI"/>
          <w:i w:val="0"/>
          <w:iCs w:val="0"/>
          <w:caps w:val="0"/>
          <w:color w:val="61666B"/>
          <w:spacing w:val="0"/>
          <w:sz w:val="14"/>
          <w:szCs w:val="14"/>
          <w:shd w:val="clear" w:fill="FFFFFF"/>
        </w:rPr>
        <w:t>: Long sequences are segmented into fixed-length windows via sliding window</w:t>
      </w:r>
    </w:p>
    <w:p w14:paraId="7D6BC88D">
      <w:pPr>
        <w:keepNext w:val="0"/>
        <w:keepLines w:val="0"/>
        <w:widowControl/>
        <w:numPr>
          <w:ilvl w:val="0"/>
          <w:numId w:val="2"/>
        </w:numPr>
        <w:suppressLineNumbers w:val="0"/>
        <w:spacing w:before="20" w:beforeAutospacing="0" w:after="0" w:afterAutospacing="1"/>
        <w:ind w:left="0" w:hanging="360"/>
      </w:pPr>
    </w:p>
    <w:p w14:paraId="3858B905">
      <w:pPr>
        <w:pStyle w:val="2"/>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61666B"/>
          <w:spacing w:val="0"/>
          <w:sz w:val="14"/>
          <w:szCs w:val="14"/>
        </w:rPr>
      </w:pPr>
      <w:r>
        <w:rPr>
          <w:rStyle w:val="5"/>
          <w:rFonts w:hint="default" w:ascii="Segoe UI" w:hAnsi="Segoe UI" w:eastAsia="Segoe UI" w:cs="Segoe UI"/>
          <w:b/>
          <w:bCs/>
          <w:i w:val="0"/>
          <w:iCs w:val="0"/>
          <w:caps w:val="0"/>
          <w:color w:val="61666B"/>
          <w:spacing w:val="0"/>
          <w:sz w:val="14"/>
          <w:szCs w:val="14"/>
          <w:shd w:val="clear" w:fill="FFFFFF"/>
        </w:rPr>
        <w:t>Model Methodology (Core Techniques)</w:t>
      </w:r>
    </w:p>
    <w:p w14:paraId="7A698A96">
      <w:pPr>
        <w:keepNext w:val="0"/>
        <w:keepLines w:val="0"/>
        <w:widowControl/>
        <w:numPr>
          <w:ilvl w:val="0"/>
          <w:numId w:val="3"/>
        </w:numPr>
        <w:suppressLineNumbers w:val="0"/>
        <w:spacing w:before="0" w:beforeAutospacing="1" w:after="0" w:afterAutospacing="1"/>
        <w:ind w:left="0" w:hanging="360"/>
      </w:pPr>
    </w:p>
    <w:p w14:paraId="1DC683D2">
      <w:pPr>
        <w:pStyle w:val="2"/>
        <w:keepNext w:val="0"/>
        <w:keepLines w:val="0"/>
        <w:widowControl/>
        <w:suppressLineNumbers w:val="0"/>
        <w:spacing w:before="0" w:beforeAutospacing="0" w:after="0" w:afterAutospacing="0"/>
        <w:ind w:left="0" w:right="0"/>
      </w:pPr>
      <w:r>
        <w:rPr>
          <w:rStyle w:val="5"/>
          <w:rFonts w:hint="default" w:ascii="Segoe UI" w:hAnsi="Segoe UI" w:eastAsia="Segoe UI" w:cs="Segoe UI"/>
          <w:b/>
          <w:bCs/>
          <w:i w:val="0"/>
          <w:iCs w:val="0"/>
          <w:caps w:val="0"/>
          <w:color w:val="61666B"/>
          <w:spacing w:val="0"/>
          <w:sz w:val="14"/>
          <w:szCs w:val="14"/>
          <w:shd w:val="clear" w:fill="FFFFFF"/>
        </w:rPr>
        <w:t>Main Framework</w:t>
      </w:r>
      <w:r>
        <w:rPr>
          <w:rFonts w:hint="default" w:ascii="Segoe UI" w:hAnsi="Segoe UI" w:eastAsia="Segoe UI" w:cs="Segoe UI"/>
          <w:i w:val="0"/>
          <w:iCs w:val="0"/>
          <w:caps w:val="0"/>
          <w:color w:val="61666B"/>
          <w:spacing w:val="0"/>
          <w:sz w:val="14"/>
          <w:szCs w:val="14"/>
          <w:shd w:val="clear" w:fill="FFFFFF"/>
        </w:rPr>
        <w:t>: DDPM/DDIM Diffusion Model</w:t>
      </w:r>
    </w:p>
    <w:p w14:paraId="004FD009">
      <w:pPr>
        <w:keepNext w:val="0"/>
        <w:keepLines w:val="0"/>
        <w:widowControl/>
        <w:numPr>
          <w:ilvl w:val="0"/>
          <w:numId w:val="3"/>
        </w:numPr>
        <w:suppressLineNumbers w:val="0"/>
        <w:spacing w:before="0" w:beforeAutospacing="1" w:after="0" w:afterAutospacing="1"/>
        <w:ind w:left="0" w:hanging="360"/>
      </w:pPr>
    </w:p>
    <w:p w14:paraId="07CA76DB">
      <w:pPr>
        <w:keepNext w:val="0"/>
        <w:keepLines w:val="0"/>
        <w:widowControl/>
        <w:numPr>
          <w:ilvl w:val="0"/>
          <w:numId w:val="3"/>
        </w:numPr>
        <w:suppressLineNumbers w:val="0"/>
        <w:spacing w:before="20" w:beforeAutospacing="0" w:after="0" w:afterAutospacing="1"/>
        <w:ind w:left="0" w:hanging="360"/>
      </w:pPr>
    </w:p>
    <w:p w14:paraId="603E9A91">
      <w:pPr>
        <w:pStyle w:val="2"/>
        <w:keepNext w:val="0"/>
        <w:keepLines w:val="0"/>
        <w:widowControl/>
        <w:suppressLineNumbers w:val="0"/>
        <w:spacing w:before="0" w:beforeAutospacing="0" w:after="0" w:afterAutospacing="0"/>
        <w:ind w:left="0" w:right="0"/>
      </w:pPr>
      <w:r>
        <w:rPr>
          <w:rStyle w:val="5"/>
          <w:rFonts w:hint="default" w:ascii="Segoe UI" w:hAnsi="Segoe UI" w:eastAsia="Segoe UI" w:cs="Segoe UI"/>
          <w:b/>
          <w:bCs/>
          <w:i w:val="0"/>
          <w:iCs w:val="0"/>
          <w:caps w:val="0"/>
          <w:color w:val="61666B"/>
          <w:spacing w:val="0"/>
          <w:sz w:val="14"/>
          <w:szCs w:val="14"/>
          <w:shd w:val="clear" w:fill="FFFFFF"/>
        </w:rPr>
        <w:t>Backbone Network</w:t>
      </w:r>
      <w:r>
        <w:rPr>
          <w:rFonts w:hint="default" w:ascii="Segoe UI" w:hAnsi="Segoe UI" w:eastAsia="Segoe UI" w:cs="Segoe UI"/>
          <w:i w:val="0"/>
          <w:iCs w:val="0"/>
          <w:caps w:val="0"/>
          <w:color w:val="61666B"/>
          <w:spacing w:val="0"/>
          <w:sz w:val="14"/>
          <w:szCs w:val="14"/>
          <w:shd w:val="clear" w:fill="FFFFFF"/>
        </w:rPr>
        <w:t>: Transformer</w:t>
      </w:r>
    </w:p>
    <w:p w14:paraId="1C38EE27">
      <w:pPr>
        <w:keepNext w:val="0"/>
        <w:keepLines w:val="0"/>
        <w:widowControl/>
        <w:numPr>
          <w:ilvl w:val="0"/>
          <w:numId w:val="3"/>
        </w:numPr>
        <w:suppressLineNumbers w:val="0"/>
        <w:spacing w:before="20" w:beforeAutospacing="0" w:after="0" w:afterAutospacing="1"/>
        <w:ind w:left="0" w:hanging="360"/>
      </w:pPr>
    </w:p>
    <w:p w14:paraId="1856736F">
      <w:pPr>
        <w:keepNext w:val="0"/>
        <w:keepLines w:val="0"/>
        <w:widowControl/>
        <w:numPr>
          <w:ilvl w:val="0"/>
          <w:numId w:val="3"/>
        </w:numPr>
        <w:suppressLineNumbers w:val="0"/>
        <w:spacing w:before="20" w:beforeAutospacing="0" w:after="0" w:afterAutospacing="1"/>
        <w:ind w:left="0" w:hanging="360"/>
      </w:pPr>
    </w:p>
    <w:p w14:paraId="1D9C6B5D">
      <w:pPr>
        <w:pStyle w:val="2"/>
        <w:keepNext w:val="0"/>
        <w:keepLines w:val="0"/>
        <w:widowControl/>
        <w:suppressLineNumbers w:val="0"/>
        <w:spacing w:before="0" w:beforeAutospacing="0" w:after="0" w:afterAutospacing="0"/>
        <w:ind w:left="0" w:right="0"/>
      </w:pPr>
      <w:r>
        <w:rPr>
          <w:rStyle w:val="5"/>
          <w:rFonts w:hint="default" w:ascii="Segoe UI" w:hAnsi="Segoe UI" w:eastAsia="Segoe UI" w:cs="Segoe UI"/>
          <w:b/>
          <w:bCs/>
          <w:i w:val="0"/>
          <w:iCs w:val="0"/>
          <w:caps w:val="0"/>
          <w:color w:val="61666B"/>
          <w:spacing w:val="0"/>
          <w:sz w:val="14"/>
          <w:szCs w:val="14"/>
          <w:shd w:val="clear" w:fill="FFFFFF"/>
        </w:rPr>
        <w:t>Structural Design</w:t>
      </w:r>
      <w:r>
        <w:rPr>
          <w:rFonts w:hint="default" w:ascii="Segoe UI" w:hAnsi="Segoe UI" w:eastAsia="Segoe UI" w:cs="Segoe UI"/>
          <w:i w:val="0"/>
          <w:iCs w:val="0"/>
          <w:caps w:val="0"/>
          <w:color w:val="61666B"/>
          <w:spacing w:val="0"/>
          <w:sz w:val="14"/>
          <w:szCs w:val="14"/>
          <w:shd w:val="clear" w:fill="FFFFFF"/>
        </w:rPr>
        <w:t>: Trend + Residual (Trend/Seasonal) decomposition to enhance interpretability</w:t>
      </w:r>
    </w:p>
    <w:p w14:paraId="11D68BAF">
      <w:pPr>
        <w:keepNext w:val="0"/>
        <w:keepLines w:val="0"/>
        <w:widowControl/>
        <w:numPr>
          <w:ilvl w:val="0"/>
          <w:numId w:val="3"/>
        </w:numPr>
        <w:suppressLineNumbers w:val="0"/>
        <w:spacing w:before="20" w:beforeAutospacing="0" w:after="0" w:afterAutospacing="1"/>
        <w:ind w:left="0" w:hanging="360"/>
      </w:pPr>
    </w:p>
    <w:p w14:paraId="77857D82">
      <w:pPr>
        <w:keepNext w:val="0"/>
        <w:keepLines w:val="0"/>
        <w:widowControl/>
        <w:numPr>
          <w:ilvl w:val="0"/>
          <w:numId w:val="3"/>
        </w:numPr>
        <w:suppressLineNumbers w:val="0"/>
        <w:spacing w:before="20" w:beforeAutospacing="0" w:after="0" w:afterAutospacing="1"/>
        <w:ind w:left="0" w:hanging="360"/>
      </w:pPr>
    </w:p>
    <w:p w14:paraId="3C1A3E80">
      <w:pPr>
        <w:pStyle w:val="2"/>
        <w:keepNext w:val="0"/>
        <w:keepLines w:val="0"/>
        <w:widowControl/>
        <w:suppressLineNumbers w:val="0"/>
        <w:spacing w:before="0" w:beforeAutospacing="0" w:after="0" w:afterAutospacing="0"/>
        <w:ind w:left="0" w:right="0"/>
      </w:pPr>
      <w:r>
        <w:rPr>
          <w:rStyle w:val="5"/>
          <w:rFonts w:hint="default" w:ascii="Segoe UI" w:hAnsi="Segoe UI" w:eastAsia="Segoe UI" w:cs="Segoe UI"/>
          <w:b/>
          <w:bCs/>
          <w:i w:val="0"/>
          <w:iCs w:val="0"/>
          <w:caps w:val="0"/>
          <w:color w:val="61666B"/>
          <w:spacing w:val="0"/>
          <w:sz w:val="14"/>
          <w:szCs w:val="14"/>
          <w:shd w:val="clear" w:fill="FFFFFF"/>
        </w:rPr>
        <w:t>Frequency-Domain Constraints</w:t>
      </w:r>
      <w:r>
        <w:rPr>
          <w:rFonts w:hint="default" w:ascii="Segoe UI" w:hAnsi="Segoe UI" w:eastAsia="Segoe UI" w:cs="Segoe UI"/>
          <w:i w:val="0"/>
          <w:iCs w:val="0"/>
          <w:caps w:val="0"/>
          <w:color w:val="61666B"/>
          <w:spacing w:val="0"/>
          <w:sz w:val="14"/>
          <w:szCs w:val="14"/>
          <w:shd w:val="clear" w:fill="FFFFFF"/>
        </w:rPr>
        <w:t>: FFT-based spectral loss + FIDE-inspired high-frequency enhancement</w:t>
      </w:r>
    </w:p>
    <w:p w14:paraId="4B6325DA">
      <w:pPr>
        <w:keepNext w:val="0"/>
        <w:keepLines w:val="0"/>
        <w:widowControl/>
        <w:numPr>
          <w:ilvl w:val="0"/>
          <w:numId w:val="3"/>
        </w:numPr>
        <w:suppressLineNumbers w:val="0"/>
        <w:spacing w:before="20" w:beforeAutospacing="0" w:after="0" w:afterAutospacing="1"/>
        <w:ind w:left="0" w:hanging="360"/>
      </w:pPr>
    </w:p>
    <w:p w14:paraId="23EE0A67">
      <w:pPr>
        <w:keepNext w:val="0"/>
        <w:keepLines w:val="0"/>
        <w:widowControl/>
        <w:numPr>
          <w:ilvl w:val="0"/>
          <w:numId w:val="3"/>
        </w:numPr>
        <w:suppressLineNumbers w:val="0"/>
        <w:spacing w:before="20" w:beforeAutospacing="0" w:after="0" w:afterAutospacing="1"/>
        <w:ind w:left="0" w:hanging="360"/>
      </w:pPr>
    </w:p>
    <w:p w14:paraId="0D86E557">
      <w:pPr>
        <w:pStyle w:val="2"/>
        <w:keepNext w:val="0"/>
        <w:keepLines w:val="0"/>
        <w:widowControl/>
        <w:suppressLineNumbers w:val="0"/>
        <w:spacing w:before="0" w:beforeAutospacing="0" w:after="0" w:afterAutospacing="0"/>
        <w:ind w:left="0" w:right="0"/>
      </w:pPr>
      <w:r>
        <w:rPr>
          <w:rStyle w:val="5"/>
          <w:rFonts w:hint="default" w:ascii="Segoe UI" w:hAnsi="Segoe UI" w:eastAsia="Segoe UI" w:cs="Segoe UI"/>
          <w:b/>
          <w:bCs/>
          <w:i w:val="0"/>
          <w:iCs w:val="0"/>
          <w:caps w:val="0"/>
          <w:color w:val="61666B"/>
          <w:spacing w:val="0"/>
          <w:sz w:val="14"/>
          <w:szCs w:val="14"/>
          <w:shd w:val="clear" w:fill="FFFFFF"/>
        </w:rPr>
        <w:t>Prediction Method</w:t>
      </w:r>
      <w:r>
        <w:rPr>
          <w:rFonts w:hint="default" w:ascii="Segoe UI" w:hAnsi="Segoe UI" w:eastAsia="Segoe UI" w:cs="Segoe UI"/>
          <w:i w:val="0"/>
          <w:iCs w:val="0"/>
          <w:caps w:val="0"/>
          <w:color w:val="61666B"/>
          <w:spacing w:val="0"/>
          <w:sz w:val="14"/>
          <w:szCs w:val="14"/>
          <w:shd w:val="clear" w:fill="FFFFFF"/>
        </w:rPr>
        <w:t>: Conditional generation (given the first half of the data, generate the second half)</w:t>
      </w:r>
    </w:p>
    <w:p w14:paraId="66FB7D2F">
      <w:pPr>
        <w:keepNext w:val="0"/>
        <w:keepLines w:val="0"/>
        <w:widowControl/>
        <w:numPr>
          <w:ilvl w:val="0"/>
          <w:numId w:val="3"/>
        </w:numPr>
        <w:suppressLineNumbers w:val="0"/>
        <w:spacing w:before="20" w:beforeAutospacing="0" w:after="0" w:afterAutospacing="1"/>
        <w:ind w:left="0" w:hanging="360"/>
      </w:pPr>
    </w:p>
    <w:p w14:paraId="49CD1549">
      <w:pPr>
        <w:pStyle w:val="2"/>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61666B"/>
          <w:spacing w:val="0"/>
          <w:sz w:val="14"/>
          <w:szCs w:val="14"/>
        </w:rPr>
      </w:pPr>
      <w:r>
        <w:rPr>
          <w:rStyle w:val="5"/>
          <w:rFonts w:hint="default" w:ascii="Segoe UI" w:hAnsi="Segoe UI" w:eastAsia="Segoe UI" w:cs="Segoe UI"/>
          <w:b/>
          <w:bCs/>
          <w:i w:val="0"/>
          <w:iCs w:val="0"/>
          <w:caps w:val="0"/>
          <w:color w:val="61666B"/>
          <w:spacing w:val="0"/>
          <w:sz w:val="14"/>
          <w:szCs w:val="14"/>
          <w:shd w:val="clear" w:fill="FFFFFF"/>
        </w:rPr>
        <w:t>Evaluation Approach (Planned)</w:t>
      </w:r>
    </w:p>
    <w:p w14:paraId="0D797026">
      <w:pPr>
        <w:keepNext w:val="0"/>
        <w:keepLines w:val="0"/>
        <w:widowControl/>
        <w:numPr>
          <w:ilvl w:val="0"/>
          <w:numId w:val="4"/>
        </w:numPr>
        <w:suppressLineNumbers w:val="0"/>
        <w:spacing w:before="0" w:beforeAutospacing="1" w:after="0" w:afterAutospacing="1"/>
        <w:ind w:left="0" w:hanging="360"/>
      </w:pPr>
    </w:p>
    <w:p w14:paraId="5E20E418">
      <w:pPr>
        <w:pStyle w:val="2"/>
        <w:keepNext w:val="0"/>
        <w:keepLines w:val="0"/>
        <w:widowControl/>
        <w:suppressLineNumbers w:val="0"/>
        <w:spacing w:before="0" w:beforeAutospacing="0" w:after="0" w:afterAutospacing="0"/>
        <w:ind w:left="0" w:right="0"/>
      </w:pPr>
      <w:r>
        <w:rPr>
          <w:rStyle w:val="5"/>
          <w:rFonts w:hint="default" w:ascii="Segoe UI" w:hAnsi="Segoe UI" w:eastAsia="Segoe UI" w:cs="Segoe UI"/>
          <w:b/>
          <w:bCs/>
          <w:i w:val="0"/>
          <w:iCs w:val="0"/>
          <w:caps w:val="0"/>
          <w:color w:val="61666B"/>
          <w:spacing w:val="0"/>
          <w:sz w:val="14"/>
          <w:szCs w:val="14"/>
          <w:shd w:val="clear" w:fill="FFFFFF"/>
        </w:rPr>
        <w:t>Generation Quality</w:t>
      </w:r>
      <w:r>
        <w:rPr>
          <w:rFonts w:hint="default" w:ascii="Segoe UI" w:hAnsi="Segoe UI" w:eastAsia="Segoe UI" w:cs="Segoe UI"/>
          <w:i w:val="0"/>
          <w:iCs w:val="0"/>
          <w:caps w:val="0"/>
          <w:color w:val="61666B"/>
          <w:spacing w:val="0"/>
          <w:sz w:val="14"/>
          <w:szCs w:val="14"/>
          <w:shd w:val="clear" w:fill="FFFFFF"/>
        </w:rPr>
        <w:t>: Discriminative score, distribution comparison, autocorrelation, PCA/t-SNE visualization</w:t>
      </w:r>
    </w:p>
    <w:p w14:paraId="52E9A798">
      <w:pPr>
        <w:keepNext w:val="0"/>
        <w:keepLines w:val="0"/>
        <w:widowControl/>
        <w:numPr>
          <w:ilvl w:val="0"/>
          <w:numId w:val="4"/>
        </w:numPr>
        <w:suppressLineNumbers w:val="0"/>
        <w:spacing w:before="0" w:beforeAutospacing="1" w:after="0" w:afterAutospacing="1"/>
        <w:ind w:left="0" w:hanging="360"/>
      </w:pPr>
    </w:p>
    <w:p w14:paraId="40064ED1">
      <w:pPr>
        <w:keepNext w:val="0"/>
        <w:keepLines w:val="0"/>
        <w:widowControl/>
        <w:numPr>
          <w:ilvl w:val="0"/>
          <w:numId w:val="4"/>
        </w:numPr>
        <w:suppressLineNumbers w:val="0"/>
        <w:spacing w:before="20" w:beforeAutospacing="0" w:after="0" w:afterAutospacing="1"/>
        <w:ind w:left="0" w:hanging="360"/>
      </w:pPr>
    </w:p>
    <w:p w14:paraId="2D9887F2">
      <w:pPr>
        <w:pStyle w:val="2"/>
        <w:keepNext w:val="0"/>
        <w:keepLines w:val="0"/>
        <w:widowControl/>
        <w:suppressLineNumbers w:val="0"/>
        <w:spacing w:before="0" w:beforeAutospacing="0" w:after="0" w:afterAutospacing="0"/>
        <w:ind w:left="0" w:right="0"/>
      </w:pPr>
      <w:r>
        <w:rPr>
          <w:rStyle w:val="5"/>
          <w:rFonts w:hint="default" w:ascii="Segoe UI" w:hAnsi="Segoe UI" w:eastAsia="Segoe UI" w:cs="Segoe UI"/>
          <w:b/>
          <w:bCs/>
          <w:i w:val="0"/>
          <w:iCs w:val="0"/>
          <w:caps w:val="0"/>
          <w:color w:val="61666B"/>
          <w:spacing w:val="0"/>
          <w:sz w:val="14"/>
          <w:szCs w:val="14"/>
          <w:shd w:val="clear" w:fill="FFFFFF"/>
        </w:rPr>
        <w:t>Financial Statistics</w:t>
      </w:r>
      <w:r>
        <w:rPr>
          <w:rFonts w:hint="default" w:ascii="Segoe UI" w:hAnsi="Segoe UI" w:eastAsia="Segoe UI" w:cs="Segoe UI"/>
          <w:i w:val="0"/>
          <w:iCs w:val="0"/>
          <w:caps w:val="0"/>
          <w:color w:val="61666B"/>
          <w:spacing w:val="0"/>
          <w:sz w:val="14"/>
          <w:szCs w:val="14"/>
          <w:shd w:val="clear" w:fill="FFFFFF"/>
        </w:rPr>
        <w:t>: Kurtosis, skewness, volatility clustering, VaR/ES</w:t>
      </w:r>
    </w:p>
    <w:p w14:paraId="1DF8C8C0">
      <w:pPr>
        <w:keepNext w:val="0"/>
        <w:keepLines w:val="0"/>
        <w:widowControl/>
        <w:numPr>
          <w:ilvl w:val="0"/>
          <w:numId w:val="4"/>
        </w:numPr>
        <w:suppressLineNumbers w:val="0"/>
        <w:spacing w:before="20" w:beforeAutospacing="0" w:after="0" w:afterAutospacing="1"/>
        <w:ind w:left="0" w:hanging="360"/>
      </w:pPr>
    </w:p>
    <w:p w14:paraId="271C30FB">
      <w:pPr>
        <w:keepNext w:val="0"/>
        <w:keepLines w:val="0"/>
        <w:widowControl/>
        <w:numPr>
          <w:ilvl w:val="0"/>
          <w:numId w:val="4"/>
        </w:numPr>
        <w:suppressLineNumbers w:val="0"/>
        <w:spacing w:before="20" w:beforeAutospacing="0" w:after="0" w:afterAutospacing="1"/>
        <w:ind w:left="0" w:hanging="360"/>
      </w:pPr>
    </w:p>
    <w:p w14:paraId="6A71E70A">
      <w:pPr>
        <w:pStyle w:val="2"/>
        <w:keepNext w:val="0"/>
        <w:keepLines w:val="0"/>
        <w:widowControl/>
        <w:suppressLineNumbers w:val="0"/>
        <w:spacing w:before="0" w:beforeAutospacing="0" w:after="0" w:afterAutospacing="0"/>
        <w:ind w:left="0" w:right="0"/>
      </w:pPr>
      <w:r>
        <w:rPr>
          <w:rStyle w:val="5"/>
          <w:rFonts w:hint="default" w:ascii="Segoe UI" w:hAnsi="Segoe UI" w:eastAsia="Segoe UI" w:cs="Segoe UI"/>
          <w:b/>
          <w:bCs/>
          <w:i w:val="0"/>
          <w:iCs w:val="0"/>
          <w:caps w:val="0"/>
          <w:color w:val="61666B"/>
          <w:spacing w:val="0"/>
          <w:sz w:val="14"/>
          <w:szCs w:val="14"/>
          <w:shd w:val="clear" w:fill="FFFFFF"/>
        </w:rPr>
        <w:t>Prediction Performance</w:t>
      </w:r>
      <w:r>
        <w:rPr>
          <w:rFonts w:hint="default" w:ascii="Segoe UI" w:hAnsi="Segoe UI" w:eastAsia="Segoe UI" w:cs="Segoe UI"/>
          <w:i w:val="0"/>
          <w:iCs w:val="0"/>
          <w:caps w:val="0"/>
          <w:color w:val="61666B"/>
          <w:spacing w:val="0"/>
          <w:sz w:val="14"/>
          <w:szCs w:val="14"/>
          <w:shd w:val="clear" w:fill="FFFFFF"/>
        </w:rPr>
        <w:t>: MAE / RMSE + prediction interval coverage</w:t>
      </w:r>
      <w:r>
        <w:rPr>
          <w:rFonts w:hint="default" w:ascii="Segoe UI" w:hAnsi="Segoe UI" w:eastAsia="Segoe UI" w:cs="Segoe UI"/>
          <w:i w:val="0"/>
          <w:iCs w:val="0"/>
          <w:caps w:val="0"/>
          <w:color w:val="61666B"/>
          <w:spacing w:val="0"/>
          <w:sz w:val="14"/>
          <w:szCs w:val="14"/>
          <w:shd w:val="clear" w:fill="FFFFFF"/>
        </w:rPr>
        <w:br w:type="textWrapping"/>
      </w:r>
      <w:r>
        <w:rPr>
          <w:rFonts w:hint="default" w:ascii="Segoe UI" w:hAnsi="Segoe UI" w:eastAsia="Segoe UI" w:cs="Segoe UI"/>
          <w:i w:val="0"/>
          <w:iCs w:val="0"/>
          <w:caps w:val="0"/>
          <w:color w:val="61666B"/>
          <w:spacing w:val="0"/>
          <w:sz w:val="14"/>
          <w:szCs w:val="14"/>
          <w:shd w:val="clear" w:fill="FFFFFF"/>
        </w:rPr>
        <w:t>(Currently only evaluation metrics are described; results will be supplemented later.)</w:t>
      </w:r>
    </w:p>
    <w:p w14:paraId="305F9FDC">
      <w:pPr>
        <w:keepNext w:val="0"/>
        <w:keepLines w:val="0"/>
        <w:widowControl/>
        <w:numPr>
          <w:ilvl w:val="0"/>
          <w:numId w:val="4"/>
        </w:numPr>
        <w:suppressLineNumbers w:val="0"/>
        <w:spacing w:before="20" w:beforeAutospacing="0" w:after="0" w:afterAutospacing="1"/>
        <w:ind w:left="0" w:hanging="360"/>
      </w:pPr>
    </w:p>
    <w:p w14:paraId="789446E9">
      <w:pPr>
        <w:pStyle w:val="2"/>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61666B"/>
          <w:spacing w:val="0"/>
          <w:sz w:val="14"/>
          <w:szCs w:val="14"/>
        </w:rPr>
      </w:pPr>
      <w:r>
        <w:rPr>
          <w:rStyle w:val="5"/>
          <w:rFonts w:hint="default" w:ascii="Segoe UI" w:hAnsi="Segoe UI" w:eastAsia="Segoe UI" w:cs="Segoe UI"/>
          <w:b/>
          <w:bCs/>
          <w:i w:val="0"/>
          <w:iCs w:val="0"/>
          <w:caps w:val="0"/>
          <w:color w:val="61666B"/>
          <w:spacing w:val="0"/>
          <w:sz w:val="14"/>
          <w:szCs w:val="14"/>
          <w:shd w:val="clear" w:fill="FFFFFF"/>
        </w:rPr>
        <w:t>Current Progress</w:t>
      </w:r>
    </w:p>
    <w:p w14:paraId="73C8C315">
      <w:pPr>
        <w:keepNext w:val="0"/>
        <w:keepLines w:val="0"/>
        <w:widowControl/>
        <w:numPr>
          <w:ilvl w:val="0"/>
          <w:numId w:val="5"/>
        </w:numPr>
        <w:suppressLineNumbers w:val="0"/>
        <w:spacing w:before="0" w:beforeAutospacing="1" w:after="0" w:afterAutospacing="1"/>
        <w:ind w:left="0" w:hanging="360"/>
      </w:pPr>
    </w:p>
    <w:p w14:paraId="5315DFC5">
      <w:pPr>
        <w:pStyle w:val="2"/>
        <w:keepNext w:val="0"/>
        <w:keepLines w:val="0"/>
        <w:widowControl/>
        <w:suppressLineNumbers w:val="0"/>
        <w:spacing w:before="0" w:beforeAutospacing="0" w:after="0" w:afterAutospacing="0"/>
        <w:ind w:left="0" w:right="0"/>
      </w:pPr>
      <w:r>
        <w:rPr>
          <w:rStyle w:val="5"/>
          <w:rFonts w:hint="default" w:ascii="Segoe UI" w:hAnsi="Segoe UI" w:eastAsia="Segoe UI" w:cs="Segoe UI"/>
          <w:b/>
          <w:bCs/>
          <w:i w:val="0"/>
          <w:iCs w:val="0"/>
          <w:caps w:val="0"/>
          <w:color w:val="61666B"/>
          <w:spacing w:val="0"/>
          <w:sz w:val="14"/>
          <w:szCs w:val="14"/>
          <w:shd w:val="clear" w:fill="FFFFFF"/>
        </w:rPr>
        <w:t>Completed</w:t>
      </w:r>
      <w:r>
        <w:rPr>
          <w:rFonts w:hint="default" w:ascii="Segoe UI" w:hAnsi="Segoe UI" w:eastAsia="Segoe UI" w:cs="Segoe UI"/>
          <w:i w:val="0"/>
          <w:iCs w:val="0"/>
          <w:caps w:val="0"/>
          <w:color w:val="61666B"/>
          <w:spacing w:val="0"/>
          <w:sz w:val="14"/>
          <w:szCs w:val="14"/>
          <w:shd w:val="clear" w:fill="FFFFFF"/>
        </w:rPr>
        <w:t>: Data pipeline, model implementation, training and evaluation workflow</w:t>
      </w:r>
    </w:p>
    <w:p w14:paraId="47E4F420">
      <w:pPr>
        <w:keepNext w:val="0"/>
        <w:keepLines w:val="0"/>
        <w:widowControl/>
        <w:numPr>
          <w:ilvl w:val="0"/>
          <w:numId w:val="5"/>
        </w:numPr>
        <w:suppressLineNumbers w:val="0"/>
        <w:spacing w:before="0" w:beforeAutospacing="1" w:after="0" w:afterAutospacing="1"/>
        <w:ind w:left="0" w:hanging="360"/>
      </w:pPr>
    </w:p>
    <w:p w14:paraId="411FE51B">
      <w:pPr>
        <w:keepNext w:val="0"/>
        <w:keepLines w:val="0"/>
        <w:widowControl/>
        <w:numPr>
          <w:ilvl w:val="0"/>
          <w:numId w:val="5"/>
        </w:numPr>
        <w:suppressLineNumbers w:val="0"/>
        <w:spacing w:before="20" w:beforeAutospacing="0" w:after="0" w:afterAutospacing="1"/>
        <w:ind w:left="0" w:hanging="360"/>
      </w:pPr>
    </w:p>
    <w:p w14:paraId="24F2E9D2">
      <w:pPr>
        <w:pStyle w:val="2"/>
        <w:keepNext w:val="0"/>
        <w:keepLines w:val="0"/>
        <w:widowControl/>
        <w:suppressLineNumbers w:val="0"/>
        <w:spacing w:before="0" w:beforeAutospacing="0" w:after="0" w:afterAutospacing="0"/>
        <w:ind w:left="0" w:right="0"/>
      </w:pPr>
      <w:r>
        <w:rPr>
          <w:rStyle w:val="5"/>
          <w:rFonts w:hint="default" w:ascii="Segoe UI" w:hAnsi="Segoe UI" w:eastAsia="Segoe UI" w:cs="Segoe UI"/>
          <w:b/>
          <w:bCs/>
          <w:i w:val="0"/>
          <w:iCs w:val="0"/>
          <w:caps w:val="0"/>
          <w:color w:val="61666B"/>
          <w:spacing w:val="0"/>
          <w:sz w:val="14"/>
          <w:szCs w:val="14"/>
          <w:shd w:val="clear" w:fill="FFFFFF"/>
        </w:rPr>
        <w:t>In Progress</w:t>
      </w:r>
      <w:r>
        <w:rPr>
          <w:rFonts w:hint="default" w:ascii="Segoe UI" w:hAnsi="Segoe UI" w:eastAsia="Segoe UI" w:cs="Segoe UI"/>
          <w:i w:val="0"/>
          <w:iCs w:val="0"/>
          <w:caps w:val="0"/>
          <w:color w:val="61666B"/>
          <w:spacing w:val="0"/>
          <w:sz w:val="14"/>
          <w:szCs w:val="14"/>
          <w:shd w:val="clear" w:fill="FFFFFF"/>
        </w:rPr>
        <w:t>: Running full experiments and organizing result visualizations</w:t>
      </w:r>
    </w:p>
    <w:p w14:paraId="7FBD8C0C">
      <w:pPr>
        <w:keepNext w:val="0"/>
        <w:keepLines w:val="0"/>
        <w:widowControl/>
        <w:numPr>
          <w:ilvl w:val="0"/>
          <w:numId w:val="5"/>
        </w:numPr>
        <w:suppressLineNumbers w:val="0"/>
        <w:spacing w:before="20" w:beforeAutospacing="0" w:after="0" w:afterAutospacing="1"/>
        <w:ind w:left="0" w:hanging="360"/>
      </w:pPr>
    </w:p>
    <w:p w14:paraId="7911C510">
      <w:pPr>
        <w:keepNext w:val="0"/>
        <w:keepLines w:val="0"/>
        <w:widowControl/>
        <w:numPr>
          <w:ilvl w:val="0"/>
          <w:numId w:val="5"/>
        </w:numPr>
        <w:suppressLineNumbers w:val="0"/>
        <w:spacing w:before="20" w:beforeAutospacing="0" w:after="0" w:afterAutospacing="1"/>
        <w:ind w:left="0" w:hanging="360"/>
      </w:pPr>
    </w:p>
    <w:p w14:paraId="5F2FA037">
      <w:pPr>
        <w:pStyle w:val="2"/>
        <w:keepNext w:val="0"/>
        <w:keepLines w:val="0"/>
        <w:widowControl/>
        <w:suppressLineNumbers w:val="0"/>
        <w:spacing w:before="0" w:beforeAutospacing="0" w:after="0" w:afterAutospacing="0"/>
        <w:ind w:left="0" w:right="0"/>
      </w:pPr>
      <w:r>
        <w:rPr>
          <w:rStyle w:val="5"/>
          <w:rFonts w:hint="default" w:ascii="Segoe UI" w:hAnsi="Segoe UI" w:eastAsia="Segoe UI" w:cs="Segoe UI"/>
          <w:b/>
          <w:bCs/>
          <w:i w:val="0"/>
          <w:iCs w:val="0"/>
          <w:caps w:val="0"/>
          <w:color w:val="61666B"/>
          <w:spacing w:val="0"/>
          <w:sz w:val="14"/>
          <w:szCs w:val="14"/>
          <w:shd w:val="clear" w:fill="FFFFFF"/>
        </w:rPr>
        <w:t>Planned</w:t>
      </w:r>
      <w:r>
        <w:rPr>
          <w:rFonts w:hint="default" w:ascii="Segoe UI" w:hAnsi="Segoe UI" w:eastAsia="Segoe UI" w:cs="Segoe UI"/>
          <w:i w:val="0"/>
          <w:iCs w:val="0"/>
          <w:caps w:val="0"/>
          <w:color w:val="61666B"/>
          <w:spacing w:val="0"/>
          <w:sz w:val="14"/>
          <w:szCs w:val="14"/>
          <w:shd w:val="clear" w:fill="FFFFFF"/>
        </w:rPr>
        <w:t>: Supplementary comparative experiments and ablation studies</w:t>
      </w:r>
    </w:p>
    <w:p w14:paraId="703006E6">
      <w:pPr>
        <w:keepNext w:val="0"/>
        <w:keepLines w:val="0"/>
        <w:widowControl/>
        <w:numPr>
          <w:ilvl w:val="0"/>
          <w:numId w:val="5"/>
        </w:numPr>
        <w:suppressLineNumbers w:val="0"/>
        <w:spacing w:before="20" w:beforeAutospacing="0" w:after="0" w:afterAutospacing="1"/>
        <w:ind w:left="0" w:hanging="360"/>
      </w:pPr>
    </w:p>
    <w:p w14:paraId="3B38C3A5">
      <w:pPr>
        <w:pStyle w:val="2"/>
        <w:keepNext w:val="0"/>
        <w:keepLines w:val="0"/>
        <w:widowControl/>
        <w:suppressLineNumbers w:val="0"/>
        <w:shd w:val="clear" w:fill="FFFFFF"/>
        <w:spacing w:before="120" w:beforeAutospacing="0" w:after="0" w:afterAutospacing="0"/>
        <w:ind w:left="0" w:right="0" w:firstLine="0"/>
        <w:rPr>
          <w:rFonts w:hint="default" w:ascii="Segoe UI" w:hAnsi="Segoe UI" w:eastAsia="Segoe UI" w:cs="Segoe UI"/>
          <w:i w:val="0"/>
          <w:iCs w:val="0"/>
          <w:caps w:val="0"/>
          <w:color w:val="61666B"/>
          <w:spacing w:val="0"/>
          <w:sz w:val="14"/>
          <w:szCs w:val="14"/>
        </w:rPr>
      </w:pPr>
      <w:r>
        <w:rPr>
          <w:rStyle w:val="5"/>
          <w:rFonts w:hint="default" w:ascii="Segoe UI" w:hAnsi="Segoe UI" w:eastAsia="Segoe UI" w:cs="Segoe UI"/>
          <w:b/>
          <w:bCs/>
          <w:i w:val="0"/>
          <w:iCs w:val="0"/>
          <w:caps w:val="0"/>
          <w:color w:val="61666B"/>
          <w:spacing w:val="0"/>
          <w:sz w:val="14"/>
          <w:szCs w:val="14"/>
          <w:shd w:val="clear" w:fill="FFFFFF"/>
        </w:rPr>
        <w:t>Expected Outcomes</w:t>
      </w:r>
      <w:r>
        <w:rPr>
          <w:rFonts w:hint="default" w:ascii="Segoe UI" w:hAnsi="Segoe UI" w:eastAsia="Segoe UI" w:cs="Segoe UI"/>
          <w:i w:val="0"/>
          <w:iCs w:val="0"/>
          <w:caps w:val="0"/>
          <w:color w:val="61666B"/>
          <w:spacing w:val="0"/>
          <w:sz w:val="14"/>
          <w:szCs w:val="14"/>
          <w:shd w:val="clear" w:fill="FFFFFF"/>
        </w:rPr>
        <w:br w:type="textWrapping"/>
      </w:r>
      <w:r>
        <w:rPr>
          <w:rFonts w:hint="default" w:ascii="Segoe UI" w:hAnsi="Segoe UI" w:eastAsia="Segoe UI" w:cs="Segoe UI"/>
          <w:i w:val="0"/>
          <w:iCs w:val="0"/>
          <w:caps w:val="0"/>
          <w:color w:val="61666B"/>
          <w:spacing w:val="0"/>
          <w:sz w:val="14"/>
          <w:szCs w:val="14"/>
          <w:shd w:val="clear" w:fill="FFFFFF"/>
        </w:rPr>
        <w:t>Deliver a reproducible experimental workflow and a set of result visualizations that demonstrate the effectiveness of diffusion models in financial time series generation and prediction tasks.</w:t>
      </w:r>
    </w:p>
    <w:p w14:paraId="087F2AA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9A45D6"/>
    <w:multiLevelType w:val="multilevel"/>
    <w:tmpl w:val="BC9A45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806867F"/>
    <w:multiLevelType w:val="multilevel"/>
    <w:tmpl w:val="C80686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3EC9CE9D"/>
    <w:multiLevelType w:val="multilevel"/>
    <w:tmpl w:val="3EC9CE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555BE1E7"/>
    <w:multiLevelType w:val="multilevel"/>
    <w:tmpl w:val="555BE1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70498039"/>
    <w:multiLevelType w:val="multilevel"/>
    <w:tmpl w:val="7049803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1B6F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309</Words>
  <Characters>2184</Characters>
  <Lines>0</Lines>
  <Paragraphs>0</Paragraphs>
  <TotalTime>0</TotalTime>
  <ScaleCrop>false</ScaleCrop>
  <LinksUpToDate>false</LinksUpToDate>
  <CharactersWithSpaces>2461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2026-02-12T01:03:02Z</dcterms:created>
  <dc:creator>LI YUHAO</dc:creator>
  <cp:lastModifiedBy>云川颠士</cp:lastModifiedBy>
  <dcterms:modified xsi:type="dcterms:W3CDTF">2026-02-12T01:03:07Z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eyJoZGlkIjoiZDQyZjBiM2IxMDI4N2Q4YWQ1NTI5OGNlZGE0NmE2Y2EiLCJ1c2VySWQiOiI2NzA0NDc1MDUifQ==</vt:lpwstr>
  </property>
  <property fmtid="{D5CDD505-2E9C-101B-9397-08002B2CF9AE}" pid="4" name="ICV">
    <vt:lpwstr>18BECC25FDFF4E99BD2F1504BEF0E907_12</vt:lpwstr>
  </property>
</Properties>
</file>