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Startklar</w:t>
      </w:r>
    </w:p>
    <w:p>
      <w:r>
        <w:t>Name: ______________________    Klasse: __________    Schuljahr: 2026/2027</w:t>
      </w:r>
    </w:p>
    <w:p>
      <w:pPr>
        <w:pStyle w:val="Heading1"/>
      </w:pPr>
      <w:r>
        <w:t>Fachraumregeln</w:t>
      </w:r>
    </w:p>
    <w:p>
      <w:pPr>
        <w:pStyle w:val="ListNumber"/>
      </w:pPr>
      <w:r>
        <w:t>Geh sorgfältig mit den Geräten um.</w:t>
      </w:r>
    </w:p>
    <w:p>
      <w:pPr>
        <w:pStyle w:val="ListNumber"/>
      </w:pPr>
      <w:r>
        <w:t>Keine Getränke am PC.</w:t>
      </w:r>
    </w:p>
    <w:p>
      <w:pPr>
        <w:pStyle w:val="ListNumber"/>
      </w:pPr>
      <w:r>
        <w:t>Kein Essen am PC.</w:t>
      </w:r>
    </w:p>
    <w:p>
      <w:pPr>
        <w:pStyle w:val="ListNumber"/>
      </w:pPr>
      <w:r>
        <w:t>Keine Kabel herausziehen oder umstecken.</w:t>
      </w:r>
    </w:p>
    <w:p>
      <w:pPr>
        <w:pStyle w:val="ListNumber"/>
      </w:pPr>
      <w:r>
        <w:t>„Hände hoch" heißt: Finger weg von Maus, Tastatur und PC - und Aufmerksamkeit zur Lehrperson.</w:t>
      </w:r>
    </w:p>
    <w:p>
      <w:r>
        <w:rPr>
          <w:i/>
          <w:sz w:val="20"/>
        </w:rPr>
        <w:t>Wähle eine dieser Regeln aus. Schreibe in einem Satz, was passieren kann, wenn sich niemand daran hält:</w:t>
      </w:r>
    </w:p>
    <w:p/>
    <w:p>
      <w:pPr>
        <w:pStyle w:val="Heading1"/>
      </w:pPr>
      <w:r>
        <w:t>Wenn ich nicht weiterkomme</w:t>
      </w:r>
    </w:p>
    <w:p>
      <w:pPr>
        <w:pStyle w:val="ListNumber"/>
      </w:pPr>
      <w:r>
        <w:t>Lies die Aufgabe noch einmal.</w:t>
      </w:r>
    </w:p>
    <w:p>
      <w:pPr>
        <w:pStyle w:val="ListNumber"/>
      </w:pPr>
      <w:r>
        <w:t>Sieh in den Materialien nach und lies sie.</w:t>
      </w:r>
    </w:p>
    <w:p>
      <w:pPr>
        <w:pStyle w:val="ListNumber"/>
      </w:pPr>
      <w:r>
        <w:t>Frag deinen Partner leise.</w:t>
      </w:r>
    </w:p>
    <w:p>
      <w:pPr>
        <w:pStyle w:val="ListNumber"/>
      </w:pPr>
      <w:r>
        <w:t>Überprüfe deine Datei im Lernmanager.</w:t>
      </w:r>
    </w:p>
    <w:p>
      <w:pPr>
        <w:pStyle w:val="ListNumber"/>
      </w:pPr>
      <w:r>
        <w:t>Frag die Lehrperson.</w:t>
      </w:r>
    </w:p>
    <w:p>
      <w:r>
        <w:rPr>
          <w:i/>
          <w:sz w:val="20"/>
        </w:rPr>
        <w:t>Schritt 2 heißt: in den Materialien nachsehen. Schreibe in einem Satz, woran du merkst, dass du diesen Schritt übersprungen hast: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