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BFB47" w14:textId="77777777" w:rsidR="006352E0" w:rsidRPr="001A2E81" w:rsidRDefault="006352E0" w:rsidP="006352E0">
      <w:pPr>
        <w:jc w:val="center"/>
        <w:rPr>
          <w:sz w:val="28"/>
          <w:szCs w:val="28"/>
        </w:rPr>
      </w:pPr>
      <w:r w:rsidRPr="001A2E81">
        <w:rPr>
          <w:sz w:val="28"/>
          <w:szCs w:val="28"/>
        </w:rPr>
        <w:t>Sistemas de Informações Cientificas no Brasil e Mapeamento dos Pesquisadores em Tecnologia de Petróleo e Gás</w:t>
      </w:r>
    </w:p>
    <w:p w14:paraId="5C8CF913" w14:textId="6CAFA046" w:rsidR="006352E0" w:rsidRDefault="006352E0" w:rsidP="006352E0">
      <w:pPr>
        <w:jc w:val="right"/>
      </w:pPr>
      <w:r>
        <w:t xml:space="preserve">Patrick </w:t>
      </w:r>
      <w:r w:rsidR="00CA4F37">
        <w:t xml:space="preserve">Franco </w:t>
      </w:r>
      <w:r>
        <w:t>Alves</w:t>
      </w:r>
    </w:p>
    <w:p w14:paraId="20B5521E" w14:textId="53746EE0" w:rsidR="00CA4F37" w:rsidRDefault="00CA4F37" w:rsidP="006352E0">
      <w:pPr>
        <w:jc w:val="right"/>
      </w:pPr>
      <w:r>
        <w:t>João Alberto de Negri</w:t>
      </w:r>
    </w:p>
    <w:p w14:paraId="4D6AF57C" w14:textId="77777777" w:rsidR="00781AA3" w:rsidRDefault="00781AA3" w:rsidP="00781AA3">
      <w:pPr>
        <w:jc w:val="center"/>
      </w:pPr>
    </w:p>
    <w:p w14:paraId="66EB5F2E" w14:textId="77777777" w:rsidR="006316B2" w:rsidRDefault="006316B2" w:rsidP="00781AA3">
      <w:pPr>
        <w:jc w:val="center"/>
      </w:pPr>
    </w:p>
    <w:p w14:paraId="399DC34E" w14:textId="0522C0C1" w:rsidR="006316B2" w:rsidRDefault="00A73527" w:rsidP="00CC7D7C">
      <w:pPr>
        <w:ind w:firstLine="708"/>
        <w:jc w:val="both"/>
      </w:pPr>
      <w:r w:rsidRPr="00A73527">
        <w:t xml:space="preserve">A identificação dos pesquisadores vinculados ao Complexo da Indústria do Petróleo no Brasil é </w:t>
      </w:r>
      <w:r>
        <w:t xml:space="preserve">importante </w:t>
      </w:r>
      <w:r w:rsidRPr="00A73527">
        <w:t>para o mapeamento preciso do capital humano envolvido em atividades de pesquisa e desenvolvimento tecnológico</w:t>
      </w:r>
      <w:r>
        <w:t>.</w:t>
      </w:r>
      <w:r w:rsidR="00CC7D7C">
        <w:t xml:space="preserve"> </w:t>
      </w:r>
      <w:r w:rsidR="00CC7D7C" w:rsidRPr="00CC7D7C">
        <w:t>Esses pesquisadores atuam continuamente em linhas de pesquisa voltadas à exploração, produção, refino e transporte de petróleo e gás, especialmente em ambientes desafiadores como o pré-sal</w:t>
      </w:r>
      <w:r w:rsidR="00CC7D7C">
        <w:t xml:space="preserve">. </w:t>
      </w:r>
      <w:r w:rsidR="00533145">
        <w:t xml:space="preserve">Esses pesquisadores são fundamentais também para formação de engenheiros, geólogos, químicos e técnicos especializados, essenciais para a qualificação da mão de obra, fortalecendo a capacidade científica brasileira. </w:t>
      </w:r>
      <w:r w:rsidR="00CC7D7C">
        <w:t xml:space="preserve">A monitoração da produção acadêmica desses pesquisadores, do registro de propriedade intelectual, engajamento em projetos de pesquisa, e participação em laboratórios de pesquisa pode contribuir no desenho e políticas de fomento </w:t>
      </w:r>
      <w:r w:rsidR="006316B2">
        <w:t>a inovação, desenvolvendo soluções próprias que reduzem a dependência de tecnologias estrangeiras.</w:t>
      </w:r>
    </w:p>
    <w:p w14:paraId="6E93D05F" w14:textId="028FC726" w:rsidR="006316B2" w:rsidRDefault="00CC7D7C" w:rsidP="00533145">
      <w:pPr>
        <w:ind w:firstLine="708"/>
        <w:jc w:val="both"/>
      </w:pPr>
      <w:r>
        <w:t xml:space="preserve">Nesse relatório apresentamos diferentes fontes de informações </w:t>
      </w:r>
      <w:r w:rsidR="00533145">
        <w:t xml:space="preserve">disponíveis sobre pesquisadores envolvidos com projetos de pesquisa relacionado ao complexo do petróleo e gás. Essas fontes de informações permitem identificar inicialmente mais de 10 mil pesquisadores que estiveram em algum momento envolvidos em tais projetos. Em seguida aplicamos alguns critérios de seleção, visando compor uma base de pesquisadores que estão mais intimamente envolvidos </w:t>
      </w:r>
      <w:r w:rsidR="00A3198F">
        <w:t xml:space="preserve">nas diversas linhas de pesquisas de petróleo e gás, e que tenham produção cientifica relevante na área. Os critérios de refino aplicados permitiram construir uma base de dados contendo cerca de mil pesquisadores.  </w:t>
      </w:r>
    </w:p>
    <w:p w14:paraId="4FD731B5" w14:textId="77777777" w:rsidR="00A3198F" w:rsidRDefault="00A3198F" w:rsidP="00A3198F"/>
    <w:p w14:paraId="051DAE44" w14:textId="77777777" w:rsidR="00A3198F" w:rsidRDefault="00A3198F" w:rsidP="00A3198F"/>
    <w:p w14:paraId="659F6FD7" w14:textId="77777777" w:rsidR="005907D6" w:rsidRPr="008304BD" w:rsidRDefault="005907D6" w:rsidP="005907D6">
      <w:pPr>
        <w:pStyle w:val="PargrafodaLista"/>
        <w:numPr>
          <w:ilvl w:val="0"/>
          <w:numId w:val="1"/>
        </w:numPr>
        <w:rPr>
          <w:b/>
          <w:bCs/>
        </w:rPr>
      </w:pPr>
      <w:r w:rsidRPr="008304BD">
        <w:rPr>
          <w:b/>
          <w:bCs/>
        </w:rPr>
        <w:t>Fontes de Dados</w:t>
      </w:r>
    </w:p>
    <w:p w14:paraId="3731723D" w14:textId="77777777" w:rsidR="006352E0" w:rsidRDefault="006352E0" w:rsidP="006352E0">
      <w:pPr>
        <w:jc w:val="both"/>
      </w:pPr>
    </w:p>
    <w:p w14:paraId="0628AA8D" w14:textId="77777777" w:rsidR="006352E0" w:rsidRDefault="006352E0" w:rsidP="006352E0">
      <w:pPr>
        <w:ind w:firstLine="708"/>
        <w:jc w:val="both"/>
      </w:pPr>
      <w:r>
        <w:t xml:space="preserve">Os sistemas públicos de informações científicas ajudam na disseminação de conhecimento, facilitam a colaboração entre pesquisadores e instituições, e promovem o acesso a dados e recursos relevantes. </w:t>
      </w:r>
      <w:r w:rsidRPr="002074A1">
        <w:t xml:space="preserve">No contexto da tecnologia de </w:t>
      </w:r>
      <w:r>
        <w:t>P</w:t>
      </w:r>
      <w:r w:rsidRPr="002074A1">
        <w:t xml:space="preserve">etróleo e </w:t>
      </w:r>
      <w:r>
        <w:t>G</w:t>
      </w:r>
      <w:r w:rsidRPr="002074A1">
        <w:t xml:space="preserve">ás, </w:t>
      </w:r>
      <w:r>
        <w:t xml:space="preserve">o uso combinado de ferramentas de </w:t>
      </w:r>
      <w:r w:rsidRPr="009C7115">
        <w:rPr>
          <w:i/>
          <w:iCs/>
        </w:rPr>
        <w:t>webscraping</w:t>
      </w:r>
      <w:r>
        <w:t xml:space="preserve"> e sistemas de informações científicas permitiu um mapeamento da infraestrutura existente de laboratórios de pesquisa, os pesquisadores envolvidos</w:t>
      </w:r>
      <w:r w:rsidRPr="002074A1">
        <w:t xml:space="preserve">, </w:t>
      </w:r>
      <w:r>
        <w:t xml:space="preserve">as </w:t>
      </w:r>
      <w:r w:rsidRPr="002074A1">
        <w:t>áreas de atuação</w:t>
      </w:r>
      <w:r>
        <w:t xml:space="preserve"> e a produção acadêmica relevante.</w:t>
      </w:r>
    </w:p>
    <w:p w14:paraId="20C9E249" w14:textId="77777777" w:rsidR="006352E0" w:rsidRDefault="006352E0" w:rsidP="006352E0">
      <w:pPr>
        <w:ind w:firstLine="708"/>
        <w:jc w:val="both"/>
      </w:pPr>
      <w:r>
        <w:t>Repositórios de informações científicas, tais como, Plataforma Nacional de Infraestrutura de Pesquisa (PNIPE) do Ministério da Ciência, Tecnologia e Inovação (MCTI), ORCID, sistema da FAPESP, entre outros, são repositórios relevantes para mapeamento dos pesquisadores envolvidos com a t</w:t>
      </w:r>
      <w:r w:rsidRPr="002074A1">
        <w:t xml:space="preserve">ecnologia de </w:t>
      </w:r>
      <w:r>
        <w:t>P</w:t>
      </w:r>
      <w:r w:rsidRPr="002074A1">
        <w:t xml:space="preserve">etróleo e </w:t>
      </w:r>
      <w:r>
        <w:t>G</w:t>
      </w:r>
      <w:r w:rsidRPr="002074A1">
        <w:t>ás</w:t>
      </w:r>
      <w:r>
        <w:t xml:space="preserve">. Neste relatório descrevemos o fluxo de trabalho necessário para integração entre diferentes sistemas de </w:t>
      </w:r>
      <w:r>
        <w:lastRenderedPageBreak/>
        <w:t xml:space="preserve">informações científicas, e como o uso de </w:t>
      </w:r>
      <w:r w:rsidRPr="00EC7459">
        <w:rPr>
          <w:i/>
          <w:iCs/>
        </w:rPr>
        <w:t>webscraping</w:t>
      </w:r>
      <w:r>
        <w:t xml:space="preserve"> contribuiu para a criação de uma base de informações envolvendo projetos colaborativos, laboratórios e pesquisadores dedicados as mais diversas linhas de pesquisa relacionadas a exploração e produção de petróleo e gás.</w:t>
      </w:r>
    </w:p>
    <w:p w14:paraId="309271AF" w14:textId="7EF85257" w:rsidR="005907D6" w:rsidRDefault="005907D6" w:rsidP="006352E0">
      <w:pPr>
        <w:ind w:firstLine="708"/>
        <w:jc w:val="both"/>
      </w:pPr>
      <w:r>
        <w:t xml:space="preserve">A construção do cadastro de pesquisadores na área de Petróleo e Gás no Brasil foi baseada na integração de múltiplas fontes institucionais e públicas de dados. Entre as fontes utilizadas encontra-se Plataforma Nacional de Infraestruturas de Pesquisa do Ministério da Ciência, Tecnologia e Inovação (PNIPE/MCTI), contendo informações sobre grupos e projetos de pesquisa relacionados às grandes áreas estratégicas do país. O ORCID como fonte internacional de identificação única de pesquisadores, permitindo a verificação cruzada de produção científica e vínculos institucionais. Os dados Fundação de Amparo à Pesquisa do Estado de São Paulo (FAPESP) possibilitam identificação de pesquisadores e linhas de fomento. Informações do Sistema de Gerenciamento do Patrimônio da União (SPU) permitem a categorização de infraestruturas e ativos estratégicos relacionados à pesquisa e desenvolvimento em energia, especialmente no contexto da soberania nacional e da exploração de recursos naturais. </w:t>
      </w:r>
    </w:p>
    <w:p w14:paraId="7D201399" w14:textId="77777777" w:rsidR="005907D6" w:rsidRDefault="005907D6" w:rsidP="005907D6"/>
    <w:p w14:paraId="529CCA4B" w14:textId="77777777" w:rsidR="005907D6" w:rsidRDefault="005907D6" w:rsidP="005907D6"/>
    <w:p w14:paraId="640986DF" w14:textId="3080D2EE" w:rsidR="005907D6" w:rsidRPr="008304BD" w:rsidRDefault="005907D6" w:rsidP="005907D6">
      <w:pPr>
        <w:rPr>
          <w:b/>
          <w:bCs/>
        </w:rPr>
      </w:pPr>
      <w:r>
        <w:rPr>
          <w:b/>
          <w:bCs/>
        </w:rPr>
        <w:t xml:space="preserve">1.1 </w:t>
      </w:r>
      <w:r w:rsidR="00475402">
        <w:rPr>
          <w:b/>
          <w:bCs/>
        </w:rPr>
        <w:t xml:space="preserve">Laboratórios </w:t>
      </w:r>
      <w:r w:rsidRPr="008304BD">
        <w:rPr>
          <w:b/>
          <w:bCs/>
        </w:rPr>
        <w:t>PNIPE/MCTI</w:t>
      </w:r>
    </w:p>
    <w:p w14:paraId="5C87FADE" w14:textId="77777777" w:rsidR="005907D6" w:rsidRDefault="005907D6" w:rsidP="005907D6">
      <w:pPr>
        <w:ind w:firstLine="708"/>
        <w:jc w:val="both"/>
      </w:pPr>
      <w:r>
        <w:t xml:space="preserve">A Plataforma Nacional de Infraestrutura de Pesquisa (PNIPE) do Ministério da Ciência, Tecnologia e Inovação (MCTI) reúne informações sobre a infraestrutura de pesquisa nas Instituições Científicas, Tecnológicas e de Inovação (ICTs) no Brasil com objetivo de facilitar o acesso e o compartilhamento da infraestrutura de laboratórios e equipamentos científicos entre pesquisadores e empresas, promovendo o uso otimizado desses recursos. A PNIPE permite que universidades e instituições tecnológicas cadastrem suas instalações e que a comunidade científica e tecnológica possa pesquisar e consultar essas infraestruturas. A </w:t>
      </w:r>
      <w:r w:rsidRPr="00EA020B">
        <w:t xml:space="preserve">Plataforma possui cadastrados </w:t>
      </w:r>
      <w:r>
        <w:t xml:space="preserve">de </w:t>
      </w:r>
      <w:r w:rsidRPr="00EA020B">
        <w:t xml:space="preserve">laboratórios que podem realizar projetos de pesquisa na área de Petróleo e Gás. </w:t>
      </w:r>
    </w:p>
    <w:p w14:paraId="67AFF907" w14:textId="77777777" w:rsidR="005907D6" w:rsidRDefault="005907D6" w:rsidP="005907D6">
      <w:pPr>
        <w:ind w:firstLine="708"/>
        <w:jc w:val="both"/>
      </w:pPr>
      <w:r w:rsidRPr="00EA020B">
        <w:t>Por exemplo, o Laboratório de Espectroscopia e Calorimetria (LEC) do Centro Nacional de Pesquisa em Energia e Materiais (CNPEM)</w:t>
      </w:r>
      <w:r>
        <w:t xml:space="preserve">, que </w:t>
      </w:r>
      <w:r w:rsidRPr="00800BCD">
        <w:t>mantém parcerias com a Petrobras para desenvolvimento de tecnologias na área de petróleo e gás</w:t>
      </w:r>
      <w:r>
        <w:t xml:space="preserve">. O </w:t>
      </w:r>
      <w:r w:rsidRPr="00EA020B">
        <w:t>LEC</w:t>
      </w:r>
      <w:r>
        <w:t xml:space="preserve"> p</w:t>
      </w:r>
      <w:r w:rsidRPr="00EA020B">
        <w:t xml:space="preserve">ossui equipamentos </w:t>
      </w:r>
      <w:r>
        <w:t xml:space="preserve">para </w:t>
      </w:r>
      <w:r w:rsidRPr="00EA020B">
        <w:t xml:space="preserve">análises detalhadas de combustíveis. </w:t>
      </w:r>
      <w:r>
        <w:t>Por exemplo, os a</w:t>
      </w:r>
      <w:r w:rsidRPr="00EA020B">
        <w:t xml:space="preserve">nalisadores de estabilidade oxidativa </w:t>
      </w:r>
      <w:r>
        <w:t xml:space="preserve">que mensuram </w:t>
      </w:r>
      <w:r w:rsidRPr="00EA020B">
        <w:t>durabilidade e a resistência dos combustíveis a condições adversas</w:t>
      </w:r>
      <w:r>
        <w:t>; os c</w:t>
      </w:r>
      <w:r w:rsidRPr="00EA020B">
        <w:t xml:space="preserve">alorímetros diferenciais de varredura (DSC) </w:t>
      </w:r>
      <w:r>
        <w:t xml:space="preserve">que </w:t>
      </w:r>
      <w:r w:rsidRPr="00EA020B">
        <w:t>podem determinar o poder calorífico e o comportamento térmico dos combustíveis</w:t>
      </w:r>
      <w:r>
        <w:t>; e os c</w:t>
      </w:r>
      <w:r w:rsidRPr="00EA020B">
        <w:t>romatógrafos a gás e cromatógrafos líquidos de alta eficiência (HPLC) usados para avaliar compostos orgânicos presentes no petróleo e seus derivados.</w:t>
      </w:r>
    </w:p>
    <w:p w14:paraId="1D22CF8E" w14:textId="0FF61D35" w:rsidR="005907D6" w:rsidRPr="00475402" w:rsidRDefault="00475402" w:rsidP="00475402">
      <w:pPr>
        <w:ind w:firstLine="708"/>
        <w:jc w:val="both"/>
      </w:pPr>
      <w:r>
        <w:t>Utilizamos um conjunto de palavras-chave p</w:t>
      </w:r>
      <w:r w:rsidRPr="00475402">
        <w:t>ara refinamento dos dados dos laboratórios PNIPE/MCTI</w:t>
      </w:r>
      <w:r>
        <w:t xml:space="preserve">, visando selecionar os nomes de responsáveis </w:t>
      </w:r>
      <w:r w:rsidRPr="00475402">
        <w:t>atuantes em áreas de interesse indústria do petróleo e Gás</w:t>
      </w:r>
      <w:r>
        <w:t xml:space="preserve">. A tabela abaixo apresenta a listagem de palavras-chave utilizadas. Desta forma foi possível eliminar laboratórios atuantes em linhas de pesquisa sem conexão com as áreas de interesse estratégico para a indústria do petróleo e gás. </w:t>
      </w:r>
    </w:p>
    <w:p w14:paraId="198692AC" w14:textId="26BD62DE" w:rsidR="006638BB" w:rsidRPr="00BB37A9" w:rsidRDefault="006638BB" w:rsidP="006638BB">
      <w:pPr>
        <w:jc w:val="both"/>
        <w:rPr>
          <w:b/>
          <w:bCs/>
        </w:rPr>
      </w:pPr>
      <w:r w:rsidRPr="00BB37A9">
        <w:rPr>
          <w:b/>
          <w:bCs/>
        </w:rPr>
        <w:lastRenderedPageBreak/>
        <w:t xml:space="preserve">Tabela </w:t>
      </w:r>
      <w:r w:rsidRPr="00BB37A9">
        <w:rPr>
          <w:b/>
          <w:bCs/>
        </w:rPr>
        <w:fldChar w:fldCharType="begin"/>
      </w:r>
      <w:r w:rsidRPr="00BB37A9">
        <w:rPr>
          <w:b/>
          <w:bCs/>
        </w:rPr>
        <w:instrText xml:space="preserve"> SEQ Tabela \* ARABIC </w:instrText>
      </w:r>
      <w:r w:rsidRPr="00BB37A9">
        <w:rPr>
          <w:b/>
          <w:bCs/>
        </w:rPr>
        <w:fldChar w:fldCharType="separate"/>
      </w:r>
      <w:r w:rsidRPr="00BB37A9">
        <w:rPr>
          <w:b/>
          <w:bCs/>
          <w:noProof/>
        </w:rPr>
        <w:t>1</w:t>
      </w:r>
      <w:r w:rsidRPr="00BB37A9">
        <w:rPr>
          <w:b/>
          <w:bCs/>
        </w:rPr>
        <w:fldChar w:fldCharType="end"/>
      </w:r>
      <w:r w:rsidRPr="00BB37A9">
        <w:rPr>
          <w:b/>
          <w:bCs/>
        </w:rPr>
        <w:t xml:space="preserve">: </w:t>
      </w:r>
      <w:r>
        <w:rPr>
          <w:b/>
          <w:bCs/>
        </w:rPr>
        <w:t xml:space="preserve">Escolha de Palavras-Chave para filtragem </w:t>
      </w:r>
      <w:bookmarkStart w:id="0" w:name="_Hlk198559597"/>
      <w:r>
        <w:rPr>
          <w:b/>
          <w:bCs/>
        </w:rPr>
        <w:t xml:space="preserve">dos Pesquisadores atuantes em áreas de interesse indústria do petróleo e Gás </w:t>
      </w:r>
      <w:bookmarkEnd w:id="0"/>
    </w:p>
    <w:tbl>
      <w:tblPr>
        <w:tblW w:w="9447" w:type="dxa"/>
        <w:tblBorders>
          <w:top w:val="single" w:sz="4" w:space="0" w:color="auto"/>
          <w:bottom w:val="single" w:sz="4" w:space="0" w:color="auto"/>
        </w:tblBorders>
        <w:tblCellMar>
          <w:left w:w="70" w:type="dxa"/>
          <w:right w:w="70" w:type="dxa"/>
        </w:tblCellMar>
        <w:tblLook w:val="04A0" w:firstRow="1" w:lastRow="0" w:firstColumn="1" w:lastColumn="0" w:noHBand="0" w:noVBand="1"/>
      </w:tblPr>
      <w:tblGrid>
        <w:gridCol w:w="1955"/>
        <w:gridCol w:w="7492"/>
      </w:tblGrid>
      <w:tr w:rsidR="006638BB" w:rsidRPr="006638BB" w14:paraId="7E98CF58" w14:textId="77777777" w:rsidTr="00E24749">
        <w:trPr>
          <w:trHeight w:val="300"/>
        </w:trPr>
        <w:tc>
          <w:tcPr>
            <w:tcW w:w="1955" w:type="dxa"/>
            <w:tcBorders>
              <w:top w:val="single" w:sz="4" w:space="0" w:color="auto"/>
              <w:bottom w:val="single" w:sz="4" w:space="0" w:color="auto"/>
            </w:tcBorders>
            <w:shd w:val="clear" w:color="auto" w:fill="auto"/>
            <w:noWrap/>
            <w:vAlign w:val="bottom"/>
            <w:hideMark/>
          </w:tcPr>
          <w:p w14:paraId="07B86948" w14:textId="77777777" w:rsidR="006638BB" w:rsidRPr="006638BB" w:rsidRDefault="006638BB" w:rsidP="006638BB">
            <w:pPr>
              <w:spacing w:after="0" w:line="240" w:lineRule="auto"/>
              <w:rPr>
                <w:rFonts w:eastAsia="Times New Roman" w:cs="Calibri"/>
                <w:b/>
                <w:bCs/>
                <w:color w:val="000000"/>
                <w:kern w:val="0"/>
                <w:lang w:eastAsia="pt-BR"/>
                <w14:ligatures w14:val="none"/>
              </w:rPr>
            </w:pPr>
            <w:r w:rsidRPr="006638BB">
              <w:rPr>
                <w:rFonts w:eastAsia="Times New Roman" w:cs="Calibri"/>
                <w:b/>
                <w:bCs/>
                <w:color w:val="000000"/>
                <w:kern w:val="0"/>
                <w:lang w:eastAsia="pt-BR"/>
                <w14:ligatures w14:val="none"/>
              </w:rPr>
              <w:t>Palavra-Chave</w:t>
            </w:r>
          </w:p>
        </w:tc>
        <w:tc>
          <w:tcPr>
            <w:tcW w:w="7492" w:type="dxa"/>
            <w:tcBorders>
              <w:top w:val="single" w:sz="4" w:space="0" w:color="auto"/>
              <w:bottom w:val="single" w:sz="4" w:space="0" w:color="auto"/>
            </w:tcBorders>
            <w:shd w:val="clear" w:color="auto" w:fill="auto"/>
            <w:noWrap/>
            <w:vAlign w:val="bottom"/>
            <w:hideMark/>
          </w:tcPr>
          <w:p w14:paraId="48ABB703" w14:textId="77777777" w:rsidR="006638BB" w:rsidRPr="006638BB" w:rsidRDefault="006638BB" w:rsidP="006638BB">
            <w:pPr>
              <w:spacing w:after="0" w:line="240" w:lineRule="auto"/>
              <w:rPr>
                <w:rFonts w:eastAsia="Times New Roman" w:cs="Calibri"/>
                <w:b/>
                <w:bCs/>
                <w:color w:val="000000"/>
                <w:kern w:val="0"/>
                <w:lang w:eastAsia="pt-BR"/>
                <w14:ligatures w14:val="none"/>
              </w:rPr>
            </w:pPr>
            <w:r w:rsidRPr="006638BB">
              <w:rPr>
                <w:rFonts w:eastAsia="Times New Roman" w:cs="Calibri"/>
                <w:b/>
                <w:bCs/>
                <w:color w:val="000000"/>
                <w:kern w:val="0"/>
                <w:lang w:eastAsia="pt-BR"/>
                <w14:ligatures w14:val="none"/>
              </w:rPr>
              <w:t>Descrição</w:t>
            </w:r>
          </w:p>
        </w:tc>
      </w:tr>
      <w:tr w:rsidR="006638BB" w:rsidRPr="006638BB" w14:paraId="630AF731" w14:textId="77777777" w:rsidTr="00E24749">
        <w:trPr>
          <w:trHeight w:val="300"/>
        </w:trPr>
        <w:tc>
          <w:tcPr>
            <w:tcW w:w="1955" w:type="dxa"/>
            <w:tcBorders>
              <w:top w:val="single" w:sz="4" w:space="0" w:color="auto"/>
            </w:tcBorders>
            <w:shd w:val="clear" w:color="auto" w:fill="auto"/>
            <w:noWrap/>
            <w:vAlign w:val="bottom"/>
            <w:hideMark/>
          </w:tcPr>
          <w:p w14:paraId="47575A54"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Petróleo</w:t>
            </w:r>
          </w:p>
        </w:tc>
        <w:tc>
          <w:tcPr>
            <w:tcW w:w="7492" w:type="dxa"/>
            <w:tcBorders>
              <w:top w:val="single" w:sz="4" w:space="0" w:color="auto"/>
            </w:tcBorders>
            <w:shd w:val="clear" w:color="auto" w:fill="auto"/>
            <w:noWrap/>
            <w:vAlign w:val="bottom"/>
            <w:hideMark/>
          </w:tcPr>
          <w:p w14:paraId="7D312FFD"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Combustível fóssil</w:t>
            </w:r>
          </w:p>
        </w:tc>
      </w:tr>
      <w:tr w:rsidR="006638BB" w:rsidRPr="006638BB" w14:paraId="517D1526" w14:textId="77777777" w:rsidTr="006638BB">
        <w:trPr>
          <w:trHeight w:val="300"/>
        </w:trPr>
        <w:tc>
          <w:tcPr>
            <w:tcW w:w="1955" w:type="dxa"/>
            <w:shd w:val="clear" w:color="auto" w:fill="auto"/>
            <w:noWrap/>
            <w:vAlign w:val="bottom"/>
            <w:hideMark/>
          </w:tcPr>
          <w:p w14:paraId="36B9FD6D"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Petroquimica</w:t>
            </w:r>
          </w:p>
        </w:tc>
        <w:tc>
          <w:tcPr>
            <w:tcW w:w="7492" w:type="dxa"/>
            <w:shd w:val="clear" w:color="auto" w:fill="auto"/>
            <w:noWrap/>
            <w:vAlign w:val="bottom"/>
            <w:hideMark/>
          </w:tcPr>
          <w:p w14:paraId="183C0449" w14:textId="095769D3"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Ramo da indústria química orgânica que utiliza matérias-primas o gás natural, gases liquefeitos, gases residuais de refinaria, naftas, querosene, parafinas, resíduos de refinação de petróleo e alguns tipos de petróleo crus.</w:t>
            </w:r>
          </w:p>
        </w:tc>
      </w:tr>
      <w:tr w:rsidR="006638BB" w:rsidRPr="006638BB" w14:paraId="663703E0" w14:textId="77777777" w:rsidTr="006638BB">
        <w:trPr>
          <w:trHeight w:val="300"/>
        </w:trPr>
        <w:tc>
          <w:tcPr>
            <w:tcW w:w="1955" w:type="dxa"/>
            <w:shd w:val="clear" w:color="auto" w:fill="auto"/>
            <w:noWrap/>
            <w:vAlign w:val="bottom"/>
            <w:hideMark/>
          </w:tcPr>
          <w:p w14:paraId="46A12839" w14:textId="42980902" w:rsidR="006638BB" w:rsidRPr="006638BB" w:rsidRDefault="00475402"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Gás</w:t>
            </w:r>
            <w:r w:rsidR="006638BB" w:rsidRPr="006638BB">
              <w:rPr>
                <w:rFonts w:eastAsia="Times New Roman" w:cs="Calibri"/>
                <w:color w:val="000000"/>
                <w:kern w:val="0"/>
                <w:lang w:eastAsia="pt-BR"/>
                <w14:ligatures w14:val="none"/>
              </w:rPr>
              <w:t xml:space="preserve"> natural</w:t>
            </w:r>
          </w:p>
        </w:tc>
        <w:tc>
          <w:tcPr>
            <w:tcW w:w="7492" w:type="dxa"/>
            <w:shd w:val="clear" w:color="auto" w:fill="auto"/>
            <w:noWrap/>
            <w:vAlign w:val="bottom"/>
            <w:hideMark/>
          </w:tcPr>
          <w:p w14:paraId="2F90EF3F"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Combustível fóssil</w:t>
            </w:r>
          </w:p>
        </w:tc>
      </w:tr>
      <w:tr w:rsidR="006638BB" w:rsidRPr="006638BB" w14:paraId="2AF00A48" w14:textId="77777777" w:rsidTr="006638BB">
        <w:trPr>
          <w:trHeight w:val="300"/>
        </w:trPr>
        <w:tc>
          <w:tcPr>
            <w:tcW w:w="1955" w:type="dxa"/>
            <w:shd w:val="clear" w:color="auto" w:fill="auto"/>
            <w:noWrap/>
            <w:vAlign w:val="bottom"/>
            <w:hideMark/>
          </w:tcPr>
          <w:p w14:paraId="679C86DC"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Petrobras</w:t>
            </w:r>
          </w:p>
        </w:tc>
        <w:tc>
          <w:tcPr>
            <w:tcW w:w="7492" w:type="dxa"/>
            <w:shd w:val="clear" w:color="auto" w:fill="auto"/>
            <w:noWrap/>
            <w:vAlign w:val="bottom"/>
            <w:hideMark/>
          </w:tcPr>
          <w:p w14:paraId="7AEE81A1"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Combustível fóssil</w:t>
            </w:r>
          </w:p>
        </w:tc>
      </w:tr>
      <w:tr w:rsidR="006638BB" w:rsidRPr="006638BB" w14:paraId="284D8404" w14:textId="77777777" w:rsidTr="006638BB">
        <w:trPr>
          <w:trHeight w:val="300"/>
        </w:trPr>
        <w:tc>
          <w:tcPr>
            <w:tcW w:w="1955" w:type="dxa"/>
            <w:shd w:val="clear" w:color="auto" w:fill="auto"/>
            <w:noWrap/>
            <w:vAlign w:val="bottom"/>
            <w:hideMark/>
          </w:tcPr>
          <w:p w14:paraId="55C72B52"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Gasolina</w:t>
            </w:r>
          </w:p>
        </w:tc>
        <w:tc>
          <w:tcPr>
            <w:tcW w:w="7492" w:type="dxa"/>
            <w:shd w:val="clear" w:color="auto" w:fill="auto"/>
            <w:noWrap/>
            <w:vAlign w:val="bottom"/>
            <w:hideMark/>
          </w:tcPr>
          <w:p w14:paraId="54D5C759"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Combustível fóssil</w:t>
            </w:r>
          </w:p>
        </w:tc>
      </w:tr>
      <w:tr w:rsidR="006638BB" w:rsidRPr="006638BB" w14:paraId="425BFB63" w14:textId="77777777" w:rsidTr="006638BB">
        <w:trPr>
          <w:trHeight w:val="300"/>
        </w:trPr>
        <w:tc>
          <w:tcPr>
            <w:tcW w:w="1955" w:type="dxa"/>
            <w:shd w:val="clear" w:color="auto" w:fill="auto"/>
            <w:noWrap/>
            <w:vAlign w:val="bottom"/>
            <w:hideMark/>
          </w:tcPr>
          <w:p w14:paraId="40CE4965"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Pré-Sal</w:t>
            </w:r>
          </w:p>
        </w:tc>
        <w:tc>
          <w:tcPr>
            <w:tcW w:w="7492" w:type="dxa"/>
            <w:shd w:val="clear" w:color="auto" w:fill="auto"/>
            <w:noWrap/>
            <w:vAlign w:val="bottom"/>
            <w:hideMark/>
          </w:tcPr>
          <w:p w14:paraId="44E28D85"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 xml:space="preserve">Camada de sal soterrada no fundo do mar </w:t>
            </w:r>
          </w:p>
        </w:tc>
      </w:tr>
      <w:tr w:rsidR="006638BB" w:rsidRPr="006638BB" w14:paraId="58E461C4" w14:textId="77777777" w:rsidTr="006638BB">
        <w:trPr>
          <w:trHeight w:val="300"/>
        </w:trPr>
        <w:tc>
          <w:tcPr>
            <w:tcW w:w="1955" w:type="dxa"/>
            <w:shd w:val="clear" w:color="auto" w:fill="auto"/>
            <w:noWrap/>
            <w:vAlign w:val="bottom"/>
            <w:hideMark/>
          </w:tcPr>
          <w:p w14:paraId="5DC7D729"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Bacia de Campos</w:t>
            </w:r>
          </w:p>
        </w:tc>
        <w:tc>
          <w:tcPr>
            <w:tcW w:w="7492" w:type="dxa"/>
            <w:shd w:val="clear" w:color="auto" w:fill="auto"/>
            <w:noWrap/>
            <w:vAlign w:val="bottom"/>
            <w:hideMark/>
          </w:tcPr>
          <w:p w14:paraId="569623B3"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bacia sedimentar costeira do Brasil que abrange parte do litoral do Rio de Janeiro e do Espírito Santo</w:t>
            </w:r>
          </w:p>
        </w:tc>
      </w:tr>
      <w:tr w:rsidR="006638BB" w:rsidRPr="006638BB" w14:paraId="5C49D942" w14:textId="77777777" w:rsidTr="006638BB">
        <w:trPr>
          <w:trHeight w:val="300"/>
        </w:trPr>
        <w:tc>
          <w:tcPr>
            <w:tcW w:w="1955" w:type="dxa"/>
            <w:shd w:val="clear" w:color="auto" w:fill="auto"/>
            <w:noWrap/>
            <w:vAlign w:val="bottom"/>
            <w:hideMark/>
          </w:tcPr>
          <w:p w14:paraId="4C8790F1"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Bacia de Santos</w:t>
            </w:r>
          </w:p>
        </w:tc>
        <w:tc>
          <w:tcPr>
            <w:tcW w:w="7492" w:type="dxa"/>
            <w:shd w:val="clear" w:color="auto" w:fill="auto"/>
            <w:noWrap/>
            <w:vAlign w:val="bottom"/>
            <w:hideMark/>
          </w:tcPr>
          <w:p w14:paraId="07D0473E"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bacia sedimentar costeira do Brasil que abrange parte do litoral de São Paulo</w:t>
            </w:r>
          </w:p>
        </w:tc>
      </w:tr>
      <w:tr w:rsidR="006638BB" w:rsidRPr="006638BB" w14:paraId="3F56249A" w14:textId="77777777" w:rsidTr="006638BB">
        <w:trPr>
          <w:trHeight w:val="300"/>
        </w:trPr>
        <w:tc>
          <w:tcPr>
            <w:tcW w:w="1955" w:type="dxa"/>
            <w:shd w:val="clear" w:color="auto" w:fill="auto"/>
            <w:noWrap/>
            <w:vAlign w:val="bottom"/>
            <w:hideMark/>
          </w:tcPr>
          <w:p w14:paraId="18209A9C"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Engenharia Submarina</w:t>
            </w:r>
          </w:p>
        </w:tc>
        <w:tc>
          <w:tcPr>
            <w:tcW w:w="7492" w:type="dxa"/>
            <w:shd w:val="clear" w:color="auto" w:fill="auto"/>
            <w:noWrap/>
            <w:vAlign w:val="bottom"/>
            <w:hideMark/>
          </w:tcPr>
          <w:p w14:paraId="35D82026"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 xml:space="preserve">Especialização que se dedica ao projeto, instalação, operação e manutenção de estruturas, sistemas e equipamentos submarinos. </w:t>
            </w:r>
          </w:p>
        </w:tc>
      </w:tr>
      <w:tr w:rsidR="006638BB" w:rsidRPr="006638BB" w14:paraId="63EE8AC3" w14:textId="77777777" w:rsidTr="006638BB">
        <w:trPr>
          <w:trHeight w:val="300"/>
        </w:trPr>
        <w:tc>
          <w:tcPr>
            <w:tcW w:w="1955" w:type="dxa"/>
            <w:shd w:val="clear" w:color="auto" w:fill="auto"/>
            <w:noWrap/>
            <w:vAlign w:val="bottom"/>
            <w:hideMark/>
          </w:tcPr>
          <w:p w14:paraId="66C6F6C5"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Diesel</w:t>
            </w:r>
          </w:p>
        </w:tc>
        <w:tc>
          <w:tcPr>
            <w:tcW w:w="7492" w:type="dxa"/>
            <w:shd w:val="clear" w:color="auto" w:fill="auto"/>
            <w:noWrap/>
            <w:vAlign w:val="bottom"/>
            <w:hideMark/>
          </w:tcPr>
          <w:p w14:paraId="79F5C0B3"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Combustível fóssil</w:t>
            </w:r>
          </w:p>
        </w:tc>
      </w:tr>
      <w:tr w:rsidR="006638BB" w:rsidRPr="006638BB" w14:paraId="325AA09F" w14:textId="77777777" w:rsidTr="006638BB">
        <w:trPr>
          <w:trHeight w:val="300"/>
        </w:trPr>
        <w:tc>
          <w:tcPr>
            <w:tcW w:w="1955" w:type="dxa"/>
            <w:shd w:val="clear" w:color="auto" w:fill="auto"/>
            <w:noWrap/>
            <w:vAlign w:val="bottom"/>
            <w:hideMark/>
          </w:tcPr>
          <w:p w14:paraId="514E3EDE"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Desenvolvimento de Reservatórios</w:t>
            </w:r>
          </w:p>
        </w:tc>
        <w:tc>
          <w:tcPr>
            <w:tcW w:w="7492" w:type="dxa"/>
            <w:shd w:val="clear" w:color="auto" w:fill="auto"/>
            <w:noWrap/>
            <w:vAlign w:val="bottom"/>
            <w:hideMark/>
          </w:tcPr>
          <w:p w14:paraId="41CEB74B"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 xml:space="preserve">Gestão de um campo de petróleo ou gás, com o objetivo de otimizar a produção e a recuperação de hidrocarbonetos. </w:t>
            </w:r>
          </w:p>
        </w:tc>
      </w:tr>
      <w:tr w:rsidR="006638BB" w:rsidRPr="006638BB" w14:paraId="040A0D5F" w14:textId="77777777" w:rsidTr="006638BB">
        <w:trPr>
          <w:trHeight w:val="300"/>
        </w:trPr>
        <w:tc>
          <w:tcPr>
            <w:tcW w:w="1955" w:type="dxa"/>
            <w:shd w:val="clear" w:color="auto" w:fill="auto"/>
            <w:noWrap/>
            <w:vAlign w:val="bottom"/>
            <w:hideMark/>
          </w:tcPr>
          <w:p w14:paraId="59D0CE93"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Segurança energetica</w:t>
            </w:r>
          </w:p>
        </w:tc>
        <w:tc>
          <w:tcPr>
            <w:tcW w:w="7492" w:type="dxa"/>
            <w:shd w:val="clear" w:color="auto" w:fill="auto"/>
            <w:noWrap/>
            <w:vAlign w:val="bottom"/>
            <w:hideMark/>
          </w:tcPr>
          <w:p w14:paraId="3A91BCF0"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 xml:space="preserve">Garantia de que a energia estará disponível em quantidade suficiente, a preços acessíveis e de forma ininterrupta. É uma estratégia que visa reduzir a instabilidade energética e o risco de desabastecimento. </w:t>
            </w:r>
          </w:p>
        </w:tc>
      </w:tr>
      <w:tr w:rsidR="006638BB" w:rsidRPr="006638BB" w14:paraId="6084CA5B" w14:textId="77777777" w:rsidTr="006638BB">
        <w:trPr>
          <w:trHeight w:val="300"/>
        </w:trPr>
        <w:tc>
          <w:tcPr>
            <w:tcW w:w="1955" w:type="dxa"/>
            <w:shd w:val="clear" w:color="auto" w:fill="auto"/>
            <w:noWrap/>
            <w:vAlign w:val="bottom"/>
            <w:hideMark/>
          </w:tcPr>
          <w:p w14:paraId="10AFA23F"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hidrocarbonetos</w:t>
            </w:r>
          </w:p>
        </w:tc>
        <w:tc>
          <w:tcPr>
            <w:tcW w:w="7492" w:type="dxa"/>
            <w:shd w:val="clear" w:color="auto" w:fill="auto"/>
            <w:noWrap/>
            <w:vAlign w:val="bottom"/>
            <w:hideMark/>
          </w:tcPr>
          <w:p w14:paraId="3CF00F39"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 xml:space="preserve">Compostos orgânicos formados por átomos de carbono e hidrogênio, utilizados como combustíveis, como gasolina, diesel, gás natural, gás liquefeito de propano, combustível para aviação e navios </w:t>
            </w:r>
          </w:p>
        </w:tc>
      </w:tr>
      <w:tr w:rsidR="006638BB" w:rsidRPr="006638BB" w14:paraId="7517ADA5" w14:textId="77777777" w:rsidTr="006638BB">
        <w:trPr>
          <w:trHeight w:val="300"/>
        </w:trPr>
        <w:tc>
          <w:tcPr>
            <w:tcW w:w="1955" w:type="dxa"/>
            <w:shd w:val="clear" w:color="auto" w:fill="auto"/>
            <w:noWrap/>
            <w:vAlign w:val="bottom"/>
            <w:hideMark/>
          </w:tcPr>
          <w:p w14:paraId="6153FE4A"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Querosene</w:t>
            </w:r>
          </w:p>
        </w:tc>
        <w:tc>
          <w:tcPr>
            <w:tcW w:w="7492" w:type="dxa"/>
            <w:shd w:val="clear" w:color="auto" w:fill="auto"/>
            <w:noWrap/>
            <w:vAlign w:val="bottom"/>
            <w:hideMark/>
          </w:tcPr>
          <w:p w14:paraId="6E4F5909"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Combustível fóssil</w:t>
            </w:r>
          </w:p>
        </w:tc>
      </w:tr>
      <w:tr w:rsidR="006638BB" w:rsidRPr="006638BB" w14:paraId="7568999A" w14:textId="77777777" w:rsidTr="006638BB">
        <w:trPr>
          <w:trHeight w:val="300"/>
        </w:trPr>
        <w:tc>
          <w:tcPr>
            <w:tcW w:w="1955" w:type="dxa"/>
            <w:shd w:val="clear" w:color="auto" w:fill="auto"/>
            <w:noWrap/>
            <w:vAlign w:val="bottom"/>
            <w:hideMark/>
          </w:tcPr>
          <w:p w14:paraId="286D8B0E"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Metano</w:t>
            </w:r>
          </w:p>
        </w:tc>
        <w:tc>
          <w:tcPr>
            <w:tcW w:w="7492" w:type="dxa"/>
            <w:shd w:val="clear" w:color="auto" w:fill="auto"/>
            <w:noWrap/>
            <w:vAlign w:val="bottom"/>
            <w:hideMark/>
          </w:tcPr>
          <w:p w14:paraId="0D7C5229"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Combustível fóssil</w:t>
            </w:r>
          </w:p>
        </w:tc>
      </w:tr>
      <w:tr w:rsidR="006638BB" w:rsidRPr="006638BB" w14:paraId="2681D79B" w14:textId="77777777" w:rsidTr="006638BB">
        <w:trPr>
          <w:trHeight w:val="300"/>
        </w:trPr>
        <w:tc>
          <w:tcPr>
            <w:tcW w:w="1955" w:type="dxa"/>
            <w:shd w:val="clear" w:color="auto" w:fill="auto"/>
            <w:noWrap/>
            <w:vAlign w:val="center"/>
            <w:hideMark/>
          </w:tcPr>
          <w:p w14:paraId="48D99751" w14:textId="77777777" w:rsidR="006638BB" w:rsidRPr="006638BB" w:rsidRDefault="006638BB" w:rsidP="006638BB">
            <w:pPr>
              <w:spacing w:after="0" w:line="240" w:lineRule="auto"/>
              <w:rPr>
                <w:rFonts w:eastAsia="Times New Roman" w:cs="Calibri"/>
                <w:kern w:val="0"/>
                <w:lang w:eastAsia="pt-BR"/>
                <w14:ligatures w14:val="none"/>
              </w:rPr>
            </w:pPr>
            <w:r w:rsidRPr="006638BB">
              <w:rPr>
                <w:rFonts w:eastAsia="Times New Roman" w:cs="Calibri"/>
                <w:kern w:val="0"/>
                <w:lang w:eastAsia="pt-BR"/>
                <w14:ligatures w14:val="none"/>
              </w:rPr>
              <w:t>Reservatórios de Óleo</w:t>
            </w:r>
          </w:p>
        </w:tc>
        <w:tc>
          <w:tcPr>
            <w:tcW w:w="7492" w:type="dxa"/>
            <w:shd w:val="clear" w:color="auto" w:fill="auto"/>
            <w:noWrap/>
            <w:vAlign w:val="bottom"/>
            <w:hideMark/>
          </w:tcPr>
          <w:p w14:paraId="5E8EC754"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 xml:space="preserve"> Estruturas geológicas que armazenam hidrocarbonetos no estado líquido1.</w:t>
            </w:r>
          </w:p>
        </w:tc>
      </w:tr>
      <w:tr w:rsidR="006638BB" w:rsidRPr="006638BB" w14:paraId="7C7818D1" w14:textId="77777777" w:rsidTr="006638BB">
        <w:trPr>
          <w:trHeight w:val="300"/>
        </w:trPr>
        <w:tc>
          <w:tcPr>
            <w:tcW w:w="1955" w:type="dxa"/>
            <w:shd w:val="clear" w:color="auto" w:fill="auto"/>
            <w:noWrap/>
            <w:vAlign w:val="center"/>
            <w:hideMark/>
          </w:tcPr>
          <w:p w14:paraId="5E3912F9" w14:textId="77777777" w:rsidR="006638BB" w:rsidRPr="006638BB" w:rsidRDefault="006638BB" w:rsidP="006638BB">
            <w:pPr>
              <w:spacing w:after="0" w:line="240" w:lineRule="auto"/>
              <w:rPr>
                <w:rFonts w:eastAsia="Times New Roman" w:cs="Calibri"/>
                <w:kern w:val="0"/>
                <w:lang w:eastAsia="pt-BR"/>
                <w14:ligatures w14:val="none"/>
              </w:rPr>
            </w:pPr>
            <w:r w:rsidRPr="006638BB">
              <w:rPr>
                <w:rFonts w:eastAsia="Times New Roman" w:cs="Calibri"/>
                <w:kern w:val="0"/>
                <w:lang w:eastAsia="pt-BR"/>
                <w14:ligatures w14:val="none"/>
              </w:rPr>
              <w:t>Reservatórios de Gás</w:t>
            </w:r>
          </w:p>
        </w:tc>
        <w:tc>
          <w:tcPr>
            <w:tcW w:w="7492" w:type="dxa"/>
            <w:shd w:val="clear" w:color="auto" w:fill="auto"/>
            <w:noWrap/>
            <w:vAlign w:val="bottom"/>
            <w:hideMark/>
          </w:tcPr>
          <w:p w14:paraId="4E99C71A"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 xml:space="preserve"> Estruturas geológicas que armazenam hidrocarbonetos no estado gasoso1.</w:t>
            </w:r>
          </w:p>
        </w:tc>
      </w:tr>
      <w:tr w:rsidR="006638BB" w:rsidRPr="006638BB" w14:paraId="728E3E5C" w14:textId="77777777" w:rsidTr="006638BB">
        <w:trPr>
          <w:trHeight w:val="300"/>
        </w:trPr>
        <w:tc>
          <w:tcPr>
            <w:tcW w:w="1955" w:type="dxa"/>
            <w:shd w:val="clear" w:color="auto" w:fill="auto"/>
            <w:noWrap/>
            <w:vAlign w:val="center"/>
            <w:hideMark/>
          </w:tcPr>
          <w:p w14:paraId="265D0B1B" w14:textId="77777777" w:rsidR="006638BB" w:rsidRPr="006638BB" w:rsidRDefault="006638BB" w:rsidP="006638BB">
            <w:pPr>
              <w:spacing w:after="0" w:line="240" w:lineRule="auto"/>
              <w:rPr>
                <w:rFonts w:eastAsia="Times New Roman" w:cs="Calibri"/>
                <w:kern w:val="0"/>
                <w:lang w:eastAsia="pt-BR"/>
                <w14:ligatures w14:val="none"/>
              </w:rPr>
            </w:pPr>
            <w:r w:rsidRPr="006638BB">
              <w:rPr>
                <w:rFonts w:eastAsia="Times New Roman" w:cs="Calibri"/>
                <w:kern w:val="0"/>
                <w:lang w:eastAsia="pt-BR"/>
                <w14:ligatures w14:val="none"/>
              </w:rPr>
              <w:t>Rochas-Reservatório</w:t>
            </w:r>
          </w:p>
        </w:tc>
        <w:tc>
          <w:tcPr>
            <w:tcW w:w="7492" w:type="dxa"/>
            <w:shd w:val="clear" w:color="auto" w:fill="auto"/>
            <w:noWrap/>
            <w:vAlign w:val="bottom"/>
            <w:hideMark/>
          </w:tcPr>
          <w:p w14:paraId="5A7FC3FA"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 xml:space="preserve"> Rochas porosas e permeáveis que permitem o armazenamento de petróleo em volumes significativos2.</w:t>
            </w:r>
          </w:p>
        </w:tc>
      </w:tr>
      <w:tr w:rsidR="006638BB" w:rsidRPr="006638BB" w14:paraId="2590D736" w14:textId="77777777" w:rsidTr="006638BB">
        <w:trPr>
          <w:trHeight w:val="300"/>
        </w:trPr>
        <w:tc>
          <w:tcPr>
            <w:tcW w:w="1955" w:type="dxa"/>
            <w:shd w:val="clear" w:color="auto" w:fill="auto"/>
            <w:noWrap/>
            <w:vAlign w:val="center"/>
            <w:hideMark/>
          </w:tcPr>
          <w:p w14:paraId="55FB48E1" w14:textId="77777777" w:rsidR="006638BB" w:rsidRPr="006638BB" w:rsidRDefault="006638BB" w:rsidP="006638BB">
            <w:pPr>
              <w:spacing w:after="0" w:line="240" w:lineRule="auto"/>
              <w:rPr>
                <w:rFonts w:eastAsia="Times New Roman" w:cs="Calibri"/>
                <w:kern w:val="0"/>
                <w:lang w:eastAsia="pt-BR"/>
                <w14:ligatures w14:val="none"/>
              </w:rPr>
            </w:pPr>
            <w:r w:rsidRPr="006638BB">
              <w:rPr>
                <w:rFonts w:eastAsia="Times New Roman" w:cs="Calibri"/>
                <w:kern w:val="0"/>
                <w:lang w:eastAsia="pt-BR"/>
                <w14:ligatures w14:val="none"/>
              </w:rPr>
              <w:t>Armadilhas de Petróleo</w:t>
            </w:r>
          </w:p>
        </w:tc>
        <w:tc>
          <w:tcPr>
            <w:tcW w:w="7492" w:type="dxa"/>
            <w:shd w:val="clear" w:color="auto" w:fill="auto"/>
            <w:noWrap/>
            <w:vAlign w:val="bottom"/>
            <w:hideMark/>
          </w:tcPr>
          <w:p w14:paraId="2427CA83"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 xml:space="preserve"> Estruturas geológicas que impedem a migração do petróleo, como anticlinais, falhas geológicas e domos salinos2.</w:t>
            </w:r>
          </w:p>
        </w:tc>
      </w:tr>
      <w:tr w:rsidR="006638BB" w:rsidRPr="006638BB" w14:paraId="56EB7DEB" w14:textId="77777777" w:rsidTr="006638BB">
        <w:trPr>
          <w:trHeight w:val="300"/>
        </w:trPr>
        <w:tc>
          <w:tcPr>
            <w:tcW w:w="1955" w:type="dxa"/>
            <w:shd w:val="clear" w:color="auto" w:fill="auto"/>
            <w:noWrap/>
            <w:vAlign w:val="center"/>
            <w:hideMark/>
          </w:tcPr>
          <w:p w14:paraId="409D015E" w14:textId="77777777" w:rsidR="006638BB" w:rsidRPr="006638BB" w:rsidRDefault="006638BB" w:rsidP="006638BB">
            <w:pPr>
              <w:spacing w:after="0" w:line="240" w:lineRule="auto"/>
              <w:rPr>
                <w:rFonts w:eastAsia="Times New Roman" w:cs="Calibri"/>
                <w:kern w:val="0"/>
                <w:lang w:eastAsia="pt-BR"/>
                <w14:ligatures w14:val="none"/>
              </w:rPr>
            </w:pPr>
            <w:r w:rsidRPr="006638BB">
              <w:rPr>
                <w:rFonts w:eastAsia="Times New Roman" w:cs="Calibri"/>
                <w:kern w:val="0"/>
                <w:lang w:eastAsia="pt-BR"/>
                <w14:ligatures w14:val="none"/>
              </w:rPr>
              <w:t>Injeção de Água</w:t>
            </w:r>
          </w:p>
        </w:tc>
        <w:tc>
          <w:tcPr>
            <w:tcW w:w="7492" w:type="dxa"/>
            <w:shd w:val="clear" w:color="auto" w:fill="auto"/>
            <w:noWrap/>
            <w:vAlign w:val="bottom"/>
            <w:hideMark/>
          </w:tcPr>
          <w:p w14:paraId="624A4950"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 xml:space="preserve"> Técnica utilizada para manter a pressão e a mobilidade do petróleo dentro dos reservatórios3.</w:t>
            </w:r>
          </w:p>
        </w:tc>
      </w:tr>
      <w:tr w:rsidR="006638BB" w:rsidRPr="006638BB" w14:paraId="554DBB2B" w14:textId="77777777" w:rsidTr="006638BB">
        <w:trPr>
          <w:trHeight w:val="300"/>
        </w:trPr>
        <w:tc>
          <w:tcPr>
            <w:tcW w:w="1955" w:type="dxa"/>
            <w:shd w:val="clear" w:color="auto" w:fill="auto"/>
            <w:noWrap/>
            <w:vAlign w:val="center"/>
            <w:hideMark/>
          </w:tcPr>
          <w:p w14:paraId="234A83E1" w14:textId="77777777" w:rsidR="006638BB" w:rsidRPr="006638BB" w:rsidRDefault="006638BB" w:rsidP="006638BB">
            <w:pPr>
              <w:spacing w:after="0" w:line="240" w:lineRule="auto"/>
              <w:rPr>
                <w:rFonts w:eastAsia="Times New Roman" w:cs="Calibri"/>
                <w:kern w:val="0"/>
                <w:lang w:eastAsia="pt-BR"/>
                <w14:ligatures w14:val="none"/>
              </w:rPr>
            </w:pPr>
            <w:r w:rsidRPr="006638BB">
              <w:rPr>
                <w:rFonts w:eastAsia="Times New Roman" w:cs="Calibri"/>
                <w:kern w:val="0"/>
                <w:lang w:eastAsia="pt-BR"/>
                <w14:ligatures w14:val="none"/>
              </w:rPr>
              <w:t>Recuperação Aprimorada (EOR)</w:t>
            </w:r>
          </w:p>
        </w:tc>
        <w:tc>
          <w:tcPr>
            <w:tcW w:w="7492" w:type="dxa"/>
            <w:shd w:val="clear" w:color="auto" w:fill="auto"/>
            <w:noWrap/>
            <w:vAlign w:val="bottom"/>
            <w:hideMark/>
          </w:tcPr>
          <w:p w14:paraId="7CB20A9A"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 xml:space="preserve"> Métodos para aumentar a eficiência da extração de petróleo dos reservatórios3.</w:t>
            </w:r>
          </w:p>
        </w:tc>
      </w:tr>
      <w:tr w:rsidR="006638BB" w:rsidRPr="006638BB" w14:paraId="59D74BB5" w14:textId="77777777" w:rsidTr="006638BB">
        <w:trPr>
          <w:trHeight w:val="300"/>
        </w:trPr>
        <w:tc>
          <w:tcPr>
            <w:tcW w:w="1955" w:type="dxa"/>
            <w:shd w:val="clear" w:color="auto" w:fill="auto"/>
            <w:noWrap/>
            <w:vAlign w:val="center"/>
            <w:hideMark/>
          </w:tcPr>
          <w:p w14:paraId="221238F7" w14:textId="77777777" w:rsidR="006638BB" w:rsidRPr="006638BB" w:rsidRDefault="006638BB" w:rsidP="006638BB">
            <w:pPr>
              <w:spacing w:after="0" w:line="240" w:lineRule="auto"/>
              <w:rPr>
                <w:rFonts w:eastAsia="Times New Roman" w:cs="Calibri"/>
                <w:kern w:val="0"/>
                <w:lang w:eastAsia="pt-BR"/>
                <w14:ligatures w14:val="none"/>
              </w:rPr>
            </w:pPr>
            <w:r w:rsidRPr="006638BB">
              <w:rPr>
                <w:rFonts w:eastAsia="Times New Roman" w:cs="Calibri"/>
                <w:kern w:val="0"/>
                <w:lang w:eastAsia="pt-BR"/>
                <w14:ligatures w14:val="none"/>
              </w:rPr>
              <w:t>Perfuração Rotativa</w:t>
            </w:r>
          </w:p>
        </w:tc>
        <w:tc>
          <w:tcPr>
            <w:tcW w:w="7492" w:type="dxa"/>
            <w:shd w:val="clear" w:color="auto" w:fill="auto"/>
            <w:noWrap/>
            <w:vAlign w:val="bottom"/>
            <w:hideMark/>
          </w:tcPr>
          <w:p w14:paraId="30201520"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 xml:space="preserve"> Técnica que utiliza uma broca giratória para romper as rochas1.</w:t>
            </w:r>
          </w:p>
        </w:tc>
      </w:tr>
      <w:tr w:rsidR="006638BB" w:rsidRPr="006638BB" w14:paraId="5561821E" w14:textId="77777777" w:rsidTr="006638BB">
        <w:trPr>
          <w:trHeight w:val="300"/>
        </w:trPr>
        <w:tc>
          <w:tcPr>
            <w:tcW w:w="1955" w:type="dxa"/>
            <w:shd w:val="clear" w:color="auto" w:fill="auto"/>
            <w:noWrap/>
            <w:vAlign w:val="center"/>
            <w:hideMark/>
          </w:tcPr>
          <w:p w14:paraId="33804BDA" w14:textId="77777777" w:rsidR="006638BB" w:rsidRPr="006638BB" w:rsidRDefault="006638BB" w:rsidP="006638BB">
            <w:pPr>
              <w:spacing w:after="0" w:line="240" w:lineRule="auto"/>
              <w:rPr>
                <w:rFonts w:eastAsia="Times New Roman" w:cs="Calibri"/>
                <w:kern w:val="0"/>
                <w:lang w:eastAsia="pt-BR"/>
                <w14:ligatures w14:val="none"/>
              </w:rPr>
            </w:pPr>
            <w:r w:rsidRPr="006638BB">
              <w:rPr>
                <w:rFonts w:eastAsia="Times New Roman" w:cs="Calibri"/>
                <w:kern w:val="0"/>
                <w:lang w:eastAsia="pt-BR"/>
                <w14:ligatures w14:val="none"/>
              </w:rPr>
              <w:t>Perfuração Direcional</w:t>
            </w:r>
          </w:p>
        </w:tc>
        <w:tc>
          <w:tcPr>
            <w:tcW w:w="7492" w:type="dxa"/>
            <w:shd w:val="clear" w:color="auto" w:fill="auto"/>
            <w:noWrap/>
            <w:vAlign w:val="bottom"/>
            <w:hideMark/>
          </w:tcPr>
          <w:p w14:paraId="5BEAAFA7"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 xml:space="preserve"> Técnica que permite desviar o furo de sua trajetória vertical para acessar múltiplos reservatórios a partir de um único ponto2.</w:t>
            </w:r>
          </w:p>
        </w:tc>
      </w:tr>
      <w:tr w:rsidR="006638BB" w:rsidRPr="006638BB" w14:paraId="729924AD" w14:textId="77777777" w:rsidTr="006638BB">
        <w:trPr>
          <w:trHeight w:val="300"/>
        </w:trPr>
        <w:tc>
          <w:tcPr>
            <w:tcW w:w="1955" w:type="dxa"/>
            <w:shd w:val="clear" w:color="auto" w:fill="auto"/>
            <w:noWrap/>
            <w:vAlign w:val="center"/>
            <w:hideMark/>
          </w:tcPr>
          <w:p w14:paraId="18C99AAF" w14:textId="77777777" w:rsidR="006638BB" w:rsidRPr="006638BB" w:rsidRDefault="006638BB" w:rsidP="006638BB">
            <w:pPr>
              <w:spacing w:after="0" w:line="240" w:lineRule="auto"/>
              <w:rPr>
                <w:rFonts w:eastAsia="Times New Roman" w:cs="Calibri"/>
                <w:kern w:val="0"/>
                <w:lang w:eastAsia="pt-BR"/>
                <w14:ligatures w14:val="none"/>
              </w:rPr>
            </w:pPr>
            <w:r w:rsidRPr="006638BB">
              <w:rPr>
                <w:rFonts w:eastAsia="Times New Roman" w:cs="Calibri"/>
                <w:kern w:val="0"/>
                <w:lang w:eastAsia="pt-BR"/>
                <w14:ligatures w14:val="none"/>
              </w:rPr>
              <w:t>Perfuração Horizontal</w:t>
            </w:r>
          </w:p>
        </w:tc>
        <w:tc>
          <w:tcPr>
            <w:tcW w:w="7492" w:type="dxa"/>
            <w:shd w:val="clear" w:color="auto" w:fill="auto"/>
            <w:noWrap/>
            <w:vAlign w:val="bottom"/>
            <w:hideMark/>
          </w:tcPr>
          <w:p w14:paraId="093FE0A1"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 xml:space="preserve"> Técnica que estende os poços lateralmente através dos reservatórios, aumentando a eficiência da extração1.</w:t>
            </w:r>
          </w:p>
        </w:tc>
      </w:tr>
      <w:tr w:rsidR="006638BB" w:rsidRPr="006638BB" w14:paraId="0B8F0DE1" w14:textId="77777777" w:rsidTr="006638BB">
        <w:trPr>
          <w:trHeight w:val="300"/>
        </w:trPr>
        <w:tc>
          <w:tcPr>
            <w:tcW w:w="1955" w:type="dxa"/>
            <w:shd w:val="clear" w:color="auto" w:fill="auto"/>
            <w:noWrap/>
            <w:vAlign w:val="center"/>
            <w:hideMark/>
          </w:tcPr>
          <w:p w14:paraId="7820F6C8" w14:textId="77777777" w:rsidR="006638BB" w:rsidRPr="006638BB" w:rsidRDefault="006638BB" w:rsidP="006638BB">
            <w:pPr>
              <w:spacing w:after="0" w:line="240" w:lineRule="auto"/>
              <w:rPr>
                <w:rFonts w:eastAsia="Times New Roman" w:cs="Calibri"/>
                <w:kern w:val="0"/>
                <w:lang w:eastAsia="pt-BR"/>
                <w14:ligatures w14:val="none"/>
              </w:rPr>
            </w:pPr>
            <w:r w:rsidRPr="006638BB">
              <w:rPr>
                <w:rFonts w:eastAsia="Times New Roman" w:cs="Calibri"/>
                <w:kern w:val="0"/>
                <w:lang w:eastAsia="pt-BR"/>
                <w14:ligatures w14:val="none"/>
              </w:rPr>
              <w:t>Perfuração Offshore</w:t>
            </w:r>
          </w:p>
        </w:tc>
        <w:tc>
          <w:tcPr>
            <w:tcW w:w="7492" w:type="dxa"/>
            <w:shd w:val="clear" w:color="auto" w:fill="auto"/>
            <w:noWrap/>
            <w:vAlign w:val="bottom"/>
            <w:hideMark/>
          </w:tcPr>
          <w:p w14:paraId="23A85344"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 xml:space="preserve"> Perfuração realizada em plataformas marítimas para acessar reservas submarinas2.</w:t>
            </w:r>
          </w:p>
        </w:tc>
      </w:tr>
      <w:tr w:rsidR="006638BB" w:rsidRPr="006638BB" w14:paraId="2659AACD" w14:textId="77777777" w:rsidTr="006638BB">
        <w:trPr>
          <w:trHeight w:val="300"/>
        </w:trPr>
        <w:tc>
          <w:tcPr>
            <w:tcW w:w="1955" w:type="dxa"/>
            <w:shd w:val="clear" w:color="auto" w:fill="auto"/>
            <w:noWrap/>
            <w:vAlign w:val="center"/>
            <w:hideMark/>
          </w:tcPr>
          <w:p w14:paraId="0A1430BB" w14:textId="77777777" w:rsidR="006638BB" w:rsidRPr="006638BB" w:rsidRDefault="006638BB" w:rsidP="006638BB">
            <w:pPr>
              <w:spacing w:after="0" w:line="240" w:lineRule="auto"/>
              <w:rPr>
                <w:rFonts w:eastAsia="Times New Roman" w:cs="Calibri"/>
                <w:kern w:val="0"/>
                <w:lang w:eastAsia="pt-BR"/>
                <w14:ligatures w14:val="none"/>
              </w:rPr>
            </w:pPr>
            <w:r w:rsidRPr="006638BB">
              <w:rPr>
                <w:rFonts w:eastAsia="Times New Roman" w:cs="Calibri"/>
                <w:kern w:val="0"/>
                <w:lang w:eastAsia="pt-BR"/>
                <w14:ligatures w14:val="none"/>
              </w:rPr>
              <w:t>Perfuração Onshore</w:t>
            </w:r>
          </w:p>
        </w:tc>
        <w:tc>
          <w:tcPr>
            <w:tcW w:w="7492" w:type="dxa"/>
            <w:shd w:val="clear" w:color="auto" w:fill="auto"/>
            <w:noWrap/>
            <w:vAlign w:val="bottom"/>
            <w:hideMark/>
          </w:tcPr>
          <w:p w14:paraId="439E2E0E"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 xml:space="preserve"> Perfuração realizada em terra firme para acessar reservas subterrâneas2.</w:t>
            </w:r>
          </w:p>
        </w:tc>
      </w:tr>
      <w:tr w:rsidR="006638BB" w:rsidRPr="006638BB" w14:paraId="4BB1854C" w14:textId="77777777" w:rsidTr="006638BB">
        <w:trPr>
          <w:trHeight w:val="300"/>
        </w:trPr>
        <w:tc>
          <w:tcPr>
            <w:tcW w:w="1955" w:type="dxa"/>
            <w:shd w:val="clear" w:color="auto" w:fill="auto"/>
            <w:noWrap/>
            <w:vAlign w:val="center"/>
            <w:hideMark/>
          </w:tcPr>
          <w:p w14:paraId="58FA3A89" w14:textId="77777777" w:rsidR="006638BB" w:rsidRPr="006638BB" w:rsidRDefault="006638BB" w:rsidP="006638BB">
            <w:pPr>
              <w:spacing w:after="0" w:line="240" w:lineRule="auto"/>
              <w:rPr>
                <w:rFonts w:eastAsia="Times New Roman" w:cs="Calibri"/>
                <w:kern w:val="0"/>
                <w:lang w:eastAsia="pt-BR"/>
                <w14:ligatures w14:val="none"/>
              </w:rPr>
            </w:pPr>
            <w:r w:rsidRPr="006638BB">
              <w:rPr>
                <w:rFonts w:eastAsia="Times New Roman" w:cs="Calibri"/>
                <w:kern w:val="0"/>
                <w:lang w:eastAsia="pt-BR"/>
                <w14:ligatures w14:val="none"/>
              </w:rPr>
              <w:lastRenderedPageBreak/>
              <w:t>Perfuração de Desenvolvimento</w:t>
            </w:r>
          </w:p>
        </w:tc>
        <w:tc>
          <w:tcPr>
            <w:tcW w:w="7492" w:type="dxa"/>
            <w:shd w:val="clear" w:color="auto" w:fill="auto"/>
            <w:noWrap/>
            <w:vAlign w:val="bottom"/>
            <w:hideMark/>
          </w:tcPr>
          <w:p w14:paraId="12A47F3A"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 xml:space="preserve"> Perfuração de poços adicionais em um campo já descoberto para otimizar a produção2.</w:t>
            </w:r>
          </w:p>
        </w:tc>
      </w:tr>
      <w:tr w:rsidR="006638BB" w:rsidRPr="006638BB" w14:paraId="67FCDB53" w14:textId="77777777" w:rsidTr="006638BB">
        <w:trPr>
          <w:trHeight w:val="300"/>
        </w:trPr>
        <w:tc>
          <w:tcPr>
            <w:tcW w:w="1955" w:type="dxa"/>
            <w:shd w:val="clear" w:color="auto" w:fill="auto"/>
            <w:noWrap/>
            <w:vAlign w:val="center"/>
            <w:hideMark/>
          </w:tcPr>
          <w:p w14:paraId="74539B68" w14:textId="77777777" w:rsidR="006638BB" w:rsidRPr="006638BB" w:rsidRDefault="006638BB" w:rsidP="006638BB">
            <w:pPr>
              <w:spacing w:after="0" w:line="240" w:lineRule="auto"/>
              <w:rPr>
                <w:rFonts w:eastAsia="Times New Roman" w:cs="Calibri"/>
                <w:kern w:val="0"/>
                <w:lang w:eastAsia="pt-BR"/>
                <w14:ligatures w14:val="none"/>
              </w:rPr>
            </w:pPr>
            <w:r w:rsidRPr="006638BB">
              <w:rPr>
                <w:rFonts w:eastAsia="Times New Roman" w:cs="Calibri"/>
                <w:kern w:val="0"/>
                <w:lang w:eastAsia="pt-BR"/>
                <w14:ligatures w14:val="none"/>
              </w:rPr>
              <w:t>Perfuração de Avaliação</w:t>
            </w:r>
          </w:p>
        </w:tc>
        <w:tc>
          <w:tcPr>
            <w:tcW w:w="7492" w:type="dxa"/>
            <w:shd w:val="clear" w:color="auto" w:fill="auto"/>
            <w:noWrap/>
            <w:vAlign w:val="bottom"/>
            <w:hideMark/>
          </w:tcPr>
          <w:p w14:paraId="467DED13"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 xml:space="preserve"> Perfuração de poços para avaliar a extensão e a qualidade de uma descoberta de petróleo ou gás2.</w:t>
            </w:r>
          </w:p>
        </w:tc>
      </w:tr>
      <w:tr w:rsidR="006638BB" w:rsidRPr="006638BB" w14:paraId="60E4D07C" w14:textId="77777777" w:rsidTr="006638BB">
        <w:trPr>
          <w:trHeight w:val="300"/>
        </w:trPr>
        <w:tc>
          <w:tcPr>
            <w:tcW w:w="1955" w:type="dxa"/>
            <w:shd w:val="clear" w:color="auto" w:fill="auto"/>
            <w:noWrap/>
            <w:vAlign w:val="center"/>
            <w:hideMark/>
          </w:tcPr>
          <w:p w14:paraId="6A76EECB" w14:textId="77777777" w:rsidR="006638BB" w:rsidRPr="006638BB" w:rsidRDefault="006638BB" w:rsidP="006638BB">
            <w:pPr>
              <w:spacing w:after="0" w:line="240" w:lineRule="auto"/>
              <w:rPr>
                <w:rFonts w:eastAsia="Times New Roman" w:cs="Calibri"/>
                <w:kern w:val="0"/>
                <w:lang w:eastAsia="pt-BR"/>
                <w14:ligatures w14:val="none"/>
              </w:rPr>
            </w:pPr>
            <w:r w:rsidRPr="006638BB">
              <w:rPr>
                <w:rFonts w:eastAsia="Times New Roman" w:cs="Calibri"/>
                <w:kern w:val="0"/>
                <w:lang w:eastAsia="pt-BR"/>
                <w14:ligatures w14:val="none"/>
              </w:rPr>
              <w:t>Exploração Offshore</w:t>
            </w:r>
          </w:p>
        </w:tc>
        <w:tc>
          <w:tcPr>
            <w:tcW w:w="7492" w:type="dxa"/>
            <w:shd w:val="clear" w:color="auto" w:fill="auto"/>
            <w:noWrap/>
            <w:vAlign w:val="bottom"/>
            <w:hideMark/>
          </w:tcPr>
          <w:p w14:paraId="6FB3D44F"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 xml:space="preserve"> Busca por reservas de petróleo e gás em áreas marítimas.</w:t>
            </w:r>
          </w:p>
        </w:tc>
      </w:tr>
      <w:tr w:rsidR="006638BB" w:rsidRPr="006638BB" w14:paraId="7B9F6DED" w14:textId="77777777" w:rsidTr="006638BB">
        <w:trPr>
          <w:trHeight w:val="300"/>
        </w:trPr>
        <w:tc>
          <w:tcPr>
            <w:tcW w:w="1955" w:type="dxa"/>
            <w:shd w:val="clear" w:color="auto" w:fill="auto"/>
            <w:noWrap/>
            <w:vAlign w:val="center"/>
            <w:hideMark/>
          </w:tcPr>
          <w:p w14:paraId="451F1391" w14:textId="77777777" w:rsidR="006638BB" w:rsidRPr="006638BB" w:rsidRDefault="006638BB" w:rsidP="006638BB">
            <w:pPr>
              <w:spacing w:after="0" w:line="240" w:lineRule="auto"/>
              <w:rPr>
                <w:rFonts w:eastAsia="Times New Roman" w:cs="Calibri"/>
                <w:kern w:val="0"/>
                <w:lang w:eastAsia="pt-BR"/>
                <w14:ligatures w14:val="none"/>
              </w:rPr>
            </w:pPr>
            <w:r w:rsidRPr="006638BB">
              <w:rPr>
                <w:rFonts w:eastAsia="Times New Roman" w:cs="Calibri"/>
                <w:kern w:val="0"/>
                <w:lang w:eastAsia="pt-BR"/>
                <w14:ligatures w14:val="none"/>
              </w:rPr>
              <w:t>Exploração Onshore</w:t>
            </w:r>
          </w:p>
        </w:tc>
        <w:tc>
          <w:tcPr>
            <w:tcW w:w="7492" w:type="dxa"/>
            <w:shd w:val="clear" w:color="auto" w:fill="auto"/>
            <w:noWrap/>
            <w:vAlign w:val="bottom"/>
            <w:hideMark/>
          </w:tcPr>
          <w:p w14:paraId="543E7871"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 xml:space="preserve"> Busca por reservas de petróleo e gás em áreas terrestres.</w:t>
            </w:r>
          </w:p>
        </w:tc>
      </w:tr>
      <w:tr w:rsidR="006638BB" w:rsidRPr="006638BB" w14:paraId="0DC6C357" w14:textId="77777777" w:rsidTr="006638BB">
        <w:trPr>
          <w:trHeight w:val="300"/>
        </w:trPr>
        <w:tc>
          <w:tcPr>
            <w:tcW w:w="1955" w:type="dxa"/>
            <w:shd w:val="clear" w:color="auto" w:fill="auto"/>
            <w:noWrap/>
            <w:vAlign w:val="center"/>
            <w:hideMark/>
          </w:tcPr>
          <w:p w14:paraId="2E490600" w14:textId="77777777" w:rsidR="006638BB" w:rsidRPr="006638BB" w:rsidRDefault="006638BB" w:rsidP="006638BB">
            <w:pPr>
              <w:spacing w:after="0" w:line="240" w:lineRule="auto"/>
              <w:rPr>
                <w:rFonts w:eastAsia="Times New Roman" w:cs="Calibri"/>
                <w:kern w:val="0"/>
                <w:lang w:eastAsia="pt-BR"/>
                <w14:ligatures w14:val="none"/>
              </w:rPr>
            </w:pPr>
            <w:r w:rsidRPr="006638BB">
              <w:rPr>
                <w:rFonts w:eastAsia="Times New Roman" w:cs="Calibri"/>
                <w:kern w:val="0"/>
                <w:lang w:eastAsia="pt-BR"/>
                <w14:ligatures w14:val="none"/>
              </w:rPr>
              <w:t>Sísmica</w:t>
            </w:r>
          </w:p>
        </w:tc>
        <w:tc>
          <w:tcPr>
            <w:tcW w:w="7492" w:type="dxa"/>
            <w:shd w:val="clear" w:color="auto" w:fill="auto"/>
            <w:noWrap/>
            <w:vAlign w:val="bottom"/>
            <w:hideMark/>
          </w:tcPr>
          <w:p w14:paraId="4277ECDD"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 xml:space="preserve"> Técnica de levantamento geofísico para mapear estruturas subterrâneas.</w:t>
            </w:r>
          </w:p>
        </w:tc>
      </w:tr>
      <w:tr w:rsidR="006638BB" w:rsidRPr="006638BB" w14:paraId="6BAB5962" w14:textId="77777777" w:rsidTr="006638BB">
        <w:trPr>
          <w:trHeight w:val="300"/>
        </w:trPr>
        <w:tc>
          <w:tcPr>
            <w:tcW w:w="1955" w:type="dxa"/>
            <w:shd w:val="clear" w:color="auto" w:fill="auto"/>
            <w:noWrap/>
            <w:vAlign w:val="center"/>
            <w:hideMark/>
          </w:tcPr>
          <w:p w14:paraId="1D40870C" w14:textId="77777777" w:rsidR="006638BB" w:rsidRPr="006638BB" w:rsidRDefault="006638BB" w:rsidP="006638BB">
            <w:pPr>
              <w:spacing w:after="0" w:line="240" w:lineRule="auto"/>
              <w:rPr>
                <w:rFonts w:eastAsia="Times New Roman" w:cs="Calibri"/>
                <w:kern w:val="0"/>
                <w:lang w:eastAsia="pt-BR"/>
                <w14:ligatures w14:val="none"/>
              </w:rPr>
            </w:pPr>
            <w:r w:rsidRPr="006638BB">
              <w:rPr>
                <w:rFonts w:eastAsia="Times New Roman" w:cs="Calibri"/>
                <w:kern w:val="0"/>
                <w:lang w:eastAsia="pt-BR"/>
                <w14:ligatures w14:val="none"/>
              </w:rPr>
              <w:t>Perfuração Exploratória</w:t>
            </w:r>
          </w:p>
        </w:tc>
        <w:tc>
          <w:tcPr>
            <w:tcW w:w="7492" w:type="dxa"/>
            <w:shd w:val="clear" w:color="auto" w:fill="auto"/>
            <w:noWrap/>
            <w:vAlign w:val="bottom"/>
            <w:hideMark/>
          </w:tcPr>
          <w:p w14:paraId="4F8991CE"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 xml:space="preserve"> Perfuração de poços para descobrir novas reservas.</w:t>
            </w:r>
          </w:p>
        </w:tc>
      </w:tr>
      <w:tr w:rsidR="006638BB" w:rsidRPr="006638BB" w14:paraId="24AEBE78" w14:textId="77777777" w:rsidTr="006638BB">
        <w:trPr>
          <w:trHeight w:val="300"/>
        </w:trPr>
        <w:tc>
          <w:tcPr>
            <w:tcW w:w="1955" w:type="dxa"/>
            <w:shd w:val="clear" w:color="auto" w:fill="auto"/>
            <w:noWrap/>
            <w:vAlign w:val="center"/>
            <w:hideMark/>
          </w:tcPr>
          <w:p w14:paraId="279104BB" w14:textId="77777777" w:rsidR="006638BB" w:rsidRPr="006638BB" w:rsidRDefault="006638BB" w:rsidP="006638BB">
            <w:pPr>
              <w:spacing w:after="0" w:line="240" w:lineRule="auto"/>
              <w:rPr>
                <w:rFonts w:eastAsia="Times New Roman" w:cs="Calibri"/>
                <w:kern w:val="0"/>
                <w:lang w:eastAsia="pt-BR"/>
                <w14:ligatures w14:val="none"/>
              </w:rPr>
            </w:pPr>
            <w:r w:rsidRPr="006638BB">
              <w:rPr>
                <w:rFonts w:eastAsia="Times New Roman" w:cs="Calibri"/>
                <w:kern w:val="0"/>
                <w:lang w:eastAsia="pt-BR"/>
                <w14:ligatures w14:val="none"/>
              </w:rPr>
              <w:t>Blocos Exploratórios</w:t>
            </w:r>
          </w:p>
        </w:tc>
        <w:tc>
          <w:tcPr>
            <w:tcW w:w="7492" w:type="dxa"/>
            <w:shd w:val="clear" w:color="auto" w:fill="auto"/>
            <w:noWrap/>
            <w:vAlign w:val="bottom"/>
            <w:hideMark/>
          </w:tcPr>
          <w:p w14:paraId="016F44CB"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 xml:space="preserve"> Áreas designadas para exploração de petróleo e gás.</w:t>
            </w:r>
          </w:p>
        </w:tc>
      </w:tr>
      <w:tr w:rsidR="006638BB" w:rsidRPr="006638BB" w14:paraId="56BD57A8" w14:textId="77777777" w:rsidTr="006638BB">
        <w:trPr>
          <w:trHeight w:val="300"/>
        </w:trPr>
        <w:tc>
          <w:tcPr>
            <w:tcW w:w="1955" w:type="dxa"/>
            <w:shd w:val="clear" w:color="auto" w:fill="auto"/>
            <w:noWrap/>
            <w:vAlign w:val="center"/>
            <w:hideMark/>
          </w:tcPr>
          <w:p w14:paraId="5ECDC734" w14:textId="77777777" w:rsidR="006638BB" w:rsidRPr="006638BB" w:rsidRDefault="006638BB" w:rsidP="006638BB">
            <w:pPr>
              <w:spacing w:after="0" w:line="240" w:lineRule="auto"/>
              <w:rPr>
                <w:rFonts w:eastAsia="Times New Roman" w:cs="Calibri"/>
                <w:kern w:val="0"/>
                <w:lang w:eastAsia="pt-BR"/>
                <w14:ligatures w14:val="none"/>
              </w:rPr>
            </w:pPr>
            <w:r w:rsidRPr="006638BB">
              <w:rPr>
                <w:rFonts w:eastAsia="Times New Roman" w:cs="Calibri"/>
                <w:kern w:val="0"/>
                <w:lang w:eastAsia="pt-BR"/>
                <w14:ligatures w14:val="none"/>
              </w:rPr>
              <w:t>Margem Equatorial</w:t>
            </w:r>
          </w:p>
        </w:tc>
        <w:tc>
          <w:tcPr>
            <w:tcW w:w="7492" w:type="dxa"/>
            <w:shd w:val="clear" w:color="auto" w:fill="auto"/>
            <w:noWrap/>
            <w:vAlign w:val="bottom"/>
            <w:hideMark/>
          </w:tcPr>
          <w:p w14:paraId="175FF16B"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 xml:space="preserve"> Nova fronteira exploratória no Brasil, especialmente no norte do país1.</w:t>
            </w:r>
          </w:p>
        </w:tc>
      </w:tr>
      <w:tr w:rsidR="006638BB" w:rsidRPr="006638BB" w14:paraId="7F780910" w14:textId="77777777" w:rsidTr="006638BB">
        <w:trPr>
          <w:trHeight w:val="300"/>
        </w:trPr>
        <w:tc>
          <w:tcPr>
            <w:tcW w:w="1955" w:type="dxa"/>
            <w:shd w:val="clear" w:color="auto" w:fill="auto"/>
            <w:noWrap/>
            <w:vAlign w:val="center"/>
            <w:hideMark/>
          </w:tcPr>
          <w:p w14:paraId="38D8B44E" w14:textId="77777777" w:rsidR="006638BB" w:rsidRPr="006638BB" w:rsidRDefault="006638BB" w:rsidP="006638BB">
            <w:pPr>
              <w:spacing w:after="0" w:line="240" w:lineRule="auto"/>
              <w:rPr>
                <w:rFonts w:eastAsia="Times New Roman" w:cs="Calibri"/>
                <w:kern w:val="0"/>
                <w:lang w:eastAsia="pt-BR"/>
                <w14:ligatures w14:val="none"/>
              </w:rPr>
            </w:pPr>
            <w:r w:rsidRPr="006638BB">
              <w:rPr>
                <w:rFonts w:eastAsia="Times New Roman" w:cs="Calibri"/>
                <w:kern w:val="0"/>
                <w:lang w:eastAsia="pt-BR"/>
                <w14:ligatures w14:val="none"/>
              </w:rPr>
              <w:t>Bacias Sedimentares</w:t>
            </w:r>
          </w:p>
        </w:tc>
        <w:tc>
          <w:tcPr>
            <w:tcW w:w="7492" w:type="dxa"/>
            <w:shd w:val="clear" w:color="auto" w:fill="auto"/>
            <w:noWrap/>
            <w:vAlign w:val="bottom"/>
            <w:hideMark/>
          </w:tcPr>
          <w:p w14:paraId="6C89D9DE"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 xml:space="preserve"> Regiões geológicas onde se acumulam sedimentos que podem conter petróleo e gás.</w:t>
            </w:r>
          </w:p>
        </w:tc>
      </w:tr>
      <w:tr w:rsidR="006638BB" w:rsidRPr="006638BB" w14:paraId="39E92933" w14:textId="77777777" w:rsidTr="006638BB">
        <w:trPr>
          <w:trHeight w:val="300"/>
        </w:trPr>
        <w:tc>
          <w:tcPr>
            <w:tcW w:w="1955" w:type="dxa"/>
            <w:shd w:val="clear" w:color="auto" w:fill="auto"/>
            <w:noWrap/>
            <w:vAlign w:val="center"/>
            <w:hideMark/>
          </w:tcPr>
          <w:p w14:paraId="3B00AEE9" w14:textId="77777777" w:rsidR="006638BB" w:rsidRPr="006638BB" w:rsidRDefault="006638BB" w:rsidP="006638BB">
            <w:pPr>
              <w:spacing w:after="0" w:line="240" w:lineRule="auto"/>
              <w:rPr>
                <w:rFonts w:eastAsia="Times New Roman" w:cs="Calibri"/>
                <w:kern w:val="0"/>
                <w:lang w:eastAsia="pt-BR"/>
                <w14:ligatures w14:val="none"/>
              </w:rPr>
            </w:pPr>
            <w:r w:rsidRPr="006638BB">
              <w:rPr>
                <w:rFonts w:eastAsia="Times New Roman" w:cs="Calibri"/>
                <w:kern w:val="0"/>
                <w:lang w:eastAsia="pt-BR"/>
                <w14:ligatures w14:val="none"/>
              </w:rPr>
              <w:t>Destilação Atmosférica</w:t>
            </w:r>
          </w:p>
        </w:tc>
        <w:tc>
          <w:tcPr>
            <w:tcW w:w="7492" w:type="dxa"/>
            <w:shd w:val="clear" w:color="auto" w:fill="auto"/>
            <w:noWrap/>
            <w:vAlign w:val="bottom"/>
            <w:hideMark/>
          </w:tcPr>
          <w:p w14:paraId="2443037A"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 xml:space="preserve"> Processo inicial de separação dos componentes do petróleo bruto.</w:t>
            </w:r>
          </w:p>
        </w:tc>
      </w:tr>
      <w:tr w:rsidR="006638BB" w:rsidRPr="006638BB" w14:paraId="76AFA635" w14:textId="77777777" w:rsidTr="006638BB">
        <w:trPr>
          <w:trHeight w:val="300"/>
        </w:trPr>
        <w:tc>
          <w:tcPr>
            <w:tcW w:w="1955" w:type="dxa"/>
            <w:shd w:val="clear" w:color="auto" w:fill="auto"/>
            <w:noWrap/>
            <w:vAlign w:val="center"/>
            <w:hideMark/>
          </w:tcPr>
          <w:p w14:paraId="40DE671D" w14:textId="77777777" w:rsidR="006638BB" w:rsidRPr="006638BB" w:rsidRDefault="006638BB" w:rsidP="006638BB">
            <w:pPr>
              <w:spacing w:after="0" w:line="240" w:lineRule="auto"/>
              <w:rPr>
                <w:rFonts w:eastAsia="Times New Roman" w:cs="Calibri"/>
                <w:kern w:val="0"/>
                <w:lang w:eastAsia="pt-BR"/>
                <w14:ligatures w14:val="none"/>
              </w:rPr>
            </w:pPr>
            <w:r w:rsidRPr="006638BB">
              <w:rPr>
                <w:rFonts w:eastAsia="Times New Roman" w:cs="Calibri"/>
                <w:kern w:val="0"/>
                <w:lang w:eastAsia="pt-BR"/>
                <w14:ligatures w14:val="none"/>
              </w:rPr>
              <w:t>Destilação a Vácuo</w:t>
            </w:r>
          </w:p>
        </w:tc>
        <w:tc>
          <w:tcPr>
            <w:tcW w:w="7492" w:type="dxa"/>
            <w:shd w:val="clear" w:color="auto" w:fill="auto"/>
            <w:noWrap/>
            <w:vAlign w:val="bottom"/>
            <w:hideMark/>
          </w:tcPr>
          <w:p w14:paraId="2F26985B"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 xml:space="preserve"> Técnica para refinar frações mais pesadas do petróleo.</w:t>
            </w:r>
          </w:p>
        </w:tc>
      </w:tr>
      <w:tr w:rsidR="006638BB" w:rsidRPr="006638BB" w14:paraId="4819CC17" w14:textId="77777777" w:rsidTr="006638BB">
        <w:trPr>
          <w:trHeight w:val="300"/>
        </w:trPr>
        <w:tc>
          <w:tcPr>
            <w:tcW w:w="1955" w:type="dxa"/>
            <w:shd w:val="clear" w:color="auto" w:fill="auto"/>
            <w:noWrap/>
            <w:vAlign w:val="center"/>
            <w:hideMark/>
          </w:tcPr>
          <w:p w14:paraId="4B884693" w14:textId="77777777" w:rsidR="006638BB" w:rsidRPr="006638BB" w:rsidRDefault="006638BB" w:rsidP="006638BB">
            <w:pPr>
              <w:spacing w:after="0" w:line="240" w:lineRule="auto"/>
              <w:rPr>
                <w:rFonts w:eastAsia="Times New Roman" w:cs="Calibri"/>
                <w:kern w:val="0"/>
                <w:lang w:eastAsia="pt-BR"/>
                <w14:ligatures w14:val="none"/>
              </w:rPr>
            </w:pPr>
            <w:r w:rsidRPr="006638BB">
              <w:rPr>
                <w:rFonts w:eastAsia="Times New Roman" w:cs="Calibri"/>
                <w:kern w:val="0"/>
                <w:lang w:eastAsia="pt-BR"/>
                <w14:ligatures w14:val="none"/>
              </w:rPr>
              <w:t>Craqueamento Catalítico</w:t>
            </w:r>
          </w:p>
        </w:tc>
        <w:tc>
          <w:tcPr>
            <w:tcW w:w="7492" w:type="dxa"/>
            <w:shd w:val="clear" w:color="auto" w:fill="auto"/>
            <w:noWrap/>
            <w:vAlign w:val="bottom"/>
            <w:hideMark/>
          </w:tcPr>
          <w:p w14:paraId="4608510A"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 xml:space="preserve"> Processo que quebra moléculas maiores em menores, produzindo gasolina e outros produtos leves.</w:t>
            </w:r>
          </w:p>
        </w:tc>
      </w:tr>
      <w:tr w:rsidR="006638BB" w:rsidRPr="006638BB" w14:paraId="1AD3232C" w14:textId="77777777" w:rsidTr="006638BB">
        <w:trPr>
          <w:trHeight w:val="300"/>
        </w:trPr>
        <w:tc>
          <w:tcPr>
            <w:tcW w:w="1955" w:type="dxa"/>
            <w:shd w:val="clear" w:color="auto" w:fill="auto"/>
            <w:noWrap/>
            <w:vAlign w:val="center"/>
            <w:hideMark/>
          </w:tcPr>
          <w:p w14:paraId="20B777EF" w14:textId="77777777" w:rsidR="006638BB" w:rsidRPr="006638BB" w:rsidRDefault="006638BB" w:rsidP="006638BB">
            <w:pPr>
              <w:spacing w:after="0" w:line="240" w:lineRule="auto"/>
              <w:rPr>
                <w:rFonts w:eastAsia="Times New Roman" w:cs="Calibri"/>
                <w:kern w:val="0"/>
                <w:lang w:eastAsia="pt-BR"/>
                <w14:ligatures w14:val="none"/>
              </w:rPr>
            </w:pPr>
            <w:r w:rsidRPr="006638BB">
              <w:rPr>
                <w:rFonts w:eastAsia="Times New Roman" w:cs="Calibri"/>
                <w:kern w:val="0"/>
                <w:lang w:eastAsia="pt-BR"/>
                <w14:ligatures w14:val="none"/>
              </w:rPr>
              <w:t>Hidrotratamento</w:t>
            </w:r>
          </w:p>
        </w:tc>
        <w:tc>
          <w:tcPr>
            <w:tcW w:w="7492" w:type="dxa"/>
            <w:shd w:val="clear" w:color="auto" w:fill="auto"/>
            <w:noWrap/>
            <w:vAlign w:val="bottom"/>
            <w:hideMark/>
          </w:tcPr>
          <w:p w14:paraId="3980BCAE"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 xml:space="preserve"> Remoção de impurezas como enxofre e nitrogênio dos produtos refinados.</w:t>
            </w:r>
          </w:p>
        </w:tc>
      </w:tr>
      <w:tr w:rsidR="006638BB" w:rsidRPr="006638BB" w14:paraId="3F8B05A6" w14:textId="77777777" w:rsidTr="006638BB">
        <w:trPr>
          <w:trHeight w:val="300"/>
        </w:trPr>
        <w:tc>
          <w:tcPr>
            <w:tcW w:w="1955" w:type="dxa"/>
            <w:shd w:val="clear" w:color="auto" w:fill="auto"/>
            <w:noWrap/>
            <w:vAlign w:val="center"/>
            <w:hideMark/>
          </w:tcPr>
          <w:p w14:paraId="30F91F29" w14:textId="77777777" w:rsidR="006638BB" w:rsidRPr="006638BB" w:rsidRDefault="006638BB" w:rsidP="006638BB">
            <w:pPr>
              <w:spacing w:after="0" w:line="240" w:lineRule="auto"/>
              <w:rPr>
                <w:rFonts w:eastAsia="Times New Roman" w:cs="Calibri"/>
                <w:kern w:val="0"/>
                <w:lang w:eastAsia="pt-BR"/>
                <w14:ligatures w14:val="none"/>
              </w:rPr>
            </w:pPr>
            <w:r w:rsidRPr="006638BB">
              <w:rPr>
                <w:rFonts w:eastAsia="Times New Roman" w:cs="Calibri"/>
                <w:kern w:val="0"/>
                <w:lang w:eastAsia="pt-BR"/>
                <w14:ligatures w14:val="none"/>
              </w:rPr>
              <w:t>Reforma Catalítica</w:t>
            </w:r>
          </w:p>
        </w:tc>
        <w:tc>
          <w:tcPr>
            <w:tcW w:w="7492" w:type="dxa"/>
            <w:shd w:val="clear" w:color="auto" w:fill="auto"/>
            <w:noWrap/>
            <w:vAlign w:val="bottom"/>
            <w:hideMark/>
          </w:tcPr>
          <w:p w14:paraId="602D2901"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 xml:space="preserve"> Processo que aumenta o número de octanas na gasolina.</w:t>
            </w:r>
          </w:p>
        </w:tc>
      </w:tr>
      <w:tr w:rsidR="006638BB" w:rsidRPr="006638BB" w14:paraId="04E3FD6B" w14:textId="77777777" w:rsidTr="006638BB">
        <w:trPr>
          <w:trHeight w:val="300"/>
        </w:trPr>
        <w:tc>
          <w:tcPr>
            <w:tcW w:w="1955" w:type="dxa"/>
            <w:shd w:val="clear" w:color="auto" w:fill="auto"/>
            <w:noWrap/>
            <w:vAlign w:val="center"/>
            <w:hideMark/>
          </w:tcPr>
          <w:p w14:paraId="53647590" w14:textId="77777777" w:rsidR="006638BB" w:rsidRPr="006638BB" w:rsidRDefault="006638BB" w:rsidP="006638BB">
            <w:pPr>
              <w:spacing w:after="0" w:line="240" w:lineRule="auto"/>
              <w:rPr>
                <w:rFonts w:eastAsia="Times New Roman" w:cs="Calibri"/>
                <w:kern w:val="0"/>
                <w:lang w:eastAsia="pt-BR"/>
                <w14:ligatures w14:val="none"/>
              </w:rPr>
            </w:pPr>
            <w:r w:rsidRPr="006638BB">
              <w:rPr>
                <w:rFonts w:eastAsia="Times New Roman" w:cs="Calibri"/>
                <w:kern w:val="0"/>
                <w:lang w:eastAsia="pt-BR"/>
                <w14:ligatures w14:val="none"/>
              </w:rPr>
              <w:t>Alquilação</w:t>
            </w:r>
          </w:p>
        </w:tc>
        <w:tc>
          <w:tcPr>
            <w:tcW w:w="7492" w:type="dxa"/>
            <w:shd w:val="clear" w:color="auto" w:fill="auto"/>
            <w:noWrap/>
            <w:vAlign w:val="bottom"/>
            <w:hideMark/>
          </w:tcPr>
          <w:p w14:paraId="4FFF015C"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 xml:space="preserve"> Produção de componentes de alta octanagem para gasolina.</w:t>
            </w:r>
          </w:p>
        </w:tc>
      </w:tr>
      <w:tr w:rsidR="006638BB" w:rsidRPr="006638BB" w14:paraId="6CBAAD34" w14:textId="77777777" w:rsidTr="006638BB">
        <w:trPr>
          <w:trHeight w:val="300"/>
        </w:trPr>
        <w:tc>
          <w:tcPr>
            <w:tcW w:w="1955" w:type="dxa"/>
            <w:shd w:val="clear" w:color="auto" w:fill="auto"/>
            <w:noWrap/>
            <w:vAlign w:val="center"/>
            <w:hideMark/>
          </w:tcPr>
          <w:p w14:paraId="397DA0ED" w14:textId="77777777" w:rsidR="006638BB" w:rsidRPr="006638BB" w:rsidRDefault="006638BB" w:rsidP="006638BB">
            <w:pPr>
              <w:spacing w:after="0" w:line="240" w:lineRule="auto"/>
              <w:rPr>
                <w:rFonts w:eastAsia="Times New Roman" w:cs="Calibri"/>
                <w:kern w:val="0"/>
                <w:lang w:eastAsia="pt-BR"/>
                <w14:ligatures w14:val="none"/>
              </w:rPr>
            </w:pPr>
            <w:r w:rsidRPr="006638BB">
              <w:rPr>
                <w:rFonts w:eastAsia="Times New Roman" w:cs="Calibri"/>
                <w:kern w:val="0"/>
                <w:lang w:eastAsia="pt-BR"/>
                <w14:ligatures w14:val="none"/>
              </w:rPr>
              <w:t>Coking</w:t>
            </w:r>
          </w:p>
        </w:tc>
        <w:tc>
          <w:tcPr>
            <w:tcW w:w="7492" w:type="dxa"/>
            <w:shd w:val="clear" w:color="auto" w:fill="auto"/>
            <w:noWrap/>
            <w:vAlign w:val="bottom"/>
            <w:hideMark/>
          </w:tcPr>
          <w:p w14:paraId="239380A3"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 xml:space="preserve"> Conversão de resíduos pesados em produtos mais leves e coque de petróleo.</w:t>
            </w:r>
          </w:p>
        </w:tc>
      </w:tr>
      <w:tr w:rsidR="006638BB" w:rsidRPr="006638BB" w14:paraId="280AD8CB" w14:textId="77777777" w:rsidTr="006638BB">
        <w:trPr>
          <w:trHeight w:val="300"/>
        </w:trPr>
        <w:tc>
          <w:tcPr>
            <w:tcW w:w="1955" w:type="dxa"/>
            <w:shd w:val="clear" w:color="auto" w:fill="auto"/>
            <w:noWrap/>
            <w:vAlign w:val="center"/>
            <w:hideMark/>
          </w:tcPr>
          <w:p w14:paraId="50938260" w14:textId="77777777" w:rsidR="006638BB" w:rsidRPr="006638BB" w:rsidRDefault="006638BB" w:rsidP="006638BB">
            <w:pPr>
              <w:spacing w:after="0" w:line="240" w:lineRule="auto"/>
              <w:rPr>
                <w:rFonts w:eastAsia="Times New Roman" w:cs="Calibri"/>
                <w:kern w:val="0"/>
                <w:lang w:eastAsia="pt-BR"/>
                <w14:ligatures w14:val="none"/>
              </w:rPr>
            </w:pPr>
            <w:r w:rsidRPr="006638BB">
              <w:rPr>
                <w:rFonts w:eastAsia="Times New Roman" w:cs="Calibri"/>
                <w:kern w:val="0"/>
                <w:lang w:eastAsia="pt-BR"/>
                <w14:ligatures w14:val="none"/>
              </w:rPr>
              <w:t>Isomerização</w:t>
            </w:r>
          </w:p>
        </w:tc>
        <w:tc>
          <w:tcPr>
            <w:tcW w:w="7492" w:type="dxa"/>
            <w:shd w:val="clear" w:color="auto" w:fill="auto"/>
            <w:noWrap/>
            <w:vAlign w:val="bottom"/>
            <w:hideMark/>
          </w:tcPr>
          <w:p w14:paraId="45FD78AA"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 xml:space="preserve"> Conversão de hidrocarbonetos para melhorar a qualidade da gasolina.</w:t>
            </w:r>
          </w:p>
        </w:tc>
      </w:tr>
      <w:tr w:rsidR="006638BB" w:rsidRPr="006638BB" w14:paraId="45BBBAB2" w14:textId="77777777" w:rsidTr="006638BB">
        <w:trPr>
          <w:trHeight w:val="300"/>
        </w:trPr>
        <w:tc>
          <w:tcPr>
            <w:tcW w:w="1955" w:type="dxa"/>
            <w:shd w:val="clear" w:color="auto" w:fill="auto"/>
            <w:noWrap/>
            <w:vAlign w:val="center"/>
            <w:hideMark/>
          </w:tcPr>
          <w:p w14:paraId="432B9EB7" w14:textId="77777777" w:rsidR="006638BB" w:rsidRPr="006638BB" w:rsidRDefault="006638BB" w:rsidP="006638BB">
            <w:pPr>
              <w:spacing w:after="0" w:line="240" w:lineRule="auto"/>
              <w:rPr>
                <w:rFonts w:eastAsia="Times New Roman" w:cs="Calibri"/>
                <w:kern w:val="0"/>
                <w:lang w:eastAsia="pt-BR"/>
                <w14:ligatures w14:val="none"/>
              </w:rPr>
            </w:pPr>
            <w:r w:rsidRPr="006638BB">
              <w:rPr>
                <w:rFonts w:eastAsia="Times New Roman" w:cs="Calibri"/>
                <w:kern w:val="0"/>
                <w:lang w:eastAsia="pt-BR"/>
                <w14:ligatures w14:val="none"/>
              </w:rPr>
              <w:t>Desasfaltação</w:t>
            </w:r>
          </w:p>
        </w:tc>
        <w:tc>
          <w:tcPr>
            <w:tcW w:w="7492" w:type="dxa"/>
            <w:shd w:val="clear" w:color="auto" w:fill="auto"/>
            <w:noWrap/>
            <w:vAlign w:val="bottom"/>
            <w:hideMark/>
          </w:tcPr>
          <w:p w14:paraId="7B74AA71" w14:textId="77777777" w:rsidR="006638BB" w:rsidRPr="006638BB" w:rsidRDefault="006638BB" w:rsidP="006638BB">
            <w:pPr>
              <w:spacing w:after="0" w:line="240" w:lineRule="auto"/>
              <w:rPr>
                <w:rFonts w:eastAsia="Times New Roman" w:cs="Calibri"/>
                <w:color w:val="000000"/>
                <w:kern w:val="0"/>
                <w:lang w:eastAsia="pt-BR"/>
                <w14:ligatures w14:val="none"/>
              </w:rPr>
            </w:pPr>
            <w:r w:rsidRPr="006638BB">
              <w:rPr>
                <w:rFonts w:eastAsia="Times New Roman" w:cs="Calibri"/>
                <w:color w:val="000000"/>
                <w:kern w:val="0"/>
                <w:lang w:eastAsia="pt-BR"/>
                <w14:ligatures w14:val="none"/>
              </w:rPr>
              <w:t xml:space="preserve"> Separação de asfaltenos do petróleo para melhorar a qualidade dos produtos refinados.</w:t>
            </w:r>
          </w:p>
        </w:tc>
      </w:tr>
    </w:tbl>
    <w:p w14:paraId="1E5F91EA" w14:textId="77777777" w:rsidR="00BB37A9" w:rsidRDefault="00BB37A9" w:rsidP="005907D6">
      <w:pPr>
        <w:ind w:firstLine="708"/>
      </w:pPr>
    </w:p>
    <w:p w14:paraId="09A66711" w14:textId="77777777" w:rsidR="00436017" w:rsidRDefault="00436017" w:rsidP="005907D6">
      <w:pPr>
        <w:ind w:firstLine="708"/>
      </w:pPr>
    </w:p>
    <w:p w14:paraId="781ACD17" w14:textId="77777777" w:rsidR="00436017" w:rsidRDefault="00436017" w:rsidP="005907D6">
      <w:pPr>
        <w:ind w:firstLine="708"/>
      </w:pPr>
    </w:p>
    <w:p w14:paraId="3F74FBDB" w14:textId="786609A9" w:rsidR="007308DA" w:rsidRPr="00BB37A9" w:rsidRDefault="007308DA" w:rsidP="007308DA">
      <w:pPr>
        <w:jc w:val="both"/>
        <w:rPr>
          <w:b/>
          <w:bCs/>
        </w:rPr>
      </w:pPr>
      <w:r w:rsidRPr="00BB37A9">
        <w:rPr>
          <w:b/>
          <w:bCs/>
        </w:rPr>
        <w:t xml:space="preserve">Tabela </w:t>
      </w:r>
      <w:r w:rsidRPr="00BB37A9">
        <w:rPr>
          <w:b/>
          <w:bCs/>
        </w:rPr>
        <w:fldChar w:fldCharType="begin"/>
      </w:r>
      <w:r w:rsidRPr="00BB37A9">
        <w:rPr>
          <w:b/>
          <w:bCs/>
        </w:rPr>
        <w:instrText xml:space="preserve"> SEQ Tabela \* ARABIC </w:instrText>
      </w:r>
      <w:r w:rsidRPr="00BB37A9">
        <w:rPr>
          <w:b/>
          <w:bCs/>
        </w:rPr>
        <w:fldChar w:fldCharType="separate"/>
      </w:r>
      <w:r w:rsidR="00DC4EB5">
        <w:rPr>
          <w:b/>
          <w:bCs/>
          <w:noProof/>
        </w:rPr>
        <w:t>2</w:t>
      </w:r>
      <w:r w:rsidRPr="00BB37A9">
        <w:rPr>
          <w:b/>
          <w:bCs/>
        </w:rPr>
        <w:fldChar w:fldCharType="end"/>
      </w:r>
      <w:r w:rsidRPr="00BB37A9">
        <w:rPr>
          <w:b/>
          <w:bCs/>
        </w:rPr>
        <w:t xml:space="preserve">: </w:t>
      </w:r>
      <w:r>
        <w:rPr>
          <w:b/>
          <w:bCs/>
        </w:rPr>
        <w:t xml:space="preserve">Quantidade Pesquisadores nos </w:t>
      </w:r>
      <w:r w:rsidRPr="00BB37A9">
        <w:rPr>
          <w:b/>
          <w:bCs/>
        </w:rPr>
        <w:t>Dados do PNIPE/MCTI</w:t>
      </w:r>
    </w:p>
    <w:tbl>
      <w:tblPr>
        <w:tblStyle w:val="Tabelacomgrade"/>
        <w:tblW w:w="8551" w:type="dxa"/>
        <w:tblLook w:val="04A0" w:firstRow="1" w:lastRow="0" w:firstColumn="1" w:lastColumn="0" w:noHBand="0" w:noVBand="1"/>
      </w:tblPr>
      <w:tblGrid>
        <w:gridCol w:w="2063"/>
        <w:gridCol w:w="1014"/>
        <w:gridCol w:w="5474"/>
      </w:tblGrid>
      <w:tr w:rsidR="007308DA" w14:paraId="1C1654CB" w14:textId="77777777" w:rsidTr="00E66A49">
        <w:tc>
          <w:tcPr>
            <w:tcW w:w="2063" w:type="dxa"/>
          </w:tcPr>
          <w:p w14:paraId="05EEC4AC" w14:textId="77777777" w:rsidR="007308DA" w:rsidRDefault="007308DA" w:rsidP="00E66A49">
            <w:r>
              <w:t>Tabela</w:t>
            </w:r>
          </w:p>
        </w:tc>
        <w:tc>
          <w:tcPr>
            <w:tcW w:w="1014" w:type="dxa"/>
          </w:tcPr>
          <w:p w14:paraId="33FBB23B" w14:textId="77777777" w:rsidR="007308DA" w:rsidRDefault="007308DA" w:rsidP="00E66A49">
            <w:r>
              <w:t>N. OBS</w:t>
            </w:r>
          </w:p>
        </w:tc>
        <w:tc>
          <w:tcPr>
            <w:tcW w:w="5474" w:type="dxa"/>
          </w:tcPr>
          <w:p w14:paraId="59F160AB" w14:textId="77777777" w:rsidR="007308DA" w:rsidRDefault="007308DA" w:rsidP="00E66A49">
            <w:r>
              <w:t xml:space="preserve">Informações </w:t>
            </w:r>
          </w:p>
        </w:tc>
      </w:tr>
      <w:tr w:rsidR="007308DA" w14:paraId="0D2BAE14" w14:textId="77777777" w:rsidTr="00E66A49">
        <w:tc>
          <w:tcPr>
            <w:tcW w:w="2063" w:type="dxa"/>
          </w:tcPr>
          <w:p w14:paraId="1FBFACF7" w14:textId="77777777" w:rsidR="007308DA" w:rsidRDefault="007308DA" w:rsidP="00E66A49">
            <w:r>
              <w:t xml:space="preserve">Laboratórios  </w:t>
            </w:r>
          </w:p>
        </w:tc>
        <w:tc>
          <w:tcPr>
            <w:tcW w:w="1014" w:type="dxa"/>
          </w:tcPr>
          <w:p w14:paraId="175B4292" w14:textId="77777777" w:rsidR="007308DA" w:rsidRDefault="007308DA" w:rsidP="00E66A49">
            <w:r>
              <w:t>251</w:t>
            </w:r>
          </w:p>
        </w:tc>
        <w:tc>
          <w:tcPr>
            <w:tcW w:w="5474" w:type="dxa"/>
          </w:tcPr>
          <w:p w14:paraId="23158F6B" w14:textId="77777777" w:rsidR="007308DA" w:rsidRDefault="007308DA" w:rsidP="00E66A49">
            <w:r>
              <w:t>Número do Laboratório, Nome do Laboratório, Nome da Instituição Vínculo, Data de criação, Nome responsável, Descrição.</w:t>
            </w:r>
          </w:p>
        </w:tc>
      </w:tr>
      <w:tr w:rsidR="007308DA" w14:paraId="737CF815" w14:textId="77777777" w:rsidTr="00E66A49">
        <w:tc>
          <w:tcPr>
            <w:tcW w:w="2063" w:type="dxa"/>
          </w:tcPr>
          <w:p w14:paraId="5FC1DD33" w14:textId="77777777" w:rsidR="007308DA" w:rsidRDefault="007308DA" w:rsidP="00E66A49">
            <w:r>
              <w:t>Equipamentos</w:t>
            </w:r>
          </w:p>
        </w:tc>
        <w:tc>
          <w:tcPr>
            <w:tcW w:w="1014" w:type="dxa"/>
          </w:tcPr>
          <w:p w14:paraId="2B4FE69D" w14:textId="77777777" w:rsidR="007308DA" w:rsidRDefault="007308DA" w:rsidP="00E66A49">
            <w:r>
              <w:t>1.269</w:t>
            </w:r>
          </w:p>
        </w:tc>
        <w:tc>
          <w:tcPr>
            <w:tcW w:w="5474" w:type="dxa"/>
          </w:tcPr>
          <w:p w14:paraId="334EDCE4" w14:textId="77777777" w:rsidR="007308DA" w:rsidRDefault="007308DA" w:rsidP="00E66A49">
            <w:r>
              <w:t>Número da Infraestrutura, Nome do Pesquisador, Data de Nascimento, Titulação Máxima, País de Nascimento</w:t>
            </w:r>
          </w:p>
        </w:tc>
      </w:tr>
      <w:tr w:rsidR="007308DA" w14:paraId="1F834ABA" w14:textId="77777777" w:rsidTr="00E66A49">
        <w:tc>
          <w:tcPr>
            <w:tcW w:w="2063" w:type="dxa"/>
          </w:tcPr>
          <w:p w14:paraId="1C4634FE" w14:textId="77777777" w:rsidR="007308DA" w:rsidRDefault="007308DA" w:rsidP="00E66A49">
            <w:r>
              <w:t>Áreas de Pesquisa</w:t>
            </w:r>
          </w:p>
        </w:tc>
        <w:tc>
          <w:tcPr>
            <w:tcW w:w="1014" w:type="dxa"/>
          </w:tcPr>
          <w:p w14:paraId="4C6BB563" w14:textId="77777777" w:rsidR="007308DA" w:rsidRDefault="007308DA" w:rsidP="00E66A49">
            <w:r>
              <w:t>1.787</w:t>
            </w:r>
          </w:p>
        </w:tc>
        <w:tc>
          <w:tcPr>
            <w:tcW w:w="5474" w:type="dxa"/>
          </w:tcPr>
          <w:p w14:paraId="5B1A6AE2" w14:textId="77777777" w:rsidR="007308DA" w:rsidRDefault="007308DA" w:rsidP="00E66A49">
            <w:r>
              <w:t>Número da Infraestrutura, Código CNAE, Descrição Setor</w:t>
            </w:r>
          </w:p>
        </w:tc>
      </w:tr>
      <w:tr w:rsidR="007308DA" w14:paraId="4223061B" w14:textId="77777777" w:rsidTr="00E66A49">
        <w:tc>
          <w:tcPr>
            <w:tcW w:w="2063" w:type="dxa"/>
          </w:tcPr>
          <w:p w14:paraId="0AD68742" w14:textId="77777777" w:rsidR="007308DA" w:rsidRDefault="007308DA" w:rsidP="00E66A49">
            <w:r>
              <w:t>Coordenadores</w:t>
            </w:r>
          </w:p>
        </w:tc>
        <w:tc>
          <w:tcPr>
            <w:tcW w:w="1014" w:type="dxa"/>
          </w:tcPr>
          <w:p w14:paraId="630F9F9A" w14:textId="77777777" w:rsidR="007308DA" w:rsidRDefault="007308DA" w:rsidP="00E66A49">
            <w:r>
              <w:t>241</w:t>
            </w:r>
          </w:p>
        </w:tc>
        <w:tc>
          <w:tcPr>
            <w:tcW w:w="5474" w:type="dxa"/>
          </w:tcPr>
          <w:p w14:paraId="696AD2BA" w14:textId="77777777" w:rsidR="007308DA" w:rsidRDefault="007308DA" w:rsidP="00E66A49">
            <w:r>
              <w:t>Refere-se aos nomes dos responsáveis sem duplicação</w:t>
            </w:r>
          </w:p>
        </w:tc>
      </w:tr>
    </w:tbl>
    <w:p w14:paraId="54AE2029" w14:textId="77777777" w:rsidR="007308DA" w:rsidRDefault="007308DA" w:rsidP="007308DA"/>
    <w:p w14:paraId="3714A361" w14:textId="77777777" w:rsidR="007308DA" w:rsidRDefault="007308DA" w:rsidP="007308DA"/>
    <w:p w14:paraId="2B61F44B" w14:textId="77777777" w:rsidR="00BB37A9" w:rsidRDefault="00BB37A9" w:rsidP="005907D6">
      <w:pPr>
        <w:ind w:firstLine="708"/>
      </w:pPr>
    </w:p>
    <w:p w14:paraId="547BB30F" w14:textId="77777777" w:rsidR="007308DA" w:rsidRDefault="007308DA" w:rsidP="005907D6">
      <w:pPr>
        <w:ind w:firstLine="708"/>
      </w:pPr>
    </w:p>
    <w:p w14:paraId="6F87D8BC" w14:textId="77777777" w:rsidR="00E24749" w:rsidRDefault="00E24749" w:rsidP="007308DA">
      <w:pPr>
        <w:ind w:firstLine="708"/>
        <w:jc w:val="both"/>
      </w:pPr>
      <w:r>
        <w:t xml:space="preserve">Após a filtragem dos dados conforme as palavras-chave, obtemos os totais apresentados na tabela 2. </w:t>
      </w:r>
    </w:p>
    <w:p w14:paraId="505E9737" w14:textId="17215515" w:rsidR="00BB37A9" w:rsidRDefault="00E24749" w:rsidP="007308DA">
      <w:pPr>
        <w:ind w:firstLine="708"/>
        <w:jc w:val="both"/>
      </w:pPr>
      <w:r>
        <w:t xml:space="preserve">Uma avaliação da sobreposição entre os dados Laboratórios MCTI/PNIPE e Dados do Livro </w:t>
      </w:r>
      <w:r w:rsidR="007308DA">
        <w:t>“</w:t>
      </w:r>
      <w:r w:rsidR="007308DA" w:rsidRPr="007308DA">
        <w:t xml:space="preserve">Empresas Petrolíferas e a Fronteira Mundial em Ciência e Tecnologia” </w:t>
      </w:r>
      <w:r>
        <w:t>(2023) (seção 1.4), encontramos 26 responsáveis existentes nas duas bases de dados. Essa sobreposição é relativamente pequena.</w:t>
      </w:r>
      <w:r w:rsidR="007308DA">
        <w:t xml:space="preserve"> </w:t>
      </w:r>
      <w:r>
        <w:t xml:space="preserve">Entretanto, podemos fazer uma sobreposição considerando todos os Laboratórios MCTI/PNIPE, ou seja, sem aplicação dos filtros de área apresentados na tabela 1. A avaliação da sobreposição entre todos os laboratórios MCTI/PNIPE e os </w:t>
      </w:r>
      <w:r w:rsidR="007308DA">
        <w:t xml:space="preserve">dados de pesquisadores </w:t>
      </w:r>
      <w:r>
        <w:t xml:space="preserve">do livro </w:t>
      </w:r>
      <w:r w:rsidR="007308DA">
        <w:t>“</w:t>
      </w:r>
      <w:r w:rsidR="007308DA" w:rsidRPr="007308DA">
        <w:t xml:space="preserve">Empresas Petrolíferas e a Fronteira Mundial em Ciência e Tecnologia” </w:t>
      </w:r>
      <w:r>
        <w:t>(seção 1.4), encontramos 360 laboratórios cujo nome do responsável pode ser encontrado simultaneamente nas duas bases de dados.</w:t>
      </w:r>
    </w:p>
    <w:p w14:paraId="1629247D" w14:textId="77777777" w:rsidR="00BB37A9" w:rsidRDefault="00BB37A9" w:rsidP="005907D6">
      <w:pPr>
        <w:ind w:firstLine="708"/>
      </w:pPr>
    </w:p>
    <w:p w14:paraId="3BEC497B" w14:textId="77777777" w:rsidR="007308DA" w:rsidRDefault="007308DA" w:rsidP="005907D6">
      <w:pPr>
        <w:ind w:firstLine="708"/>
      </w:pPr>
    </w:p>
    <w:p w14:paraId="52A3D450" w14:textId="77777777" w:rsidR="006352E0" w:rsidRDefault="006352E0" w:rsidP="005907D6"/>
    <w:p w14:paraId="0A79D7D1" w14:textId="77777777" w:rsidR="005907D6" w:rsidRPr="00F47175" w:rsidRDefault="005907D6" w:rsidP="005907D6">
      <w:pPr>
        <w:rPr>
          <w:b/>
          <w:bCs/>
        </w:rPr>
      </w:pPr>
      <w:r>
        <w:rPr>
          <w:b/>
          <w:bCs/>
        </w:rPr>
        <w:t xml:space="preserve">1.2 </w:t>
      </w:r>
      <w:r w:rsidRPr="00F47175">
        <w:rPr>
          <w:b/>
          <w:bCs/>
        </w:rPr>
        <w:t>ORCID</w:t>
      </w:r>
    </w:p>
    <w:p w14:paraId="1B95A610" w14:textId="4132F87B" w:rsidR="005907D6" w:rsidRDefault="005907D6" w:rsidP="006352E0">
      <w:pPr>
        <w:ind w:firstLine="708"/>
        <w:jc w:val="both"/>
      </w:pPr>
      <w:r>
        <w:t xml:space="preserve">O </w:t>
      </w:r>
      <w:r w:rsidRPr="00F47175">
        <w:rPr>
          <w:i/>
          <w:iCs/>
        </w:rPr>
        <w:t>Open Researcher and Contributor ID</w:t>
      </w:r>
      <w:r w:rsidRPr="00F47175">
        <w:t xml:space="preserve"> </w:t>
      </w:r>
      <w:r>
        <w:t>(</w:t>
      </w:r>
      <w:r w:rsidRPr="00F47175">
        <w:t>ORCID</w:t>
      </w:r>
      <w:r>
        <w:t xml:space="preserve">) </w:t>
      </w:r>
      <w:r w:rsidRPr="00F47175">
        <w:t xml:space="preserve">é um identificador digital único e permanente atribuído a pesquisadores e autores acadêmicos. Ele funciona como uma </w:t>
      </w:r>
      <w:r>
        <w:t>espécie de “</w:t>
      </w:r>
      <w:r w:rsidRPr="00F47175">
        <w:t>identidade científica"</w:t>
      </w:r>
      <w:r>
        <w:t xml:space="preserve">, </w:t>
      </w:r>
      <w:r w:rsidRPr="00F47175">
        <w:t xml:space="preserve">permitindo que cada pesquisador seja distinguido com precisão, mesmo quando possui nomes semelhantes ou quando </w:t>
      </w:r>
      <w:r>
        <w:t xml:space="preserve">está vinculado a </w:t>
      </w:r>
      <w:r w:rsidRPr="00F47175">
        <w:t xml:space="preserve">diferentes instituições e países. </w:t>
      </w:r>
      <w:r>
        <w:t>Outra conveniência d</w:t>
      </w:r>
      <w:r w:rsidRPr="00F47175">
        <w:t xml:space="preserve">o ORCID </w:t>
      </w:r>
      <w:r>
        <w:t xml:space="preserve">é a possibilidade de conexão automática com </w:t>
      </w:r>
      <w:r w:rsidRPr="00F47175">
        <w:t>publicações, projetos, financiamentos e afiliações, facilitando a gestão do currículo acadêmico e a integração com sistemas de revistas científicas, universidades e agências de fomento. É amplamente utilizado no mundo inteiro como uma ferramenta para garantir transparência, confiabilidade e reconhecimento na produção científica.</w:t>
      </w:r>
      <w:r>
        <w:t xml:space="preserve"> </w:t>
      </w:r>
    </w:p>
    <w:p w14:paraId="7464A52F" w14:textId="3C2663C1" w:rsidR="006352E0" w:rsidRDefault="006352E0" w:rsidP="006352E0">
      <w:pPr>
        <w:ind w:firstLine="708"/>
        <w:jc w:val="both"/>
      </w:pPr>
      <w:r>
        <w:t xml:space="preserve">O registro ORCID é bom indicativo de visibilidade internacional, mas não deve ser utilizado isoladamente como medida de engajamento em pesquisa. Pesquisadores que mantêm o perfil ORCID atualizado mostram um certo grau de organização e compromisso com a integridade de sua produção científica. Além disso, muitas revistas internacionais e agências de fomento exigem ou recomendam o ORCID para submissões e financiamentos. Pesquisadores mais ativos e internacionalizados costumam ter e usar o ORCID de forma mais completa, embora essa não seja uma regra. No presente contexto, o </w:t>
      </w:r>
      <w:r w:rsidRPr="00F47175">
        <w:t>ORCID</w:t>
      </w:r>
      <w:r>
        <w:t xml:space="preserve"> seria um critério de refino dos pesquisadores ligados a indústria do petróleo e gás.</w:t>
      </w:r>
    </w:p>
    <w:p w14:paraId="5AF67802" w14:textId="77777777" w:rsidR="005907D6" w:rsidRDefault="005907D6" w:rsidP="005907D6"/>
    <w:p w14:paraId="357E773C" w14:textId="48F78285" w:rsidR="00BB37A9" w:rsidRPr="00BB37A9" w:rsidRDefault="00BB37A9" w:rsidP="00BB37A9">
      <w:pPr>
        <w:jc w:val="both"/>
        <w:rPr>
          <w:b/>
          <w:bCs/>
        </w:rPr>
      </w:pPr>
      <w:r w:rsidRPr="00BB37A9">
        <w:rPr>
          <w:b/>
          <w:bCs/>
        </w:rPr>
        <w:t xml:space="preserve">Tabela </w:t>
      </w:r>
      <w:r w:rsidRPr="00BB37A9">
        <w:rPr>
          <w:b/>
          <w:bCs/>
        </w:rPr>
        <w:fldChar w:fldCharType="begin"/>
      </w:r>
      <w:r w:rsidRPr="00BB37A9">
        <w:rPr>
          <w:b/>
          <w:bCs/>
        </w:rPr>
        <w:instrText xml:space="preserve"> SEQ Tabela \* ARABIC </w:instrText>
      </w:r>
      <w:r w:rsidRPr="00BB37A9">
        <w:rPr>
          <w:b/>
          <w:bCs/>
        </w:rPr>
        <w:fldChar w:fldCharType="separate"/>
      </w:r>
      <w:r w:rsidR="00DC4EB5">
        <w:rPr>
          <w:b/>
          <w:bCs/>
          <w:noProof/>
        </w:rPr>
        <w:t>3</w:t>
      </w:r>
      <w:r w:rsidRPr="00BB37A9">
        <w:rPr>
          <w:b/>
          <w:bCs/>
        </w:rPr>
        <w:fldChar w:fldCharType="end"/>
      </w:r>
      <w:r w:rsidRPr="00BB37A9">
        <w:rPr>
          <w:b/>
          <w:bCs/>
        </w:rPr>
        <w:t xml:space="preserve">: </w:t>
      </w:r>
      <w:r>
        <w:rPr>
          <w:b/>
          <w:bCs/>
        </w:rPr>
        <w:t>Quantidade Pesquisadores no ORCID</w:t>
      </w:r>
    </w:p>
    <w:tbl>
      <w:tblPr>
        <w:tblStyle w:val="Tabelacomgrade"/>
        <w:tblW w:w="8551" w:type="dxa"/>
        <w:tblLook w:val="04A0" w:firstRow="1" w:lastRow="0" w:firstColumn="1" w:lastColumn="0" w:noHBand="0" w:noVBand="1"/>
      </w:tblPr>
      <w:tblGrid>
        <w:gridCol w:w="2063"/>
        <w:gridCol w:w="1014"/>
        <w:gridCol w:w="5474"/>
      </w:tblGrid>
      <w:tr w:rsidR="00BB37A9" w14:paraId="6028D457" w14:textId="77777777" w:rsidTr="00E66A49">
        <w:tc>
          <w:tcPr>
            <w:tcW w:w="2063" w:type="dxa"/>
          </w:tcPr>
          <w:p w14:paraId="4FB0F663" w14:textId="77777777" w:rsidR="00BB37A9" w:rsidRDefault="00BB37A9" w:rsidP="00E66A49">
            <w:r>
              <w:t>Tabela</w:t>
            </w:r>
          </w:p>
        </w:tc>
        <w:tc>
          <w:tcPr>
            <w:tcW w:w="1014" w:type="dxa"/>
          </w:tcPr>
          <w:p w14:paraId="52E919A4" w14:textId="77777777" w:rsidR="00BB37A9" w:rsidRDefault="00BB37A9" w:rsidP="00E66A49">
            <w:r>
              <w:t>N. OBS</w:t>
            </w:r>
          </w:p>
        </w:tc>
        <w:tc>
          <w:tcPr>
            <w:tcW w:w="5474" w:type="dxa"/>
          </w:tcPr>
          <w:p w14:paraId="53899513" w14:textId="77777777" w:rsidR="00BB37A9" w:rsidRDefault="00BB37A9" w:rsidP="00E66A49">
            <w:r>
              <w:t xml:space="preserve">Informações </w:t>
            </w:r>
          </w:p>
        </w:tc>
      </w:tr>
      <w:tr w:rsidR="00BB37A9" w14:paraId="6AA159C4" w14:textId="77777777" w:rsidTr="00E66A49">
        <w:tc>
          <w:tcPr>
            <w:tcW w:w="2063" w:type="dxa"/>
          </w:tcPr>
          <w:p w14:paraId="1966F0AA" w14:textId="629B235B" w:rsidR="00BB37A9" w:rsidRDefault="00CE52EB" w:rsidP="00E66A49">
            <w:r>
              <w:t xml:space="preserve">Pesquisadores </w:t>
            </w:r>
          </w:p>
        </w:tc>
        <w:tc>
          <w:tcPr>
            <w:tcW w:w="1014" w:type="dxa"/>
          </w:tcPr>
          <w:p w14:paraId="1D2B622E" w14:textId="665BAB13" w:rsidR="00BB37A9" w:rsidRDefault="00CE52EB" w:rsidP="00E66A49">
            <w:r>
              <w:t>7.653</w:t>
            </w:r>
          </w:p>
        </w:tc>
        <w:tc>
          <w:tcPr>
            <w:tcW w:w="5474" w:type="dxa"/>
          </w:tcPr>
          <w:p w14:paraId="24624FEF" w14:textId="316DC923" w:rsidR="00BB37A9" w:rsidRDefault="00BB37A9" w:rsidP="00E66A49">
            <w:r>
              <w:t xml:space="preserve">Número </w:t>
            </w:r>
            <w:r w:rsidR="00CE52EB">
              <w:t>ORCID</w:t>
            </w:r>
            <w:r>
              <w:t xml:space="preserve">, </w:t>
            </w:r>
            <w:r w:rsidR="00CE52EB">
              <w:t xml:space="preserve">Area de Atuação, </w:t>
            </w:r>
            <w:r>
              <w:t xml:space="preserve">Nome do </w:t>
            </w:r>
            <w:r w:rsidR="00CE52EB">
              <w:t>Pesquisador</w:t>
            </w:r>
            <w:r>
              <w:t>.</w:t>
            </w:r>
          </w:p>
        </w:tc>
      </w:tr>
    </w:tbl>
    <w:p w14:paraId="008C123C" w14:textId="77777777" w:rsidR="005907D6" w:rsidRDefault="005907D6" w:rsidP="005907D6"/>
    <w:p w14:paraId="4D2B68A9" w14:textId="77777777" w:rsidR="00804461" w:rsidRDefault="00804461" w:rsidP="005907D6"/>
    <w:p w14:paraId="30874FC6" w14:textId="035C50C8" w:rsidR="00804461" w:rsidRDefault="00804461" w:rsidP="00804461">
      <w:r>
        <w:rPr>
          <w:b/>
          <w:bCs/>
        </w:rPr>
        <w:lastRenderedPageBreak/>
        <w:t xml:space="preserve">Extração de dados </w:t>
      </w:r>
      <w:r w:rsidRPr="007A3F76">
        <w:rPr>
          <w:b/>
          <w:bCs/>
        </w:rPr>
        <w:t>ORCID</w:t>
      </w:r>
    </w:p>
    <w:p w14:paraId="520C3E04" w14:textId="77777777" w:rsidR="00804461" w:rsidRDefault="00804461" w:rsidP="00804461">
      <w:pPr>
        <w:ind w:firstLine="708"/>
        <w:jc w:val="both"/>
      </w:pPr>
      <w:r>
        <w:rPr>
          <w:rFonts w:ascii="Segoe UI Emoji" w:hAnsi="Segoe UI Emoji" w:cs="Segoe UI Emoji"/>
        </w:rPr>
        <w:t>O f</w:t>
      </w:r>
      <w:r>
        <w:t>luxo de trabalho de Webscraping teve como objetivo extrair os nomes, código ORCID e área de atuação do site da ORCID utilizando Selenium com Python. As tecnologias e ferramentas utilizadas: foram Python 3.x, Selenium WebDriver, Navegador Google Chrome e biblioteca Pandas.</w:t>
      </w:r>
    </w:p>
    <w:p w14:paraId="3AB3F493" w14:textId="77777777" w:rsidR="00804461" w:rsidRDefault="00804461" w:rsidP="00804461">
      <w:pPr>
        <w:pStyle w:val="PargrafodaLista"/>
      </w:pPr>
    </w:p>
    <w:p w14:paraId="24BA6C11" w14:textId="77777777" w:rsidR="00804461" w:rsidRDefault="00804461" w:rsidP="00804461">
      <w:r>
        <w:t>Fluxo de Trabalho</w:t>
      </w:r>
    </w:p>
    <w:p w14:paraId="1ED098A7" w14:textId="77777777" w:rsidR="00804461" w:rsidRDefault="00804461" w:rsidP="00804461">
      <w:pPr>
        <w:pStyle w:val="PargrafodaLista"/>
        <w:numPr>
          <w:ilvl w:val="0"/>
          <w:numId w:val="3"/>
        </w:numPr>
      </w:pPr>
      <w:r>
        <w:t>Inicialização do WebDriver</w:t>
      </w:r>
    </w:p>
    <w:p w14:paraId="437CF54A" w14:textId="77777777" w:rsidR="00804461" w:rsidRDefault="00804461" w:rsidP="00804461">
      <w:pPr>
        <w:pStyle w:val="PargrafodaLista"/>
        <w:numPr>
          <w:ilvl w:val="0"/>
          <w:numId w:val="3"/>
        </w:numPr>
      </w:pPr>
      <w:r>
        <w:t>Configuração do caminho do ChromeDriver.</w:t>
      </w:r>
    </w:p>
    <w:p w14:paraId="2BDB01AF" w14:textId="77777777" w:rsidR="00804461" w:rsidRDefault="00804461" w:rsidP="00804461">
      <w:pPr>
        <w:pStyle w:val="PargrafodaLista"/>
        <w:numPr>
          <w:ilvl w:val="0"/>
          <w:numId w:val="3"/>
        </w:numPr>
      </w:pPr>
      <w:r>
        <w:t>Inicialização do navegador em modo headless (opcional, para rodar em background).</w:t>
      </w:r>
    </w:p>
    <w:p w14:paraId="0BDC5C56" w14:textId="77777777" w:rsidR="00804461" w:rsidRDefault="00804461" w:rsidP="00804461">
      <w:pPr>
        <w:pStyle w:val="PargrafodaLista"/>
        <w:numPr>
          <w:ilvl w:val="0"/>
          <w:numId w:val="3"/>
        </w:numPr>
      </w:pPr>
      <w:r>
        <w:t xml:space="preserve">O WebDriver acessa a URL </w:t>
      </w:r>
      <w:r w:rsidRPr="007A3F76">
        <w:t>https://orcid.org/</w:t>
      </w:r>
    </w:p>
    <w:p w14:paraId="1FCF06D7" w14:textId="77777777" w:rsidR="00804461" w:rsidRDefault="00804461" w:rsidP="00804461">
      <w:pPr>
        <w:pStyle w:val="PargrafodaLista"/>
        <w:numPr>
          <w:ilvl w:val="0"/>
          <w:numId w:val="3"/>
        </w:numPr>
      </w:pPr>
      <w:r>
        <w:t>Busca automatizadas dos nomes</w:t>
      </w:r>
    </w:p>
    <w:p w14:paraId="64463767" w14:textId="77777777" w:rsidR="00804461" w:rsidRDefault="00804461" w:rsidP="00804461">
      <w:pPr>
        <w:pStyle w:val="PargrafodaLista"/>
        <w:numPr>
          <w:ilvl w:val="0"/>
          <w:numId w:val="3"/>
        </w:numPr>
      </w:pPr>
      <w:r>
        <w:t>Espera visibilidade de elementos da nova página.</w:t>
      </w:r>
    </w:p>
    <w:p w14:paraId="74C84753" w14:textId="77777777" w:rsidR="00804461" w:rsidRDefault="00804461" w:rsidP="00804461">
      <w:pPr>
        <w:pStyle w:val="PargrafodaLista"/>
        <w:numPr>
          <w:ilvl w:val="0"/>
          <w:numId w:val="3"/>
        </w:numPr>
      </w:pPr>
      <w:r>
        <w:t>Localiza os ORCIS utilizando seletores e nomes de classes.</w:t>
      </w:r>
    </w:p>
    <w:p w14:paraId="42654459" w14:textId="77777777" w:rsidR="00804461" w:rsidRDefault="00804461" w:rsidP="00804461">
      <w:pPr>
        <w:pStyle w:val="PargrafodaLista"/>
        <w:numPr>
          <w:ilvl w:val="0"/>
          <w:numId w:val="3"/>
        </w:numPr>
      </w:pPr>
      <w:r>
        <w:t>Extração e persistência de Dados (CSV)</w:t>
      </w:r>
    </w:p>
    <w:p w14:paraId="41FBD449" w14:textId="77777777" w:rsidR="00804461" w:rsidRDefault="00804461" w:rsidP="00804461"/>
    <w:p w14:paraId="750BD912" w14:textId="77777777" w:rsidR="00804461" w:rsidRDefault="00804461" w:rsidP="00804461"/>
    <w:p w14:paraId="62937E99" w14:textId="77777777" w:rsidR="00804461" w:rsidRDefault="00804461" w:rsidP="00804461"/>
    <w:p w14:paraId="4F6CA58C" w14:textId="77777777" w:rsidR="00804461" w:rsidRDefault="00804461" w:rsidP="00804461">
      <w:r>
        <w:rPr>
          <w:noProof/>
        </w:rPr>
        <w:drawing>
          <wp:inline distT="0" distB="0" distL="0" distR="0" wp14:anchorId="77C93FFF" wp14:editId="3AB0189C">
            <wp:extent cx="5400040" cy="2458720"/>
            <wp:effectExtent l="0" t="0" r="0" b="0"/>
            <wp:docPr id="220079727" name="Imagem 1" descr="Gráfico, Gráfico de bol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79727" name="Imagem 1" descr="Gráfico, Gráfico de bolhas&#10;&#10;O conteúdo gerado por IA pode estar incorreto."/>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00040" cy="2458720"/>
                    </a:xfrm>
                    <a:prstGeom prst="rect">
                      <a:avLst/>
                    </a:prstGeom>
                  </pic:spPr>
                </pic:pic>
              </a:graphicData>
            </a:graphic>
          </wp:inline>
        </w:drawing>
      </w:r>
    </w:p>
    <w:p w14:paraId="1617D044" w14:textId="77777777" w:rsidR="00804461" w:rsidRDefault="00804461" w:rsidP="00804461">
      <w:r>
        <w:t xml:space="preserve">Gráfico: Fluxo de Trabalho </w:t>
      </w:r>
    </w:p>
    <w:p w14:paraId="2A9D8377" w14:textId="77777777" w:rsidR="00804461" w:rsidRDefault="00804461" w:rsidP="00804461"/>
    <w:p w14:paraId="60AF2BBD" w14:textId="0E37858F" w:rsidR="00804461" w:rsidRPr="007308DA" w:rsidRDefault="007308DA" w:rsidP="007308DA">
      <w:pPr>
        <w:ind w:firstLine="708"/>
      </w:pPr>
      <w:r w:rsidRPr="007308DA">
        <w:t xml:space="preserve">Os dados do ORCID já possuem sobreposição com os dados do livro </w:t>
      </w:r>
      <w:r>
        <w:t>“</w:t>
      </w:r>
      <w:r w:rsidRPr="007308DA">
        <w:t>Empresas Petrolíferas e a Fronteira Mundial em Ciência e Tecnologia” (2023) (seção 1.4),</w:t>
      </w:r>
      <w:r>
        <w:t xml:space="preserve"> uma vez que esses dados são o ponto de partida para </w:t>
      </w:r>
      <w:r w:rsidRPr="007308DA">
        <w:rPr>
          <w:i/>
          <w:iCs/>
        </w:rPr>
        <w:t>web scraping</w:t>
      </w:r>
      <w:r>
        <w:rPr>
          <w:i/>
          <w:iCs/>
        </w:rPr>
        <w:t xml:space="preserve"> </w:t>
      </w:r>
      <w:r>
        <w:t>do site do ORCID.</w:t>
      </w:r>
    </w:p>
    <w:p w14:paraId="69A7DF5B" w14:textId="77777777" w:rsidR="00804461" w:rsidRDefault="00804461" w:rsidP="005907D6"/>
    <w:p w14:paraId="341771CD" w14:textId="77777777" w:rsidR="005907D6" w:rsidRDefault="005907D6" w:rsidP="005907D6"/>
    <w:p w14:paraId="02758803" w14:textId="77777777" w:rsidR="005907D6" w:rsidRPr="00753B0F" w:rsidRDefault="005907D6" w:rsidP="005907D6">
      <w:pPr>
        <w:rPr>
          <w:b/>
          <w:bCs/>
        </w:rPr>
      </w:pPr>
      <w:r w:rsidRPr="00753B0F">
        <w:rPr>
          <w:b/>
          <w:bCs/>
        </w:rPr>
        <w:lastRenderedPageBreak/>
        <w:t>1.3 Programa Equipamentos Multiusuários (EMU) da FAPESP</w:t>
      </w:r>
    </w:p>
    <w:p w14:paraId="0FF20EB2" w14:textId="77777777" w:rsidR="005907D6" w:rsidRDefault="005907D6" w:rsidP="005907D6">
      <w:pPr>
        <w:jc w:val="both"/>
      </w:pPr>
      <w:r>
        <w:rPr>
          <w:rFonts w:ascii="Arial" w:hAnsi="Arial" w:cs="Arial"/>
        </w:rPr>
        <w:t>​</w:t>
      </w:r>
      <w:r>
        <w:rPr>
          <w:rFonts w:ascii="Arial" w:hAnsi="Arial" w:cs="Arial"/>
        </w:rPr>
        <w:tab/>
      </w:r>
      <w:r>
        <w:t xml:space="preserve">O Programa de Equipamentos Multiusuários (EMU) da FAPESP tem como objetivo apoiar a aquisição de equipamentos científicos de alto custo que não podem ser adquiridos por meio de auxílios à pesquisa regulares ou projetos temáticos. Além disso, o programa pode financiar custos relacionados à instalação e operacionalização desses equipamentos, quando necessário. </w:t>
      </w:r>
      <w:r>
        <w:rPr>
          <w:rFonts w:ascii="Arial" w:hAnsi="Arial" w:cs="Arial"/>
        </w:rPr>
        <w:t>​</w:t>
      </w:r>
      <w:r>
        <w:t>Os equipamentos devem ser utilizados por um conjunto de pesquisadores com ampla experiência e competência, podendo atender a diferentes grupos de pesquisa dentro e fora da instituição sede.</w:t>
      </w:r>
      <w:r>
        <w:rPr>
          <w:rFonts w:ascii="Arial" w:hAnsi="Arial" w:cs="Arial"/>
        </w:rPr>
        <w:t>​</w:t>
      </w:r>
      <w:r>
        <w:t xml:space="preserve"> O programa estimula a criação ou estruturação de laboratórios multiusuários centralizados, conhecidos como "</w:t>
      </w:r>
      <w:r w:rsidRPr="00753B0F">
        <w:rPr>
          <w:i/>
          <w:iCs/>
        </w:rPr>
        <w:t>facilities</w:t>
      </w:r>
      <w:r>
        <w:t>", que atendem às necessidades de vários grupos de pesquisa.</w:t>
      </w:r>
      <w:r>
        <w:rPr>
          <w:rFonts w:ascii="Arial" w:hAnsi="Arial" w:cs="Arial"/>
        </w:rPr>
        <w:t>​</w:t>
      </w:r>
    </w:p>
    <w:p w14:paraId="542A802E" w14:textId="77777777" w:rsidR="005907D6" w:rsidRDefault="005907D6" w:rsidP="005907D6"/>
    <w:p w14:paraId="46091D87" w14:textId="77777777" w:rsidR="00BB37A9" w:rsidRDefault="00BB37A9" w:rsidP="005907D6"/>
    <w:p w14:paraId="03C34AC1" w14:textId="79D79C4F" w:rsidR="00BB37A9" w:rsidRPr="00BB37A9" w:rsidRDefault="00BB37A9" w:rsidP="00BB37A9">
      <w:pPr>
        <w:jc w:val="both"/>
        <w:rPr>
          <w:b/>
          <w:bCs/>
        </w:rPr>
      </w:pPr>
      <w:r w:rsidRPr="00BB37A9">
        <w:rPr>
          <w:b/>
          <w:bCs/>
        </w:rPr>
        <w:t xml:space="preserve">Tabela </w:t>
      </w:r>
      <w:r w:rsidRPr="00BB37A9">
        <w:rPr>
          <w:b/>
          <w:bCs/>
        </w:rPr>
        <w:fldChar w:fldCharType="begin"/>
      </w:r>
      <w:r w:rsidRPr="00BB37A9">
        <w:rPr>
          <w:b/>
          <w:bCs/>
        </w:rPr>
        <w:instrText xml:space="preserve"> SEQ Tabela \* ARABIC </w:instrText>
      </w:r>
      <w:r w:rsidRPr="00BB37A9">
        <w:rPr>
          <w:b/>
          <w:bCs/>
        </w:rPr>
        <w:fldChar w:fldCharType="separate"/>
      </w:r>
      <w:r w:rsidR="0013265A">
        <w:rPr>
          <w:b/>
          <w:bCs/>
          <w:noProof/>
        </w:rPr>
        <w:t>4</w:t>
      </w:r>
      <w:r w:rsidRPr="00BB37A9">
        <w:rPr>
          <w:b/>
          <w:bCs/>
        </w:rPr>
        <w:fldChar w:fldCharType="end"/>
      </w:r>
      <w:r w:rsidRPr="00BB37A9">
        <w:rPr>
          <w:b/>
          <w:bCs/>
        </w:rPr>
        <w:t xml:space="preserve">: </w:t>
      </w:r>
      <w:r>
        <w:rPr>
          <w:b/>
          <w:bCs/>
        </w:rPr>
        <w:t xml:space="preserve">Quantidade Pesquisadores no </w:t>
      </w:r>
      <w:r w:rsidRPr="00BB37A9">
        <w:rPr>
          <w:b/>
          <w:bCs/>
        </w:rPr>
        <w:t>Programa Equipamentos Multiusuários (EMU) da FAPESP</w:t>
      </w:r>
    </w:p>
    <w:tbl>
      <w:tblPr>
        <w:tblStyle w:val="Tabelacomgrade"/>
        <w:tblW w:w="8551" w:type="dxa"/>
        <w:tblLook w:val="04A0" w:firstRow="1" w:lastRow="0" w:firstColumn="1" w:lastColumn="0" w:noHBand="0" w:noVBand="1"/>
      </w:tblPr>
      <w:tblGrid>
        <w:gridCol w:w="2063"/>
        <w:gridCol w:w="1014"/>
        <w:gridCol w:w="5474"/>
      </w:tblGrid>
      <w:tr w:rsidR="00BB37A9" w14:paraId="7741D4FC" w14:textId="77777777" w:rsidTr="00E66A49">
        <w:tc>
          <w:tcPr>
            <w:tcW w:w="2063" w:type="dxa"/>
          </w:tcPr>
          <w:p w14:paraId="76177945" w14:textId="77777777" w:rsidR="00BB37A9" w:rsidRDefault="00BB37A9" w:rsidP="00E66A49">
            <w:r>
              <w:t>Tabela</w:t>
            </w:r>
          </w:p>
        </w:tc>
        <w:tc>
          <w:tcPr>
            <w:tcW w:w="1014" w:type="dxa"/>
          </w:tcPr>
          <w:p w14:paraId="7D943DE1" w14:textId="77777777" w:rsidR="00BB37A9" w:rsidRDefault="00BB37A9" w:rsidP="00E66A49">
            <w:r>
              <w:t>N. OBS</w:t>
            </w:r>
          </w:p>
        </w:tc>
        <w:tc>
          <w:tcPr>
            <w:tcW w:w="5474" w:type="dxa"/>
          </w:tcPr>
          <w:p w14:paraId="3B16DDA5" w14:textId="77777777" w:rsidR="00BB37A9" w:rsidRDefault="00BB37A9" w:rsidP="00E66A49">
            <w:r>
              <w:t xml:space="preserve">Informações </w:t>
            </w:r>
          </w:p>
        </w:tc>
      </w:tr>
      <w:tr w:rsidR="00BB37A9" w14:paraId="65235B88" w14:textId="77777777" w:rsidTr="00E66A49">
        <w:tc>
          <w:tcPr>
            <w:tcW w:w="2063" w:type="dxa"/>
          </w:tcPr>
          <w:p w14:paraId="3394C3C7" w14:textId="77777777" w:rsidR="00BB37A9" w:rsidRDefault="00BB37A9" w:rsidP="00E66A49">
            <w:r>
              <w:t xml:space="preserve">Laboratórios  </w:t>
            </w:r>
          </w:p>
        </w:tc>
        <w:tc>
          <w:tcPr>
            <w:tcW w:w="1014" w:type="dxa"/>
          </w:tcPr>
          <w:p w14:paraId="6D27896C" w14:textId="0A2DF645" w:rsidR="00BB37A9" w:rsidRDefault="00436017" w:rsidP="00E66A49">
            <w:r>
              <w:t>965</w:t>
            </w:r>
          </w:p>
        </w:tc>
        <w:tc>
          <w:tcPr>
            <w:tcW w:w="5474" w:type="dxa"/>
          </w:tcPr>
          <w:p w14:paraId="20CFF62A" w14:textId="4F5A71C3" w:rsidR="00BB37A9" w:rsidRDefault="00436017" w:rsidP="00E66A49">
            <w:r w:rsidRPr="00436017">
              <w:t xml:space="preserve">Título </w:t>
            </w:r>
            <w:r>
              <w:t xml:space="preserve">do Projeto, </w:t>
            </w:r>
            <w:r w:rsidRPr="00436017">
              <w:t>Beneficiário</w:t>
            </w:r>
            <w:r>
              <w:t xml:space="preserve">, </w:t>
            </w:r>
            <w:r w:rsidRPr="00436017">
              <w:t>Instituição</w:t>
            </w:r>
            <w:r>
              <w:t xml:space="preserve">, </w:t>
            </w:r>
            <w:r w:rsidRPr="00436017">
              <w:t>Empresa</w:t>
            </w:r>
            <w:r>
              <w:t xml:space="preserve">, </w:t>
            </w:r>
            <w:r w:rsidRPr="00436017">
              <w:t>Pesquisador Responsável</w:t>
            </w:r>
            <w:r>
              <w:t xml:space="preserve">, </w:t>
            </w:r>
            <w:r w:rsidRPr="00436017">
              <w:t>Pesquisadores Associados</w:t>
            </w:r>
            <w:r>
              <w:t xml:space="preserve">, </w:t>
            </w:r>
            <w:r w:rsidRPr="00436017">
              <w:t>Local de Pesquisa</w:t>
            </w:r>
            <w:r>
              <w:t xml:space="preserve">, </w:t>
            </w:r>
            <w:r w:rsidRPr="00436017">
              <w:t>Modalidade de apoio</w:t>
            </w:r>
            <w:r>
              <w:t xml:space="preserve">, </w:t>
            </w:r>
            <w:r w:rsidRPr="00436017">
              <w:t>Área do Conhecimento</w:t>
            </w:r>
            <w:r>
              <w:t xml:space="preserve">, </w:t>
            </w:r>
            <w:r w:rsidRPr="00436017">
              <w:t>Data de Início</w:t>
            </w:r>
            <w:r>
              <w:t xml:space="preserve"> do projeto, </w:t>
            </w:r>
            <w:r w:rsidRPr="00436017">
              <w:t>Data de Término</w:t>
            </w:r>
            <w:r>
              <w:t xml:space="preserve"> do Projeto, </w:t>
            </w:r>
            <w:r w:rsidRPr="00436017">
              <w:t>Departamento</w:t>
            </w:r>
            <w:r>
              <w:t xml:space="preserve">, </w:t>
            </w:r>
            <w:r w:rsidRPr="00436017">
              <w:t>Universidade</w:t>
            </w:r>
            <w:r w:rsidR="00BB37A9">
              <w:t>.</w:t>
            </w:r>
          </w:p>
        </w:tc>
      </w:tr>
      <w:tr w:rsidR="00BB37A9" w14:paraId="5E60AA18" w14:textId="77777777" w:rsidTr="00E66A49">
        <w:tc>
          <w:tcPr>
            <w:tcW w:w="2063" w:type="dxa"/>
          </w:tcPr>
          <w:p w14:paraId="3496B0A0" w14:textId="58ADE98E" w:rsidR="00BB37A9" w:rsidRDefault="001C62FA" w:rsidP="00E66A49">
            <w:r w:rsidRPr="001C62FA">
              <w:t xml:space="preserve">Pesquisadores </w:t>
            </w:r>
            <w:r>
              <w:t>associados</w:t>
            </w:r>
          </w:p>
        </w:tc>
        <w:tc>
          <w:tcPr>
            <w:tcW w:w="1014" w:type="dxa"/>
          </w:tcPr>
          <w:p w14:paraId="1402B402" w14:textId="13034897" w:rsidR="00BB37A9" w:rsidRDefault="001C62FA" w:rsidP="00E66A49">
            <w:r>
              <w:t>362</w:t>
            </w:r>
          </w:p>
        </w:tc>
        <w:tc>
          <w:tcPr>
            <w:tcW w:w="5474" w:type="dxa"/>
          </w:tcPr>
          <w:p w14:paraId="46C067F3" w14:textId="77777777" w:rsidR="00BB37A9" w:rsidRDefault="00BB37A9" w:rsidP="00E66A49">
            <w:r>
              <w:t>Número da Infraestrutura, Código CNAE, Descrição Setor</w:t>
            </w:r>
          </w:p>
        </w:tc>
      </w:tr>
      <w:tr w:rsidR="00436017" w14:paraId="1A5FFA78" w14:textId="77777777" w:rsidTr="00E66A49">
        <w:tc>
          <w:tcPr>
            <w:tcW w:w="2063" w:type="dxa"/>
          </w:tcPr>
          <w:p w14:paraId="3D6A4C3C" w14:textId="77777777" w:rsidR="00436017" w:rsidRDefault="00436017" w:rsidP="00436017">
            <w:r>
              <w:t>Coordenadores</w:t>
            </w:r>
          </w:p>
        </w:tc>
        <w:tc>
          <w:tcPr>
            <w:tcW w:w="1014" w:type="dxa"/>
          </w:tcPr>
          <w:p w14:paraId="31FB7AC1" w14:textId="7519D6CD" w:rsidR="00436017" w:rsidRDefault="00436017" w:rsidP="00436017">
            <w:r>
              <w:t>687</w:t>
            </w:r>
          </w:p>
        </w:tc>
        <w:tc>
          <w:tcPr>
            <w:tcW w:w="5474" w:type="dxa"/>
          </w:tcPr>
          <w:p w14:paraId="17A1199A" w14:textId="6A95DF33" w:rsidR="00436017" w:rsidRDefault="00436017" w:rsidP="00436017">
            <w:r>
              <w:t>Refere-se aos nomes dos responsáveis sem duplicação</w:t>
            </w:r>
          </w:p>
        </w:tc>
      </w:tr>
    </w:tbl>
    <w:p w14:paraId="3788521F" w14:textId="77777777" w:rsidR="00BB37A9" w:rsidRDefault="00BB37A9" w:rsidP="005907D6"/>
    <w:p w14:paraId="1DB437D4" w14:textId="77777777" w:rsidR="00BB37A9" w:rsidRDefault="00BB37A9" w:rsidP="005907D6"/>
    <w:p w14:paraId="7D84436B" w14:textId="77777777" w:rsidR="005907D6" w:rsidRDefault="005907D6" w:rsidP="005907D6"/>
    <w:p w14:paraId="561B507D" w14:textId="331E8419" w:rsidR="005907D6" w:rsidRPr="00354650" w:rsidRDefault="005907D6" w:rsidP="0095359D">
      <w:pPr>
        <w:jc w:val="both"/>
        <w:rPr>
          <w:b/>
          <w:bCs/>
        </w:rPr>
      </w:pPr>
      <w:r w:rsidRPr="00354650">
        <w:rPr>
          <w:b/>
          <w:bCs/>
        </w:rPr>
        <w:t xml:space="preserve">1.4 Livro </w:t>
      </w:r>
      <w:r w:rsidR="0095359D">
        <w:rPr>
          <w:b/>
          <w:bCs/>
        </w:rPr>
        <w:t>“</w:t>
      </w:r>
      <w:r w:rsidRPr="00354650">
        <w:rPr>
          <w:b/>
          <w:bCs/>
        </w:rPr>
        <w:t xml:space="preserve">Empresas </w:t>
      </w:r>
      <w:r w:rsidR="0095359D" w:rsidRPr="00354650">
        <w:rPr>
          <w:b/>
          <w:bCs/>
        </w:rPr>
        <w:t xml:space="preserve">Petrolíferas </w:t>
      </w:r>
      <w:r w:rsidR="0095359D">
        <w:rPr>
          <w:b/>
          <w:bCs/>
        </w:rPr>
        <w:t xml:space="preserve">e a </w:t>
      </w:r>
      <w:r w:rsidR="0095359D" w:rsidRPr="00354650">
        <w:rPr>
          <w:b/>
          <w:bCs/>
        </w:rPr>
        <w:t>Fronteira Mundial Em Ciência E Tecnologia</w:t>
      </w:r>
      <w:r w:rsidR="0095359D">
        <w:rPr>
          <w:b/>
          <w:bCs/>
        </w:rPr>
        <w:t>”</w:t>
      </w:r>
      <w:r w:rsidRPr="00354650">
        <w:rPr>
          <w:b/>
          <w:bCs/>
        </w:rPr>
        <w:t>.</w:t>
      </w:r>
    </w:p>
    <w:p w14:paraId="1B3AD968" w14:textId="77777777" w:rsidR="005907D6" w:rsidRDefault="005907D6" w:rsidP="005907D6">
      <w:pPr>
        <w:ind w:firstLine="708"/>
        <w:jc w:val="both"/>
      </w:pPr>
      <w:r>
        <w:t xml:space="preserve">O capítulo 4, “Uma análise </w:t>
      </w:r>
      <w:r w:rsidRPr="00753B0F">
        <w:t>Infraestrutura de</w:t>
      </w:r>
      <w:r>
        <w:t xml:space="preserve"> Pesquisa para o setor de </w:t>
      </w:r>
      <w:r w:rsidRPr="00753B0F">
        <w:t>Petróleo</w:t>
      </w:r>
      <w:r>
        <w:t>” (Fernanda de Negri) do Livro “</w:t>
      </w:r>
      <w:r w:rsidRPr="00753B0F">
        <w:t xml:space="preserve">Empresas Petrolíferas </w:t>
      </w:r>
      <w:r>
        <w:t xml:space="preserve">e a </w:t>
      </w:r>
      <w:r w:rsidRPr="00753B0F">
        <w:t xml:space="preserve">Fronteira Mundial </w:t>
      </w:r>
      <w:r>
        <w:t>e</w:t>
      </w:r>
      <w:r w:rsidRPr="00753B0F">
        <w:t xml:space="preserve">m Ciência </w:t>
      </w:r>
      <w:r>
        <w:t>e</w:t>
      </w:r>
      <w:r w:rsidRPr="00753B0F">
        <w:t xml:space="preserve"> Tecnologia</w:t>
      </w:r>
      <w:r>
        <w:t>” (2023) aborda a evolução e o papel da infraestrutura tecnológica no setor de petróleo e gás, com foco nas contribuições da Petrobras e suas parcerias com universidades e centros de pesquisa no Brasil.</w:t>
      </w:r>
      <w:r>
        <w:rPr>
          <w:rFonts w:ascii="Arial" w:hAnsi="Arial" w:cs="Arial"/>
        </w:rPr>
        <w:t xml:space="preserve">​ </w:t>
      </w:r>
      <w:r>
        <w:t>O capitulo utilizou dados coletados através de questionário aos coordenadores de projetos de pesquisa financiados pela Petrobras após 2015. Esse questionário foi, em grande medida, baseado no questionário aplicado em (De Negri e Squeff, 2016), a fim de garantir a comparabilidade dos resultados e avaliar a evolução da infraestrutura de pesquisa do setor de petróleo.</w:t>
      </w:r>
    </w:p>
    <w:p w14:paraId="3BB333D6" w14:textId="77777777" w:rsidR="005907D6" w:rsidRDefault="005907D6" w:rsidP="005907D6">
      <w:pPr>
        <w:jc w:val="both"/>
      </w:pPr>
    </w:p>
    <w:p w14:paraId="64D87667" w14:textId="17C16D99" w:rsidR="005907D6" w:rsidRPr="002B6F8E" w:rsidRDefault="00BB37A9" w:rsidP="005907D6">
      <w:pPr>
        <w:jc w:val="both"/>
        <w:rPr>
          <w:b/>
          <w:bCs/>
        </w:rPr>
      </w:pPr>
      <w:r w:rsidRPr="00BB37A9">
        <w:rPr>
          <w:b/>
          <w:bCs/>
        </w:rPr>
        <w:t xml:space="preserve">Tabela </w:t>
      </w:r>
      <w:r w:rsidRPr="00BB37A9">
        <w:rPr>
          <w:b/>
          <w:bCs/>
        </w:rPr>
        <w:fldChar w:fldCharType="begin"/>
      </w:r>
      <w:r w:rsidRPr="00BB37A9">
        <w:rPr>
          <w:b/>
          <w:bCs/>
        </w:rPr>
        <w:instrText xml:space="preserve"> SEQ Tabela \* ARABIC </w:instrText>
      </w:r>
      <w:r w:rsidRPr="00BB37A9">
        <w:rPr>
          <w:b/>
          <w:bCs/>
        </w:rPr>
        <w:fldChar w:fldCharType="separate"/>
      </w:r>
      <w:r w:rsidR="00DC4EB5">
        <w:rPr>
          <w:b/>
          <w:bCs/>
          <w:noProof/>
        </w:rPr>
        <w:t>5</w:t>
      </w:r>
      <w:r w:rsidRPr="00BB37A9">
        <w:rPr>
          <w:b/>
          <w:bCs/>
        </w:rPr>
        <w:fldChar w:fldCharType="end"/>
      </w:r>
      <w:r w:rsidRPr="00BB37A9">
        <w:rPr>
          <w:b/>
          <w:bCs/>
        </w:rPr>
        <w:t xml:space="preserve">: </w:t>
      </w:r>
      <w:r w:rsidR="00DC4EB5">
        <w:rPr>
          <w:b/>
          <w:bCs/>
        </w:rPr>
        <w:t xml:space="preserve">Quantidade de Observações nos </w:t>
      </w:r>
      <w:r w:rsidR="005907D6" w:rsidRPr="002B6F8E">
        <w:rPr>
          <w:b/>
          <w:bCs/>
        </w:rPr>
        <w:t>Dados Cap</w:t>
      </w:r>
      <w:r w:rsidR="00D37137">
        <w:rPr>
          <w:b/>
          <w:bCs/>
        </w:rPr>
        <w:t xml:space="preserve">. </w:t>
      </w:r>
      <w:r w:rsidR="005907D6" w:rsidRPr="002B6F8E">
        <w:rPr>
          <w:b/>
          <w:bCs/>
        </w:rPr>
        <w:t>4: “Uma análise Infraestrutura de Pesquisa para o setor de Petróleo”</w:t>
      </w:r>
    </w:p>
    <w:tbl>
      <w:tblPr>
        <w:tblStyle w:val="Tabelacomgrade"/>
        <w:tblW w:w="8607" w:type="dxa"/>
        <w:tblLook w:val="04A0" w:firstRow="1" w:lastRow="0" w:firstColumn="1" w:lastColumn="0" w:noHBand="0" w:noVBand="1"/>
      </w:tblPr>
      <w:tblGrid>
        <w:gridCol w:w="2119"/>
        <w:gridCol w:w="1014"/>
        <w:gridCol w:w="5474"/>
      </w:tblGrid>
      <w:tr w:rsidR="005907D6" w14:paraId="724EB529" w14:textId="77777777" w:rsidTr="00E66A49">
        <w:tc>
          <w:tcPr>
            <w:tcW w:w="2119" w:type="dxa"/>
          </w:tcPr>
          <w:p w14:paraId="5F432934" w14:textId="77777777" w:rsidR="005907D6" w:rsidRDefault="005907D6" w:rsidP="00E66A49">
            <w:r>
              <w:t>Tabela</w:t>
            </w:r>
          </w:p>
        </w:tc>
        <w:tc>
          <w:tcPr>
            <w:tcW w:w="1014" w:type="dxa"/>
          </w:tcPr>
          <w:p w14:paraId="2E909D4A" w14:textId="77777777" w:rsidR="005907D6" w:rsidRDefault="005907D6" w:rsidP="00E66A49">
            <w:r>
              <w:t>N. OBS</w:t>
            </w:r>
          </w:p>
        </w:tc>
        <w:tc>
          <w:tcPr>
            <w:tcW w:w="5474" w:type="dxa"/>
          </w:tcPr>
          <w:p w14:paraId="7CEEDAD9" w14:textId="77777777" w:rsidR="005907D6" w:rsidRDefault="005907D6" w:rsidP="00E66A49">
            <w:r>
              <w:t xml:space="preserve">Informações </w:t>
            </w:r>
          </w:p>
        </w:tc>
      </w:tr>
      <w:tr w:rsidR="005907D6" w14:paraId="2B065E1E" w14:textId="77777777" w:rsidTr="00E66A49">
        <w:tc>
          <w:tcPr>
            <w:tcW w:w="2119" w:type="dxa"/>
          </w:tcPr>
          <w:p w14:paraId="5088C953" w14:textId="77777777" w:rsidR="005907D6" w:rsidRDefault="005907D6" w:rsidP="00E66A49">
            <w:r>
              <w:lastRenderedPageBreak/>
              <w:t xml:space="preserve">Infraestrutura </w:t>
            </w:r>
          </w:p>
        </w:tc>
        <w:tc>
          <w:tcPr>
            <w:tcW w:w="1014" w:type="dxa"/>
          </w:tcPr>
          <w:p w14:paraId="2AA0507E" w14:textId="3BEC2AD9" w:rsidR="005907D6" w:rsidRDefault="005907D6" w:rsidP="00E66A49">
            <w:r>
              <w:t>1</w:t>
            </w:r>
            <w:r w:rsidR="006352E0">
              <w:t>.</w:t>
            </w:r>
            <w:r>
              <w:t>760</w:t>
            </w:r>
          </w:p>
        </w:tc>
        <w:tc>
          <w:tcPr>
            <w:tcW w:w="5474" w:type="dxa"/>
          </w:tcPr>
          <w:p w14:paraId="633CB55B" w14:textId="77777777" w:rsidR="005907D6" w:rsidRDefault="005907D6" w:rsidP="00E66A49">
            <w:r>
              <w:t>Número da Infraestrutura, Nome da Instituição Vínculo, Ano de Início da Cooperação, Número de Pesquisadores</w:t>
            </w:r>
          </w:p>
        </w:tc>
      </w:tr>
      <w:tr w:rsidR="005907D6" w14:paraId="253E2224" w14:textId="77777777" w:rsidTr="00E66A49">
        <w:tc>
          <w:tcPr>
            <w:tcW w:w="2119" w:type="dxa"/>
          </w:tcPr>
          <w:p w14:paraId="2E557A9E" w14:textId="77777777" w:rsidR="005907D6" w:rsidRDefault="005907D6" w:rsidP="00E66A49">
            <w:r>
              <w:t>Pesquisadores</w:t>
            </w:r>
          </w:p>
        </w:tc>
        <w:tc>
          <w:tcPr>
            <w:tcW w:w="1014" w:type="dxa"/>
          </w:tcPr>
          <w:p w14:paraId="204DD172" w14:textId="4ACE74BB" w:rsidR="005907D6" w:rsidRDefault="005907D6" w:rsidP="00E66A49">
            <w:r>
              <w:t>8</w:t>
            </w:r>
            <w:r w:rsidR="006352E0">
              <w:t>.</w:t>
            </w:r>
            <w:r>
              <w:t>473</w:t>
            </w:r>
          </w:p>
        </w:tc>
        <w:tc>
          <w:tcPr>
            <w:tcW w:w="5474" w:type="dxa"/>
          </w:tcPr>
          <w:p w14:paraId="6468D848" w14:textId="77777777" w:rsidR="005907D6" w:rsidRDefault="005907D6" w:rsidP="00E66A49">
            <w:r>
              <w:t>Número da Infraestrutura, Nome do Pesquisador, Data de Nascimento, Titulação Máxima, País de Nascimento</w:t>
            </w:r>
          </w:p>
        </w:tc>
      </w:tr>
      <w:tr w:rsidR="005907D6" w14:paraId="0C31BF24" w14:textId="77777777" w:rsidTr="00E66A49">
        <w:tc>
          <w:tcPr>
            <w:tcW w:w="2119" w:type="dxa"/>
          </w:tcPr>
          <w:p w14:paraId="5BB08CB4" w14:textId="77777777" w:rsidR="005907D6" w:rsidRDefault="005907D6" w:rsidP="00E66A49">
            <w:r>
              <w:t>Setor de Aplicação</w:t>
            </w:r>
          </w:p>
        </w:tc>
        <w:tc>
          <w:tcPr>
            <w:tcW w:w="1014" w:type="dxa"/>
          </w:tcPr>
          <w:p w14:paraId="1F12B620" w14:textId="6E348C4A" w:rsidR="005907D6" w:rsidRDefault="005907D6" w:rsidP="00E66A49">
            <w:r w:rsidRPr="008F36B3">
              <w:t>5</w:t>
            </w:r>
            <w:r w:rsidR="006352E0">
              <w:t>.</w:t>
            </w:r>
            <w:r w:rsidRPr="008F36B3">
              <w:t>436</w:t>
            </w:r>
          </w:p>
        </w:tc>
        <w:tc>
          <w:tcPr>
            <w:tcW w:w="5474" w:type="dxa"/>
          </w:tcPr>
          <w:p w14:paraId="2BE1B036" w14:textId="77777777" w:rsidR="005907D6" w:rsidRDefault="005907D6" w:rsidP="00E66A49">
            <w:r>
              <w:t>Número da Infraestrutura, Código CNAE, Descrição Setor</w:t>
            </w:r>
          </w:p>
        </w:tc>
      </w:tr>
      <w:tr w:rsidR="005907D6" w14:paraId="2C25032A" w14:textId="77777777" w:rsidTr="00E66A49">
        <w:tc>
          <w:tcPr>
            <w:tcW w:w="2119" w:type="dxa"/>
          </w:tcPr>
          <w:p w14:paraId="6B7E9268" w14:textId="77777777" w:rsidR="005907D6" w:rsidRDefault="005907D6" w:rsidP="00E66A49">
            <w:r>
              <w:t>Coordenadores</w:t>
            </w:r>
          </w:p>
        </w:tc>
        <w:tc>
          <w:tcPr>
            <w:tcW w:w="1014" w:type="dxa"/>
          </w:tcPr>
          <w:p w14:paraId="71C380D0" w14:textId="70F6DB55" w:rsidR="005907D6" w:rsidRDefault="005907D6" w:rsidP="00E66A49">
            <w:r w:rsidRPr="008F36B3">
              <w:t>3</w:t>
            </w:r>
            <w:r w:rsidR="006352E0">
              <w:t>.</w:t>
            </w:r>
            <w:r w:rsidRPr="008F36B3">
              <w:t>125</w:t>
            </w:r>
          </w:p>
        </w:tc>
        <w:tc>
          <w:tcPr>
            <w:tcW w:w="5474" w:type="dxa"/>
          </w:tcPr>
          <w:p w14:paraId="74318E17" w14:textId="77777777" w:rsidR="005907D6" w:rsidRDefault="005907D6" w:rsidP="00E66A49">
            <w:r>
              <w:t>Número da Infraestrutura, Nome do Coordenador, Titulação Máxima, País de Nascimento</w:t>
            </w:r>
          </w:p>
        </w:tc>
      </w:tr>
    </w:tbl>
    <w:p w14:paraId="22F73102" w14:textId="77777777" w:rsidR="005907D6" w:rsidRDefault="005907D6" w:rsidP="005907D6"/>
    <w:p w14:paraId="78719214" w14:textId="77777777" w:rsidR="005907D6" w:rsidRDefault="005907D6" w:rsidP="005907D6"/>
    <w:p w14:paraId="25682D3E" w14:textId="56826543" w:rsidR="005907D6" w:rsidRPr="001A2E81" w:rsidRDefault="005907D6" w:rsidP="005907D6">
      <w:pPr>
        <w:rPr>
          <w:b/>
          <w:bCs/>
        </w:rPr>
      </w:pPr>
      <w:r w:rsidRPr="001A2E81">
        <w:rPr>
          <w:b/>
          <w:bCs/>
        </w:rPr>
        <w:t xml:space="preserve">1.5 </w:t>
      </w:r>
      <w:r w:rsidR="00C24285">
        <w:rPr>
          <w:b/>
          <w:bCs/>
        </w:rPr>
        <w:t xml:space="preserve">Dados </w:t>
      </w:r>
      <w:r w:rsidR="00C24285" w:rsidRPr="00C24285">
        <w:rPr>
          <w:b/>
          <w:bCs/>
        </w:rPr>
        <w:t>Scopus ID</w:t>
      </w:r>
    </w:p>
    <w:p w14:paraId="122741B1" w14:textId="268020CF" w:rsidR="00A25B30" w:rsidRDefault="00A25B30" w:rsidP="00A25B30">
      <w:pPr>
        <w:ind w:firstLine="708"/>
        <w:jc w:val="both"/>
      </w:pPr>
      <w:r>
        <w:t xml:space="preserve">O </w:t>
      </w:r>
      <w:r w:rsidRPr="00A25B30">
        <w:t xml:space="preserve">Scopus ID </w:t>
      </w:r>
      <w:r>
        <w:t xml:space="preserve">é um código numérico único atribuído automaticamente a cada autor cuja obra está indexada na base Scopus. Com esse identificador é possível identificar autores de forma mais precisa, e analisar a produção científica e impacto acadêmico dos pesquisadores. Alguns autores vinculam seu Scopus ID ao ORCID, embora essa vinculação não seja obrigatória. A compatibilização entre Scopus ID e ORCID permite manter a consistência dos dados entre plataformas e facilitando atualização automática do ORCID com novas publicações. </w:t>
      </w:r>
      <w:r w:rsidRPr="00A25B30">
        <w:t>O Scopus cobre principalmente publicações internacionais e revisadas por pares. Autores com atuação mais local ou em revistas fora da base podem ter um perfil incompleto.</w:t>
      </w:r>
    </w:p>
    <w:p w14:paraId="4C98A80A" w14:textId="070FD9C7" w:rsidR="00A25B30" w:rsidRDefault="00A25B30" w:rsidP="00A25B30">
      <w:r>
        <w:t>As informações estão associadas a um Scopus ID são:</w:t>
      </w:r>
    </w:p>
    <w:p w14:paraId="57758F20" w14:textId="7A1A8A01" w:rsidR="00A25B30" w:rsidRDefault="00A25B30" w:rsidP="00A25B30">
      <w:pPr>
        <w:pStyle w:val="PargrafodaLista"/>
        <w:numPr>
          <w:ilvl w:val="0"/>
          <w:numId w:val="2"/>
        </w:numPr>
      </w:pPr>
      <w:r>
        <w:t>Nome do autor.</w:t>
      </w:r>
    </w:p>
    <w:p w14:paraId="37362FC6" w14:textId="290C82B5" w:rsidR="00A25B30" w:rsidRDefault="00A25B30" w:rsidP="00A25B30">
      <w:pPr>
        <w:pStyle w:val="PargrafodaLista"/>
        <w:numPr>
          <w:ilvl w:val="0"/>
          <w:numId w:val="2"/>
        </w:numPr>
      </w:pPr>
      <w:r>
        <w:t>Instituições afiliadas.</w:t>
      </w:r>
    </w:p>
    <w:p w14:paraId="3142D5A6" w14:textId="77777777" w:rsidR="00A25B30" w:rsidRDefault="00A25B30" w:rsidP="00A25B30">
      <w:pPr>
        <w:pStyle w:val="PargrafodaLista"/>
        <w:numPr>
          <w:ilvl w:val="0"/>
          <w:numId w:val="2"/>
        </w:numPr>
      </w:pPr>
      <w:r>
        <w:t>Lista de publicações indexadas no Scopus.</w:t>
      </w:r>
    </w:p>
    <w:p w14:paraId="007F133B" w14:textId="77777777" w:rsidR="00A25B30" w:rsidRDefault="00A25B30" w:rsidP="00A25B30">
      <w:pPr>
        <w:pStyle w:val="PargrafodaLista"/>
        <w:numPr>
          <w:ilvl w:val="0"/>
          <w:numId w:val="2"/>
        </w:numPr>
      </w:pPr>
      <w:r>
        <w:t>Número de citações recebidas por essas publicações.</w:t>
      </w:r>
    </w:p>
    <w:p w14:paraId="05B6500C" w14:textId="77777777" w:rsidR="00A25B30" w:rsidRDefault="00A25B30" w:rsidP="00A25B30">
      <w:pPr>
        <w:pStyle w:val="PargrafodaLista"/>
        <w:numPr>
          <w:ilvl w:val="0"/>
          <w:numId w:val="2"/>
        </w:numPr>
      </w:pPr>
      <w:r>
        <w:t>Índice h (h-index) do autor, calculado com base nos dados da Scopus.</w:t>
      </w:r>
    </w:p>
    <w:p w14:paraId="3CCE0750" w14:textId="77777777" w:rsidR="00A25B30" w:rsidRDefault="00A25B30" w:rsidP="00A25B30">
      <w:pPr>
        <w:pStyle w:val="PargrafodaLista"/>
        <w:numPr>
          <w:ilvl w:val="0"/>
          <w:numId w:val="2"/>
        </w:numPr>
      </w:pPr>
      <w:r>
        <w:t xml:space="preserve">Coautores </w:t>
      </w:r>
    </w:p>
    <w:p w14:paraId="5AC66EC1" w14:textId="685642DC" w:rsidR="00A25B30" w:rsidRDefault="00A25B30" w:rsidP="00A25B30">
      <w:pPr>
        <w:pStyle w:val="PargrafodaLista"/>
        <w:numPr>
          <w:ilvl w:val="0"/>
          <w:numId w:val="2"/>
        </w:numPr>
      </w:pPr>
      <w:r>
        <w:t>Áreas de pesquisa.</w:t>
      </w:r>
    </w:p>
    <w:p w14:paraId="060295C5" w14:textId="2EB1BB42" w:rsidR="00A25B30" w:rsidRDefault="00A25B30" w:rsidP="00A25B30">
      <w:pPr>
        <w:pStyle w:val="PargrafodaLista"/>
        <w:numPr>
          <w:ilvl w:val="0"/>
          <w:numId w:val="2"/>
        </w:numPr>
      </w:pPr>
      <w:r>
        <w:t>Links para ID ORCID.</w:t>
      </w:r>
    </w:p>
    <w:p w14:paraId="35C342CC" w14:textId="77777777" w:rsidR="00A25B30" w:rsidRDefault="00A25B30" w:rsidP="00A25B30"/>
    <w:p w14:paraId="657C540F" w14:textId="77777777" w:rsidR="0095359D" w:rsidRDefault="0095359D" w:rsidP="00A25B30"/>
    <w:p w14:paraId="70483E6D" w14:textId="51E4E21B" w:rsidR="00BB37A9" w:rsidRPr="002B6F8E" w:rsidRDefault="00BB37A9" w:rsidP="00BB37A9">
      <w:pPr>
        <w:jc w:val="both"/>
        <w:rPr>
          <w:b/>
          <w:bCs/>
        </w:rPr>
      </w:pPr>
      <w:r w:rsidRPr="00BB37A9">
        <w:rPr>
          <w:b/>
          <w:bCs/>
        </w:rPr>
        <w:t xml:space="preserve">Tabela </w:t>
      </w:r>
      <w:r w:rsidRPr="00BB37A9">
        <w:rPr>
          <w:b/>
          <w:bCs/>
        </w:rPr>
        <w:fldChar w:fldCharType="begin"/>
      </w:r>
      <w:r w:rsidRPr="00BB37A9">
        <w:rPr>
          <w:b/>
          <w:bCs/>
        </w:rPr>
        <w:instrText xml:space="preserve"> SEQ Tabela \* ARABIC </w:instrText>
      </w:r>
      <w:r w:rsidRPr="00BB37A9">
        <w:rPr>
          <w:b/>
          <w:bCs/>
        </w:rPr>
        <w:fldChar w:fldCharType="separate"/>
      </w:r>
      <w:r w:rsidR="00CA4F37">
        <w:rPr>
          <w:b/>
          <w:bCs/>
          <w:noProof/>
        </w:rPr>
        <w:t>6</w:t>
      </w:r>
      <w:r w:rsidRPr="00BB37A9">
        <w:rPr>
          <w:b/>
          <w:bCs/>
        </w:rPr>
        <w:fldChar w:fldCharType="end"/>
      </w:r>
      <w:r w:rsidRPr="00BB37A9">
        <w:rPr>
          <w:b/>
          <w:bCs/>
        </w:rPr>
        <w:t xml:space="preserve">: </w:t>
      </w:r>
      <w:r w:rsidR="0095359D">
        <w:rPr>
          <w:b/>
          <w:bCs/>
        </w:rPr>
        <w:t xml:space="preserve">Quantidade Pesquisadores no </w:t>
      </w:r>
      <w:r w:rsidR="0095359D" w:rsidRPr="0095359D">
        <w:rPr>
          <w:b/>
          <w:bCs/>
        </w:rPr>
        <w:t>Scopus ID</w:t>
      </w:r>
    </w:p>
    <w:tbl>
      <w:tblPr>
        <w:tblStyle w:val="Tabelacomgrade"/>
        <w:tblW w:w="8607" w:type="dxa"/>
        <w:tblLook w:val="04A0" w:firstRow="1" w:lastRow="0" w:firstColumn="1" w:lastColumn="0" w:noHBand="0" w:noVBand="1"/>
      </w:tblPr>
      <w:tblGrid>
        <w:gridCol w:w="2119"/>
        <w:gridCol w:w="1014"/>
        <w:gridCol w:w="5474"/>
      </w:tblGrid>
      <w:tr w:rsidR="00BB37A9" w14:paraId="52838694" w14:textId="77777777" w:rsidTr="00E66A49">
        <w:tc>
          <w:tcPr>
            <w:tcW w:w="2119" w:type="dxa"/>
          </w:tcPr>
          <w:p w14:paraId="1E8FBD88" w14:textId="77777777" w:rsidR="00BB37A9" w:rsidRDefault="00BB37A9" w:rsidP="00E66A49">
            <w:r>
              <w:t>Tabela</w:t>
            </w:r>
          </w:p>
        </w:tc>
        <w:tc>
          <w:tcPr>
            <w:tcW w:w="1014" w:type="dxa"/>
          </w:tcPr>
          <w:p w14:paraId="0B66CD78" w14:textId="77777777" w:rsidR="00BB37A9" w:rsidRDefault="00BB37A9" w:rsidP="00E66A49">
            <w:r>
              <w:t>N. OBS</w:t>
            </w:r>
          </w:p>
        </w:tc>
        <w:tc>
          <w:tcPr>
            <w:tcW w:w="5474" w:type="dxa"/>
          </w:tcPr>
          <w:p w14:paraId="01E53DE1" w14:textId="77777777" w:rsidR="00BB37A9" w:rsidRDefault="00BB37A9" w:rsidP="00E66A49">
            <w:r>
              <w:t xml:space="preserve">Informações </w:t>
            </w:r>
          </w:p>
        </w:tc>
      </w:tr>
      <w:tr w:rsidR="00BB37A9" w14:paraId="4FCF733A" w14:textId="77777777" w:rsidTr="00E66A49">
        <w:tc>
          <w:tcPr>
            <w:tcW w:w="2119" w:type="dxa"/>
          </w:tcPr>
          <w:p w14:paraId="12372D34" w14:textId="77777777" w:rsidR="00BB37A9" w:rsidRDefault="00BB37A9" w:rsidP="00E66A49">
            <w:r>
              <w:t>Pesquisadores</w:t>
            </w:r>
          </w:p>
        </w:tc>
        <w:tc>
          <w:tcPr>
            <w:tcW w:w="1014" w:type="dxa"/>
          </w:tcPr>
          <w:p w14:paraId="69CDDBC9" w14:textId="086D2F55" w:rsidR="00BB37A9" w:rsidRDefault="0095359D" w:rsidP="00E66A49">
            <w:r>
              <w:t>3</w:t>
            </w:r>
            <w:r w:rsidR="00BB37A9">
              <w:t>.</w:t>
            </w:r>
            <w:r>
              <w:t>655</w:t>
            </w:r>
          </w:p>
        </w:tc>
        <w:tc>
          <w:tcPr>
            <w:tcW w:w="5474" w:type="dxa"/>
          </w:tcPr>
          <w:p w14:paraId="19759B31" w14:textId="2EC914FC" w:rsidR="00BB37A9" w:rsidRDefault="0095359D" w:rsidP="00E66A49">
            <w:r>
              <w:t>Total de Citações, Citações por Publicação, Indice H, Ano da Publicação Mais antiga, Ano da Publicação mais recente, Filiação institucional primaria</w:t>
            </w:r>
            <w:r w:rsidR="00BB37A9">
              <w:t xml:space="preserve">, </w:t>
            </w:r>
            <w:r>
              <w:t xml:space="preserve">link </w:t>
            </w:r>
            <w:r w:rsidRPr="0095359D">
              <w:rPr>
                <w:i/>
                <w:iCs/>
              </w:rPr>
              <w:t>Scopus author profile</w:t>
            </w:r>
          </w:p>
        </w:tc>
      </w:tr>
    </w:tbl>
    <w:p w14:paraId="68D1E226" w14:textId="77777777" w:rsidR="00A25B30" w:rsidRDefault="00A25B30" w:rsidP="00A25B30"/>
    <w:p w14:paraId="1627778E" w14:textId="77777777" w:rsidR="00A25B30" w:rsidRDefault="00A25B30" w:rsidP="00A25B30"/>
    <w:p w14:paraId="56A2C2D0" w14:textId="77777777" w:rsidR="00CA4F37" w:rsidRDefault="00CA4F37" w:rsidP="00A25B30"/>
    <w:p w14:paraId="70E0604F" w14:textId="77777777" w:rsidR="00A25B30" w:rsidRDefault="00A25B30" w:rsidP="00A3198F"/>
    <w:p w14:paraId="4AFF6E10" w14:textId="057DC34F" w:rsidR="001C62FA" w:rsidRPr="001A2E81" w:rsidRDefault="001C62FA" w:rsidP="001C62FA">
      <w:pPr>
        <w:rPr>
          <w:b/>
          <w:bCs/>
        </w:rPr>
      </w:pPr>
      <w:r w:rsidRPr="001A2E81">
        <w:rPr>
          <w:b/>
          <w:bCs/>
        </w:rPr>
        <w:lastRenderedPageBreak/>
        <w:t>1.</w:t>
      </w:r>
      <w:r w:rsidR="00F93452">
        <w:rPr>
          <w:b/>
          <w:bCs/>
        </w:rPr>
        <w:t>6</w:t>
      </w:r>
      <w:r w:rsidRPr="001A2E81">
        <w:rPr>
          <w:b/>
          <w:bCs/>
        </w:rPr>
        <w:t xml:space="preserve"> </w:t>
      </w:r>
      <w:r>
        <w:rPr>
          <w:b/>
          <w:bCs/>
        </w:rPr>
        <w:t xml:space="preserve">Dados Cadastro </w:t>
      </w:r>
      <w:r w:rsidR="00F93452" w:rsidRPr="00F93452">
        <w:rPr>
          <w:b/>
          <w:bCs/>
        </w:rPr>
        <w:t>SIGITEC</w:t>
      </w:r>
      <w:r w:rsidR="00F93452">
        <w:rPr>
          <w:b/>
          <w:bCs/>
        </w:rPr>
        <w:t>/</w:t>
      </w:r>
      <w:r>
        <w:rPr>
          <w:b/>
          <w:bCs/>
        </w:rPr>
        <w:t>Cenpes</w:t>
      </w:r>
    </w:p>
    <w:p w14:paraId="53FE28BA" w14:textId="5ACA8BBC" w:rsidR="00F93452" w:rsidRDefault="00F93452" w:rsidP="00F93452">
      <w:pPr>
        <w:ind w:firstLine="708"/>
        <w:jc w:val="both"/>
      </w:pPr>
      <w:r>
        <w:t>O Centro de Pesquisas, Desenvolvimento e Inovação Leopoldo Américo Miguez de Mello (CENPES) é responsável pelas atividades de pesquisa e desenvolvimento (P&amp;D) da Petrobras. O CENPES atua em áreas em pesquisa em desenvolvimento em áreas estratégicas para Petrobras, tais como, exploração e produção de petróleo, refino, gás natural, energias renováveis e meio ambiente, desenvolvendo soluções tecnológicas que sustentam as estratégias de negócio da Petrobras. O SIGITEC (Sistema de Gestão de Investimentos em Tecnologia) é a plataforma digital da Petrobras destinada à gestão de sua carteira de projetos de pesquisa, desenvolvimento e inovação (PD&amp;I). Por meio desse sistema, a empresa divulga oportunidades de colaboração com instituições de pesquisa, universidades e empresas, permitindo a submissão de propostas para o desenvolvimento de soluções tecnológicas alinhadas às suas necessidades estratégicas.</w:t>
      </w:r>
    </w:p>
    <w:p w14:paraId="1CFD267B" w14:textId="77777777" w:rsidR="00F93452" w:rsidRDefault="00F93452" w:rsidP="00F93452">
      <w:pPr>
        <w:ind w:firstLine="708"/>
        <w:jc w:val="both"/>
      </w:pPr>
      <w:r>
        <w:t>O SIGITEC serve como uma ferramenta para facilitar a interação entre o CENPES e o ecossistema de inovação, incluindo universidades e centros de pesquisa. Por meio dessa plataforma, a Petrobras compartilha desafios tecnológicos e recebe propostas de soluções inovadoras, promovendo a colaboração e o avanço tecnológico no setor de energia.</w:t>
      </w:r>
    </w:p>
    <w:p w14:paraId="36BA0D75" w14:textId="77777777" w:rsidR="00F93452" w:rsidRDefault="00F93452" w:rsidP="00F93452"/>
    <w:p w14:paraId="4133CA7F" w14:textId="6966AF81" w:rsidR="00DC4EB5" w:rsidRPr="002B6F8E" w:rsidRDefault="00DC4EB5" w:rsidP="00DC4EB5">
      <w:pPr>
        <w:jc w:val="both"/>
        <w:rPr>
          <w:b/>
          <w:bCs/>
        </w:rPr>
      </w:pPr>
      <w:r w:rsidRPr="00BB37A9">
        <w:rPr>
          <w:b/>
          <w:bCs/>
        </w:rPr>
        <w:t xml:space="preserve">Tabela </w:t>
      </w:r>
      <w:r w:rsidRPr="00BB37A9">
        <w:rPr>
          <w:b/>
          <w:bCs/>
        </w:rPr>
        <w:fldChar w:fldCharType="begin"/>
      </w:r>
      <w:r w:rsidRPr="00BB37A9">
        <w:rPr>
          <w:b/>
          <w:bCs/>
        </w:rPr>
        <w:instrText xml:space="preserve"> SEQ Tabela \* ARABIC </w:instrText>
      </w:r>
      <w:r w:rsidRPr="00BB37A9">
        <w:rPr>
          <w:b/>
          <w:bCs/>
        </w:rPr>
        <w:fldChar w:fldCharType="separate"/>
      </w:r>
      <w:r w:rsidR="00CA4F37">
        <w:rPr>
          <w:b/>
          <w:bCs/>
          <w:noProof/>
        </w:rPr>
        <w:t>7</w:t>
      </w:r>
      <w:r w:rsidRPr="00BB37A9">
        <w:rPr>
          <w:b/>
          <w:bCs/>
        </w:rPr>
        <w:fldChar w:fldCharType="end"/>
      </w:r>
      <w:r w:rsidRPr="00BB37A9">
        <w:rPr>
          <w:b/>
          <w:bCs/>
        </w:rPr>
        <w:t xml:space="preserve">: </w:t>
      </w:r>
      <w:r w:rsidRPr="00DC4EB5">
        <w:rPr>
          <w:b/>
          <w:bCs/>
        </w:rPr>
        <w:t xml:space="preserve">Quantidade </w:t>
      </w:r>
      <w:r>
        <w:rPr>
          <w:b/>
          <w:bCs/>
        </w:rPr>
        <w:t xml:space="preserve">Observações </w:t>
      </w:r>
      <w:r w:rsidRPr="00DC4EB5">
        <w:rPr>
          <w:b/>
          <w:bCs/>
        </w:rPr>
        <w:t>no Cadastro SIGITEC/Cenpes</w:t>
      </w:r>
    </w:p>
    <w:tbl>
      <w:tblPr>
        <w:tblStyle w:val="Tabelacomgrade"/>
        <w:tblW w:w="8843" w:type="dxa"/>
        <w:tblLook w:val="04A0" w:firstRow="1" w:lastRow="0" w:firstColumn="1" w:lastColumn="0" w:noHBand="0" w:noVBand="1"/>
      </w:tblPr>
      <w:tblGrid>
        <w:gridCol w:w="4017"/>
        <w:gridCol w:w="941"/>
        <w:gridCol w:w="3885"/>
      </w:tblGrid>
      <w:tr w:rsidR="00CA4F37" w14:paraId="5DB35856" w14:textId="77777777" w:rsidTr="00CA4F37">
        <w:tc>
          <w:tcPr>
            <w:tcW w:w="4017" w:type="dxa"/>
          </w:tcPr>
          <w:p w14:paraId="36245D12" w14:textId="77777777" w:rsidR="00F93452" w:rsidRDefault="00F93452" w:rsidP="00E66A49">
            <w:r>
              <w:t>Tabela</w:t>
            </w:r>
          </w:p>
        </w:tc>
        <w:tc>
          <w:tcPr>
            <w:tcW w:w="941" w:type="dxa"/>
          </w:tcPr>
          <w:p w14:paraId="2C13414D" w14:textId="77777777" w:rsidR="00F93452" w:rsidRDefault="00F93452" w:rsidP="00E66A49">
            <w:r>
              <w:t>N. OBS</w:t>
            </w:r>
          </w:p>
        </w:tc>
        <w:tc>
          <w:tcPr>
            <w:tcW w:w="3885" w:type="dxa"/>
          </w:tcPr>
          <w:p w14:paraId="79BCDE91" w14:textId="77777777" w:rsidR="00F93452" w:rsidRDefault="00F93452" w:rsidP="00E66A49">
            <w:r>
              <w:t xml:space="preserve">Informações </w:t>
            </w:r>
          </w:p>
        </w:tc>
      </w:tr>
      <w:tr w:rsidR="00DC4EB5" w14:paraId="168EC250" w14:textId="77777777" w:rsidTr="00CA4F37">
        <w:tc>
          <w:tcPr>
            <w:tcW w:w="4017" w:type="dxa"/>
          </w:tcPr>
          <w:p w14:paraId="110EDB7D" w14:textId="609A46E5" w:rsidR="00F93452" w:rsidRDefault="00F93452" w:rsidP="00F93452">
            <w:r>
              <w:t xml:space="preserve">Dados de Pesquisadores: </w:t>
            </w:r>
          </w:p>
          <w:p w14:paraId="1A96ED58" w14:textId="7F07F912" w:rsidR="00F93452" w:rsidRDefault="00F93452" w:rsidP="00F93452">
            <w:r>
              <w:t xml:space="preserve"> Sigitec_AD1.xlsx</w:t>
            </w:r>
          </w:p>
        </w:tc>
        <w:tc>
          <w:tcPr>
            <w:tcW w:w="941" w:type="dxa"/>
          </w:tcPr>
          <w:p w14:paraId="2B1BFF85" w14:textId="21B38F0D" w:rsidR="00F93452" w:rsidRDefault="00DC4EB5" w:rsidP="00E66A49">
            <w:r w:rsidRPr="00DC4EB5">
              <w:t>3</w:t>
            </w:r>
            <w:r>
              <w:t>.</w:t>
            </w:r>
            <w:r w:rsidRPr="00DC4EB5">
              <w:t>627</w:t>
            </w:r>
          </w:p>
        </w:tc>
        <w:tc>
          <w:tcPr>
            <w:tcW w:w="3885" w:type="dxa"/>
          </w:tcPr>
          <w:p w14:paraId="58CA336D" w14:textId="6406E476" w:rsidR="00DC4EB5" w:rsidRDefault="00DC4EB5" w:rsidP="00DC4EB5">
            <w:r>
              <w:t xml:space="preserve">Regulamento ANP, SAP, Contrato IBM, Tipo de Instrumento Contratual, Situação, Objeto de Contratação, Objetivos, Gerente de Contrato, </w:t>
            </w:r>
          </w:p>
          <w:p w14:paraId="6C265B70" w14:textId="55E03E7C" w:rsidR="00F93452" w:rsidRDefault="00DC4EB5" w:rsidP="00DC4EB5">
            <w:r>
              <w:t>Area Tecnológica, Rede Temática, Tipo de Despesa, Tipo de Investimento, Proponente Principal, Valor Contratado, Data de Início, Valor Desembolsado, Quantidade de Parcelas</w:t>
            </w:r>
            <w:r w:rsidR="00CA4F37">
              <w:t>.</w:t>
            </w:r>
            <w:r>
              <w:t xml:space="preserve"> </w:t>
            </w:r>
          </w:p>
        </w:tc>
      </w:tr>
      <w:tr w:rsidR="00CA4F37" w14:paraId="60AF1196" w14:textId="77777777" w:rsidTr="00CA4F37">
        <w:tc>
          <w:tcPr>
            <w:tcW w:w="4017" w:type="dxa"/>
          </w:tcPr>
          <w:p w14:paraId="7DC13CD1" w14:textId="2EED514E" w:rsidR="00F93452" w:rsidRDefault="00F93452" w:rsidP="00F93452">
            <w:r>
              <w:t>Dados de Pesquisadores: DDL_AJUSTE_CENPES_CR160731_COM CPF.xlsx</w:t>
            </w:r>
          </w:p>
        </w:tc>
        <w:tc>
          <w:tcPr>
            <w:tcW w:w="941" w:type="dxa"/>
          </w:tcPr>
          <w:p w14:paraId="7947223F" w14:textId="00E4AD22" w:rsidR="00F93452" w:rsidRDefault="00DC4EB5" w:rsidP="00E66A49">
            <w:r w:rsidRPr="00DC4EB5">
              <w:t>20</w:t>
            </w:r>
            <w:r>
              <w:t>.</w:t>
            </w:r>
            <w:r w:rsidRPr="00DC4EB5">
              <w:t>696</w:t>
            </w:r>
          </w:p>
        </w:tc>
        <w:tc>
          <w:tcPr>
            <w:tcW w:w="3885" w:type="dxa"/>
          </w:tcPr>
          <w:p w14:paraId="7539F7CB" w14:textId="1FC87FFA" w:rsidR="00F93452" w:rsidRDefault="00F93452" w:rsidP="00F93452">
            <w:r>
              <w:t xml:space="preserve">Status do Processo, Nome Pesquisador, Vínculo, Escolaridade,  </w:t>
            </w:r>
          </w:p>
          <w:p w14:paraId="38F9C2B3" w14:textId="2BFF5976" w:rsidR="00F93452" w:rsidRDefault="00F93452" w:rsidP="00F93452">
            <w:r>
              <w:t>Remuneração, Carga Horaria, Valor da Bolsa, Encargos, Aplicações Financeiras</w:t>
            </w:r>
          </w:p>
        </w:tc>
      </w:tr>
      <w:tr w:rsidR="00DC4EB5" w14:paraId="48476F25" w14:textId="77777777" w:rsidTr="00CA4F37">
        <w:tc>
          <w:tcPr>
            <w:tcW w:w="4017" w:type="dxa"/>
          </w:tcPr>
          <w:p w14:paraId="1A170827" w14:textId="77777777" w:rsidR="00F93452" w:rsidRDefault="00F93452" w:rsidP="00F93452">
            <w:r>
              <w:t>Dados de linha de pesquisa:</w:t>
            </w:r>
          </w:p>
          <w:p w14:paraId="00A08A5A" w14:textId="26793DC3" w:rsidR="00F93452" w:rsidRDefault="00F93452" w:rsidP="00F93452">
            <w:r>
              <w:t>CR161309_Linhas de Pesquisa.xlsx</w:t>
            </w:r>
          </w:p>
          <w:p w14:paraId="3742890D" w14:textId="46A74536" w:rsidR="00F93452" w:rsidRDefault="00F93452" w:rsidP="00E66A49"/>
        </w:tc>
        <w:tc>
          <w:tcPr>
            <w:tcW w:w="941" w:type="dxa"/>
          </w:tcPr>
          <w:p w14:paraId="0E907E3C" w14:textId="41015BF7" w:rsidR="00F93452" w:rsidRDefault="00DC4EB5" w:rsidP="00E66A49">
            <w:r w:rsidRPr="00DC4EB5">
              <w:t>3</w:t>
            </w:r>
            <w:r>
              <w:t>.</w:t>
            </w:r>
            <w:r w:rsidRPr="00DC4EB5">
              <w:t>627</w:t>
            </w:r>
          </w:p>
        </w:tc>
        <w:tc>
          <w:tcPr>
            <w:tcW w:w="3885" w:type="dxa"/>
          </w:tcPr>
          <w:p w14:paraId="58477459" w14:textId="603FB3DA" w:rsidR="00F93452" w:rsidRDefault="00F93452" w:rsidP="00F93452">
            <w:r>
              <w:t>SAP, Status, Proponente, Coordenador, Executora, Area, Tema, Subtema, Linha de Pesquisa</w:t>
            </w:r>
          </w:p>
        </w:tc>
      </w:tr>
    </w:tbl>
    <w:p w14:paraId="096D8EA2" w14:textId="77777777" w:rsidR="00F93452" w:rsidRDefault="00F93452" w:rsidP="00F93452"/>
    <w:p w14:paraId="04461941" w14:textId="77777777" w:rsidR="00CA4F37" w:rsidRDefault="00CA4F37" w:rsidP="00CA4F37"/>
    <w:p w14:paraId="10438F75" w14:textId="77777777" w:rsidR="00CA4F37" w:rsidRDefault="00CA4F37" w:rsidP="00CA4F37">
      <w:pPr>
        <w:ind w:firstLine="708"/>
        <w:jc w:val="both"/>
      </w:pPr>
      <w:r>
        <w:t>Os dados do c</w:t>
      </w:r>
      <w:r w:rsidRPr="0013265A">
        <w:t>adastro SIGITEC/Cenpes</w:t>
      </w:r>
      <w:r>
        <w:t xml:space="preserve"> compõe a base de informações da coleta dos dados do questionário aplicado no livro “Empresas Petrolíferas e a Fronteira Mundial Em Ciência E Tecnologia” (2023), capítulo 4, “Uma análise </w:t>
      </w:r>
      <w:r w:rsidRPr="00753B0F">
        <w:t>Infraestrutura de</w:t>
      </w:r>
      <w:r>
        <w:t xml:space="preserve"> Pesquisa para o setor de </w:t>
      </w:r>
      <w:r w:rsidRPr="00753B0F">
        <w:t>Petróleo</w:t>
      </w:r>
      <w:r>
        <w:t>” (Fernanda de Negri). Assim, entendemos que os dados apresentam total sobreposição.</w:t>
      </w:r>
    </w:p>
    <w:p w14:paraId="3298147F" w14:textId="77777777" w:rsidR="00F93452" w:rsidRDefault="00F93452" w:rsidP="00F93452"/>
    <w:p w14:paraId="4AD640EF" w14:textId="029FAB1A" w:rsidR="00ED2D7A" w:rsidRPr="00BB37A9" w:rsidRDefault="00ED2D7A" w:rsidP="00ED2D7A">
      <w:pPr>
        <w:jc w:val="both"/>
        <w:rPr>
          <w:b/>
          <w:bCs/>
        </w:rPr>
      </w:pPr>
      <w:r w:rsidRPr="00BB37A9">
        <w:rPr>
          <w:b/>
          <w:bCs/>
        </w:rPr>
        <w:lastRenderedPageBreak/>
        <w:t xml:space="preserve">Tabela </w:t>
      </w:r>
      <w:r w:rsidRPr="00BB37A9">
        <w:rPr>
          <w:b/>
          <w:bCs/>
        </w:rPr>
        <w:fldChar w:fldCharType="begin"/>
      </w:r>
      <w:r w:rsidRPr="00BB37A9">
        <w:rPr>
          <w:b/>
          <w:bCs/>
        </w:rPr>
        <w:instrText xml:space="preserve"> SEQ Tabela \* ARABIC </w:instrText>
      </w:r>
      <w:r w:rsidRPr="00BB37A9">
        <w:rPr>
          <w:b/>
          <w:bCs/>
        </w:rPr>
        <w:fldChar w:fldCharType="separate"/>
      </w:r>
      <w:r w:rsidR="00CA4F37">
        <w:rPr>
          <w:b/>
          <w:bCs/>
          <w:noProof/>
        </w:rPr>
        <w:t>8</w:t>
      </w:r>
      <w:r w:rsidRPr="00BB37A9">
        <w:rPr>
          <w:b/>
          <w:bCs/>
        </w:rPr>
        <w:fldChar w:fldCharType="end"/>
      </w:r>
      <w:r w:rsidRPr="00BB37A9">
        <w:rPr>
          <w:b/>
          <w:bCs/>
        </w:rPr>
        <w:t xml:space="preserve">: </w:t>
      </w:r>
      <w:r>
        <w:rPr>
          <w:b/>
          <w:bCs/>
        </w:rPr>
        <w:t xml:space="preserve">Quantidade Pesquisadores no </w:t>
      </w:r>
      <w:r w:rsidRPr="00DC4EB5">
        <w:rPr>
          <w:b/>
          <w:bCs/>
        </w:rPr>
        <w:t>Cadastro SIGITEC/Cenpes</w:t>
      </w:r>
    </w:p>
    <w:tbl>
      <w:tblPr>
        <w:tblStyle w:val="Tabelacomgrade"/>
        <w:tblW w:w="8607" w:type="dxa"/>
        <w:tblLook w:val="04A0" w:firstRow="1" w:lastRow="0" w:firstColumn="1" w:lastColumn="0" w:noHBand="0" w:noVBand="1"/>
      </w:tblPr>
      <w:tblGrid>
        <w:gridCol w:w="4017"/>
        <w:gridCol w:w="941"/>
        <w:gridCol w:w="3649"/>
      </w:tblGrid>
      <w:tr w:rsidR="00ED2D7A" w14:paraId="0B8B4A0F" w14:textId="77777777" w:rsidTr="00E66A49">
        <w:tc>
          <w:tcPr>
            <w:tcW w:w="4017" w:type="dxa"/>
          </w:tcPr>
          <w:p w14:paraId="2D90E309" w14:textId="77777777" w:rsidR="00ED2D7A" w:rsidRDefault="00ED2D7A" w:rsidP="00E66A49">
            <w:r>
              <w:t>Tabela</w:t>
            </w:r>
          </w:p>
        </w:tc>
        <w:tc>
          <w:tcPr>
            <w:tcW w:w="941" w:type="dxa"/>
          </w:tcPr>
          <w:p w14:paraId="2A629FB2" w14:textId="77777777" w:rsidR="00ED2D7A" w:rsidRDefault="00ED2D7A" w:rsidP="00E66A49">
            <w:r>
              <w:t>N. OBS</w:t>
            </w:r>
          </w:p>
        </w:tc>
        <w:tc>
          <w:tcPr>
            <w:tcW w:w="3649" w:type="dxa"/>
          </w:tcPr>
          <w:p w14:paraId="249537D2" w14:textId="77777777" w:rsidR="00ED2D7A" w:rsidRDefault="00ED2D7A" w:rsidP="00E66A49">
            <w:r>
              <w:t xml:space="preserve">Informações </w:t>
            </w:r>
          </w:p>
        </w:tc>
      </w:tr>
      <w:tr w:rsidR="00ED2D7A" w14:paraId="22F059E1" w14:textId="77777777" w:rsidTr="00E66A49">
        <w:tc>
          <w:tcPr>
            <w:tcW w:w="4017" w:type="dxa"/>
          </w:tcPr>
          <w:p w14:paraId="79A4E1F6" w14:textId="77777777" w:rsidR="00ED2D7A" w:rsidRDefault="00ED2D7A" w:rsidP="00ED2D7A">
            <w:r>
              <w:t xml:space="preserve">Dados de Pesquisadores: </w:t>
            </w:r>
          </w:p>
          <w:p w14:paraId="457D8344" w14:textId="77777777" w:rsidR="00ED2D7A" w:rsidRDefault="00ED2D7A" w:rsidP="00ED2D7A">
            <w:r>
              <w:t xml:space="preserve"> Sigitec_AD1.xlsx</w:t>
            </w:r>
          </w:p>
        </w:tc>
        <w:tc>
          <w:tcPr>
            <w:tcW w:w="941" w:type="dxa"/>
          </w:tcPr>
          <w:p w14:paraId="7B21ACEE" w14:textId="4690E0C7" w:rsidR="00ED2D7A" w:rsidRDefault="00ED2D7A" w:rsidP="00ED2D7A">
            <w:r w:rsidRPr="00ED2D7A">
              <w:t>218</w:t>
            </w:r>
          </w:p>
        </w:tc>
        <w:tc>
          <w:tcPr>
            <w:tcW w:w="3649" w:type="dxa"/>
          </w:tcPr>
          <w:p w14:paraId="0F03E18B" w14:textId="203857F9" w:rsidR="00ED2D7A" w:rsidRDefault="00ED2D7A" w:rsidP="00ED2D7A">
            <w:r w:rsidRPr="00ED2D7A">
              <w:t>Refere-se aos nomes dos responsáveis sem duplicação</w:t>
            </w:r>
            <w:r>
              <w:t xml:space="preserve"> do campo “Gerente do Contrato”</w:t>
            </w:r>
          </w:p>
        </w:tc>
      </w:tr>
      <w:tr w:rsidR="00ED2D7A" w14:paraId="2A23966C" w14:textId="77777777" w:rsidTr="00E66A49">
        <w:tc>
          <w:tcPr>
            <w:tcW w:w="4017" w:type="dxa"/>
          </w:tcPr>
          <w:p w14:paraId="79B4D20B" w14:textId="77777777" w:rsidR="00ED2D7A" w:rsidRDefault="00ED2D7A" w:rsidP="00ED2D7A">
            <w:r>
              <w:t>Dados de Pesquisadores: DDL_AJUSTE_CENPES_CR160731_COM CPF.xlsx</w:t>
            </w:r>
          </w:p>
        </w:tc>
        <w:tc>
          <w:tcPr>
            <w:tcW w:w="941" w:type="dxa"/>
          </w:tcPr>
          <w:p w14:paraId="28EAF0E0" w14:textId="2C93BBC8" w:rsidR="00ED2D7A" w:rsidRDefault="00ED2D7A" w:rsidP="00ED2D7A">
            <w:r w:rsidRPr="00ED2D7A">
              <w:t>7</w:t>
            </w:r>
            <w:r>
              <w:t>.</w:t>
            </w:r>
            <w:r w:rsidRPr="00ED2D7A">
              <w:t>724</w:t>
            </w:r>
          </w:p>
        </w:tc>
        <w:tc>
          <w:tcPr>
            <w:tcW w:w="3649" w:type="dxa"/>
          </w:tcPr>
          <w:p w14:paraId="7F2784EE" w14:textId="46D3B93E" w:rsidR="00ED2D7A" w:rsidRDefault="00ED2D7A" w:rsidP="00ED2D7A">
            <w:r w:rsidRPr="00ED2D7A">
              <w:t>Refere-se aos nomes dos responsáveis sem duplicação</w:t>
            </w:r>
            <w:r>
              <w:t xml:space="preserve"> do campo “</w:t>
            </w:r>
            <w:r w:rsidRPr="00ED2D7A">
              <w:t>Nome</w:t>
            </w:r>
            <w:r>
              <w:t xml:space="preserve"> do </w:t>
            </w:r>
            <w:r w:rsidRPr="00ED2D7A">
              <w:t>Membro</w:t>
            </w:r>
            <w:r>
              <w:t>”</w:t>
            </w:r>
          </w:p>
        </w:tc>
      </w:tr>
      <w:tr w:rsidR="00ED2D7A" w14:paraId="060558C4" w14:textId="77777777" w:rsidTr="00E66A49">
        <w:tc>
          <w:tcPr>
            <w:tcW w:w="4017" w:type="dxa"/>
          </w:tcPr>
          <w:p w14:paraId="324E7FBB" w14:textId="77777777" w:rsidR="00ED2D7A" w:rsidRDefault="00ED2D7A" w:rsidP="00ED2D7A">
            <w:r>
              <w:t>Dados de linha de pesquisa:</w:t>
            </w:r>
          </w:p>
          <w:p w14:paraId="08870240" w14:textId="77777777" w:rsidR="00ED2D7A" w:rsidRDefault="00ED2D7A" w:rsidP="00ED2D7A">
            <w:r>
              <w:t>CR161309_Linhas de Pesquisa.xlsx</w:t>
            </w:r>
          </w:p>
          <w:p w14:paraId="3E6E1882" w14:textId="77777777" w:rsidR="00ED2D7A" w:rsidRDefault="00ED2D7A" w:rsidP="00ED2D7A"/>
        </w:tc>
        <w:tc>
          <w:tcPr>
            <w:tcW w:w="941" w:type="dxa"/>
          </w:tcPr>
          <w:p w14:paraId="20AF031A" w14:textId="3A97B6B5" w:rsidR="00ED2D7A" w:rsidRDefault="00ED2D7A" w:rsidP="00ED2D7A">
            <w:r w:rsidRPr="00ED2D7A">
              <w:t>1</w:t>
            </w:r>
            <w:r>
              <w:t>.</w:t>
            </w:r>
            <w:r w:rsidRPr="00ED2D7A">
              <w:t>282</w:t>
            </w:r>
          </w:p>
        </w:tc>
        <w:tc>
          <w:tcPr>
            <w:tcW w:w="3649" w:type="dxa"/>
          </w:tcPr>
          <w:p w14:paraId="7516C80C" w14:textId="1DA07A15" w:rsidR="00ED2D7A" w:rsidRDefault="00ED2D7A" w:rsidP="00ED2D7A">
            <w:r w:rsidRPr="00ED2D7A">
              <w:t>Refere-se aos nomes dos responsáveis sem duplicação</w:t>
            </w:r>
            <w:r>
              <w:t xml:space="preserve"> do campo “Coordenador”</w:t>
            </w:r>
          </w:p>
        </w:tc>
      </w:tr>
    </w:tbl>
    <w:p w14:paraId="614121E8" w14:textId="77777777" w:rsidR="00A25B30" w:rsidRDefault="00A25B30" w:rsidP="00A3198F"/>
    <w:p w14:paraId="2A4C301D" w14:textId="77777777" w:rsidR="0013265A" w:rsidRDefault="0013265A" w:rsidP="00A3198F">
      <w:pPr>
        <w:rPr>
          <w:b/>
          <w:bCs/>
        </w:rPr>
      </w:pPr>
    </w:p>
    <w:p w14:paraId="5BE36185" w14:textId="0B85E26D" w:rsidR="005907D6" w:rsidRPr="00F93452" w:rsidRDefault="004F7D04" w:rsidP="00A3198F">
      <w:pPr>
        <w:rPr>
          <w:b/>
          <w:bCs/>
        </w:rPr>
      </w:pPr>
      <w:r w:rsidRPr="00F93452">
        <w:rPr>
          <w:b/>
          <w:bCs/>
        </w:rPr>
        <w:t xml:space="preserve">Conclusão </w:t>
      </w:r>
    </w:p>
    <w:p w14:paraId="6C03A783" w14:textId="24A56080" w:rsidR="0013265A" w:rsidRDefault="0013265A" w:rsidP="00345D40">
      <w:pPr>
        <w:ind w:firstLine="708"/>
        <w:jc w:val="both"/>
      </w:pPr>
      <w:r>
        <w:t xml:space="preserve">Estamos interessados em uma lista de pesquisadores que sejam atuantes em áreas de interesses estratégicos do complexo da indústria e do petróleo e gás, os quais participaram de projetos, pesquisas, eu em laboratórios apoiados de alguma forma por iniciativas de pesquisas e desenvolvimento realizadas pela Petrobras ou ANP. </w:t>
      </w:r>
      <w:r w:rsidR="00345D40">
        <w:t xml:space="preserve">A lista de pesquisadores precisa ter publicações relevantes em período relativamente recente, e com alguma frequência e periodicidade. </w:t>
      </w:r>
      <w:r w:rsidR="00CA4F37">
        <w:t xml:space="preserve">Também queremos </w:t>
      </w:r>
      <w:r w:rsidR="00345D40">
        <w:t xml:space="preserve">excluir da lista aqueles pesquisadores atuantes em áreas não estratégicas para o complexo da indústria e do petróleo e gás, mas que eventualmente tenham colaborado em algum projeto de pesquisa com os pesquisadores de interesse. </w:t>
      </w:r>
    </w:p>
    <w:p w14:paraId="6D09317A" w14:textId="77777777" w:rsidR="00345D40" w:rsidRDefault="00345D40" w:rsidP="00A3198F"/>
    <w:p w14:paraId="348ECC38" w14:textId="13CAC074" w:rsidR="00850E30" w:rsidRPr="00BB37A9" w:rsidRDefault="00850E30" w:rsidP="00850E30">
      <w:pPr>
        <w:jc w:val="both"/>
        <w:rPr>
          <w:b/>
          <w:bCs/>
        </w:rPr>
      </w:pPr>
      <w:r w:rsidRPr="00BB37A9">
        <w:rPr>
          <w:b/>
          <w:bCs/>
        </w:rPr>
        <w:t xml:space="preserve">Tabela </w:t>
      </w:r>
      <w:r w:rsidRPr="00BB37A9">
        <w:rPr>
          <w:b/>
          <w:bCs/>
        </w:rPr>
        <w:fldChar w:fldCharType="begin"/>
      </w:r>
      <w:r w:rsidRPr="00BB37A9">
        <w:rPr>
          <w:b/>
          <w:bCs/>
        </w:rPr>
        <w:instrText xml:space="preserve"> SEQ Tabela \* ARABIC </w:instrText>
      </w:r>
      <w:r w:rsidRPr="00BB37A9">
        <w:rPr>
          <w:b/>
          <w:bCs/>
        </w:rPr>
        <w:fldChar w:fldCharType="separate"/>
      </w:r>
      <w:r w:rsidR="00CA4F37">
        <w:rPr>
          <w:b/>
          <w:bCs/>
          <w:noProof/>
        </w:rPr>
        <w:t>9</w:t>
      </w:r>
      <w:r w:rsidRPr="00BB37A9">
        <w:rPr>
          <w:b/>
          <w:bCs/>
        </w:rPr>
        <w:fldChar w:fldCharType="end"/>
      </w:r>
      <w:r w:rsidRPr="00BB37A9">
        <w:rPr>
          <w:b/>
          <w:bCs/>
        </w:rPr>
        <w:t xml:space="preserve">: </w:t>
      </w:r>
      <w:r>
        <w:rPr>
          <w:b/>
          <w:bCs/>
        </w:rPr>
        <w:t xml:space="preserve">Lista Qualificada de Pesquisadores </w:t>
      </w:r>
    </w:p>
    <w:tbl>
      <w:tblPr>
        <w:tblStyle w:val="Tabelacomgrade"/>
        <w:tblW w:w="8607" w:type="dxa"/>
        <w:tblLook w:val="04A0" w:firstRow="1" w:lastRow="0" w:firstColumn="1" w:lastColumn="0" w:noHBand="0" w:noVBand="1"/>
      </w:tblPr>
      <w:tblGrid>
        <w:gridCol w:w="514"/>
        <w:gridCol w:w="6414"/>
        <w:gridCol w:w="1679"/>
      </w:tblGrid>
      <w:tr w:rsidR="006352E0" w14:paraId="713A3817" w14:textId="77777777" w:rsidTr="00CA4F37">
        <w:tc>
          <w:tcPr>
            <w:tcW w:w="514" w:type="dxa"/>
          </w:tcPr>
          <w:p w14:paraId="4812B45C" w14:textId="77777777" w:rsidR="006352E0" w:rsidRDefault="006352E0" w:rsidP="00781AA3">
            <w:pPr>
              <w:jc w:val="center"/>
            </w:pPr>
          </w:p>
        </w:tc>
        <w:tc>
          <w:tcPr>
            <w:tcW w:w="6414" w:type="dxa"/>
          </w:tcPr>
          <w:p w14:paraId="1D727A63" w14:textId="14096920" w:rsidR="006352E0" w:rsidRDefault="006352E0" w:rsidP="00781AA3">
            <w:pPr>
              <w:jc w:val="center"/>
            </w:pPr>
          </w:p>
          <w:p w14:paraId="026C569F" w14:textId="77777777" w:rsidR="006352E0" w:rsidRDefault="006352E0" w:rsidP="00781AA3">
            <w:pPr>
              <w:jc w:val="center"/>
            </w:pPr>
          </w:p>
        </w:tc>
        <w:tc>
          <w:tcPr>
            <w:tcW w:w="1679" w:type="dxa"/>
          </w:tcPr>
          <w:p w14:paraId="1DD8168E" w14:textId="77777777" w:rsidR="00AD4521" w:rsidRDefault="00AD4521" w:rsidP="00781AA3">
            <w:pPr>
              <w:jc w:val="center"/>
            </w:pPr>
            <w:r>
              <w:t>Número de</w:t>
            </w:r>
          </w:p>
          <w:p w14:paraId="1143CDC8" w14:textId="7AB571B5" w:rsidR="006352E0" w:rsidRDefault="00AD4521" w:rsidP="00781AA3">
            <w:pPr>
              <w:jc w:val="center"/>
            </w:pPr>
            <w:r>
              <w:t xml:space="preserve"> Observações </w:t>
            </w:r>
          </w:p>
        </w:tc>
      </w:tr>
      <w:tr w:rsidR="006352E0" w14:paraId="2D3A84BE" w14:textId="77777777" w:rsidTr="00CA4F37">
        <w:tc>
          <w:tcPr>
            <w:tcW w:w="514" w:type="dxa"/>
          </w:tcPr>
          <w:p w14:paraId="1AB45990" w14:textId="5E03B9D5" w:rsidR="006352E0" w:rsidRPr="006352E0" w:rsidRDefault="006352E0" w:rsidP="00781AA3">
            <w:pPr>
              <w:jc w:val="center"/>
            </w:pPr>
            <w:r>
              <w:t>1.</w:t>
            </w:r>
          </w:p>
        </w:tc>
        <w:tc>
          <w:tcPr>
            <w:tcW w:w="6414" w:type="dxa"/>
          </w:tcPr>
          <w:p w14:paraId="6186B14E" w14:textId="02097C52" w:rsidR="006352E0" w:rsidRDefault="00AD4521" w:rsidP="00AD4521">
            <w:r>
              <w:t xml:space="preserve">Sobreposição </w:t>
            </w:r>
            <w:r w:rsidR="006352E0" w:rsidRPr="006352E0">
              <w:t>PNIPE/MCTI</w:t>
            </w:r>
            <w:r>
              <w:t xml:space="preserve"> dados do livro </w:t>
            </w:r>
          </w:p>
        </w:tc>
        <w:tc>
          <w:tcPr>
            <w:tcW w:w="1679" w:type="dxa"/>
          </w:tcPr>
          <w:p w14:paraId="074CED5C" w14:textId="6C04E5B3" w:rsidR="006352E0" w:rsidRDefault="00CE52EB" w:rsidP="00781AA3">
            <w:pPr>
              <w:jc w:val="center"/>
            </w:pPr>
            <w:r>
              <w:t>241</w:t>
            </w:r>
          </w:p>
        </w:tc>
      </w:tr>
      <w:tr w:rsidR="00AD4521" w14:paraId="5EBC1AA8" w14:textId="77777777" w:rsidTr="00CA4F37">
        <w:tc>
          <w:tcPr>
            <w:tcW w:w="514" w:type="dxa"/>
          </w:tcPr>
          <w:p w14:paraId="16294D00" w14:textId="3900B208" w:rsidR="00AD4521" w:rsidRDefault="00AD4521" w:rsidP="00AD4521">
            <w:pPr>
              <w:jc w:val="center"/>
            </w:pPr>
            <w:r>
              <w:t>2.</w:t>
            </w:r>
          </w:p>
        </w:tc>
        <w:tc>
          <w:tcPr>
            <w:tcW w:w="6414" w:type="dxa"/>
          </w:tcPr>
          <w:p w14:paraId="390327D8" w14:textId="1504FBE4" w:rsidR="00AD4521" w:rsidRDefault="00AD4521" w:rsidP="00AD4521">
            <w:r>
              <w:t>Sobreposição dados do livro e ORCID</w:t>
            </w:r>
          </w:p>
        </w:tc>
        <w:tc>
          <w:tcPr>
            <w:tcW w:w="1679" w:type="dxa"/>
          </w:tcPr>
          <w:p w14:paraId="491C537F" w14:textId="1B1DCBEB" w:rsidR="00AD4521" w:rsidRDefault="00CE52EB" w:rsidP="00AD4521">
            <w:pPr>
              <w:jc w:val="center"/>
            </w:pPr>
            <w:r w:rsidRPr="00CE52EB">
              <w:t>7.653</w:t>
            </w:r>
          </w:p>
        </w:tc>
      </w:tr>
      <w:tr w:rsidR="00AD4521" w14:paraId="3F44A869" w14:textId="77777777" w:rsidTr="00CA4F37">
        <w:tc>
          <w:tcPr>
            <w:tcW w:w="514" w:type="dxa"/>
          </w:tcPr>
          <w:p w14:paraId="2913104E" w14:textId="166F212B" w:rsidR="00AD4521" w:rsidRDefault="00AD4521" w:rsidP="00AD4521">
            <w:pPr>
              <w:jc w:val="center"/>
            </w:pPr>
            <w:r>
              <w:t>3.</w:t>
            </w:r>
          </w:p>
        </w:tc>
        <w:tc>
          <w:tcPr>
            <w:tcW w:w="6414" w:type="dxa"/>
          </w:tcPr>
          <w:p w14:paraId="715791F8" w14:textId="76FD482C" w:rsidR="00AD4521" w:rsidRDefault="00AD4521" w:rsidP="00AD4521">
            <w:r>
              <w:t xml:space="preserve">Sobreposição dados do livro e </w:t>
            </w:r>
            <w:r w:rsidRPr="00AD4521">
              <w:t>Scopus ID</w:t>
            </w:r>
          </w:p>
        </w:tc>
        <w:tc>
          <w:tcPr>
            <w:tcW w:w="1679" w:type="dxa"/>
          </w:tcPr>
          <w:p w14:paraId="4787C95C" w14:textId="45AE5F24" w:rsidR="00AD4521" w:rsidRDefault="00CE52EB" w:rsidP="00AD4521">
            <w:pPr>
              <w:jc w:val="center"/>
            </w:pPr>
            <w:r>
              <w:t>2.678</w:t>
            </w:r>
          </w:p>
        </w:tc>
      </w:tr>
      <w:tr w:rsidR="00850E30" w14:paraId="0EBC3359" w14:textId="77777777" w:rsidTr="00CA4F37">
        <w:tc>
          <w:tcPr>
            <w:tcW w:w="514" w:type="dxa"/>
          </w:tcPr>
          <w:p w14:paraId="1E4B6518" w14:textId="58D5FA1D" w:rsidR="00850E30" w:rsidRDefault="00850E30" w:rsidP="00850E30">
            <w:pPr>
              <w:tabs>
                <w:tab w:val="center" w:pos="149"/>
              </w:tabs>
            </w:pPr>
            <w:r>
              <w:tab/>
              <w:t>4.</w:t>
            </w:r>
          </w:p>
        </w:tc>
        <w:tc>
          <w:tcPr>
            <w:tcW w:w="6414" w:type="dxa"/>
          </w:tcPr>
          <w:p w14:paraId="4D720A0B" w14:textId="034F48EE" w:rsidR="00850E30" w:rsidRDefault="00850E30" w:rsidP="00850E30">
            <w:r>
              <w:t xml:space="preserve">Sobreposição </w:t>
            </w:r>
            <w:r w:rsidR="00AA1628">
              <w:t xml:space="preserve">com coordenadores </w:t>
            </w:r>
            <w:r w:rsidRPr="00850E30">
              <w:t>Equipamentos Multiusuários (EMU) da FAPESP</w:t>
            </w:r>
          </w:p>
        </w:tc>
        <w:tc>
          <w:tcPr>
            <w:tcW w:w="1679" w:type="dxa"/>
          </w:tcPr>
          <w:p w14:paraId="2AF832A8" w14:textId="75752882" w:rsidR="00850E30" w:rsidRDefault="00850E30" w:rsidP="00850E30">
            <w:pPr>
              <w:jc w:val="center"/>
            </w:pPr>
            <w:r>
              <w:t>147</w:t>
            </w:r>
          </w:p>
        </w:tc>
      </w:tr>
      <w:tr w:rsidR="00850E30" w14:paraId="6CD22694" w14:textId="77777777" w:rsidTr="00CA4F37">
        <w:tc>
          <w:tcPr>
            <w:tcW w:w="514" w:type="dxa"/>
          </w:tcPr>
          <w:p w14:paraId="1793F73C" w14:textId="3E50DD6D" w:rsidR="00850E30" w:rsidRDefault="00850E30" w:rsidP="00850E30">
            <w:pPr>
              <w:jc w:val="center"/>
            </w:pPr>
            <w:r>
              <w:t>5.</w:t>
            </w:r>
          </w:p>
        </w:tc>
        <w:tc>
          <w:tcPr>
            <w:tcW w:w="6414" w:type="dxa"/>
          </w:tcPr>
          <w:p w14:paraId="22806648" w14:textId="477804C3" w:rsidR="00850E30" w:rsidRDefault="00CA4F37" w:rsidP="00850E30">
            <w:r>
              <w:t>I</w:t>
            </w:r>
            <w:r w:rsidR="00850E30">
              <w:t>tem 4 com publicação mais recente (</w:t>
            </w:r>
            <w:r w:rsidR="00850E30" w:rsidRPr="00CE52EB">
              <w:rPr>
                <w:i/>
                <w:iCs/>
              </w:rPr>
              <w:t>Most recent publication</w:t>
            </w:r>
            <w:r w:rsidR="00850E30">
              <w:t>) maior ou igual a 2023</w:t>
            </w:r>
          </w:p>
        </w:tc>
        <w:tc>
          <w:tcPr>
            <w:tcW w:w="1679" w:type="dxa"/>
          </w:tcPr>
          <w:p w14:paraId="32E09573" w14:textId="6C43EC1E" w:rsidR="00850E30" w:rsidRDefault="00850E30" w:rsidP="00850E30">
            <w:pPr>
              <w:jc w:val="center"/>
            </w:pPr>
            <w:r>
              <w:t>1.290</w:t>
            </w:r>
          </w:p>
        </w:tc>
      </w:tr>
      <w:tr w:rsidR="00850E30" w14:paraId="7D196CBE" w14:textId="77777777" w:rsidTr="00CA4F37">
        <w:tc>
          <w:tcPr>
            <w:tcW w:w="514" w:type="dxa"/>
          </w:tcPr>
          <w:p w14:paraId="4FC43442" w14:textId="4BE842EA" w:rsidR="00850E30" w:rsidRDefault="00850E30" w:rsidP="00850E30">
            <w:pPr>
              <w:jc w:val="center"/>
            </w:pPr>
            <w:r>
              <w:t>6.</w:t>
            </w:r>
          </w:p>
        </w:tc>
        <w:tc>
          <w:tcPr>
            <w:tcW w:w="6414" w:type="dxa"/>
          </w:tcPr>
          <w:p w14:paraId="3515AFAE" w14:textId="4EFFCEBA" w:rsidR="00850E30" w:rsidRDefault="00CA4F37" w:rsidP="00850E30">
            <w:r>
              <w:t>I</w:t>
            </w:r>
            <w:r w:rsidR="00850E30">
              <w:t xml:space="preserve">tem </w:t>
            </w:r>
            <w:r w:rsidR="00CA07E7">
              <w:t>5</w:t>
            </w:r>
            <w:r w:rsidR="00850E30">
              <w:t xml:space="preserve"> com escolaridade (</w:t>
            </w:r>
            <w:r w:rsidR="00850E30" w:rsidRPr="00CA07E7">
              <w:rPr>
                <w:i/>
                <w:iCs/>
              </w:rPr>
              <w:t>Scholarly Output</w:t>
            </w:r>
            <w:r w:rsidR="00850E30">
              <w:t xml:space="preserve">) maior ou igual a 1 </w:t>
            </w:r>
          </w:p>
        </w:tc>
        <w:tc>
          <w:tcPr>
            <w:tcW w:w="1679" w:type="dxa"/>
          </w:tcPr>
          <w:p w14:paraId="1C0168AD" w14:textId="5483AF87" w:rsidR="00850E30" w:rsidRDefault="00850E30" w:rsidP="00850E30">
            <w:pPr>
              <w:jc w:val="center"/>
            </w:pPr>
            <w:r>
              <w:t>729</w:t>
            </w:r>
          </w:p>
        </w:tc>
      </w:tr>
      <w:tr w:rsidR="00850E30" w14:paraId="0FCA7D51" w14:textId="77777777" w:rsidTr="00CA4F37">
        <w:tc>
          <w:tcPr>
            <w:tcW w:w="514" w:type="dxa"/>
          </w:tcPr>
          <w:p w14:paraId="5602B2E7" w14:textId="66E5FBD5" w:rsidR="00850E30" w:rsidRDefault="00850E30" w:rsidP="00850E30">
            <w:pPr>
              <w:jc w:val="center"/>
            </w:pPr>
            <w:r>
              <w:t>7.</w:t>
            </w:r>
          </w:p>
        </w:tc>
        <w:tc>
          <w:tcPr>
            <w:tcW w:w="6414" w:type="dxa"/>
          </w:tcPr>
          <w:p w14:paraId="47FDA3C1" w14:textId="5A121323" w:rsidR="00850E30" w:rsidRDefault="00850E30" w:rsidP="00850E30">
            <w:r>
              <w:t>Junção dos dados item 6 + item 4 + item 1</w:t>
            </w:r>
          </w:p>
        </w:tc>
        <w:tc>
          <w:tcPr>
            <w:tcW w:w="1679" w:type="dxa"/>
          </w:tcPr>
          <w:p w14:paraId="687FF442" w14:textId="23646194" w:rsidR="00850E30" w:rsidRDefault="00850E30" w:rsidP="00850E30">
            <w:pPr>
              <w:jc w:val="center"/>
            </w:pPr>
            <w:r>
              <w:t>1.117</w:t>
            </w:r>
          </w:p>
        </w:tc>
      </w:tr>
      <w:tr w:rsidR="00AA1628" w14:paraId="3F9C1174" w14:textId="77777777" w:rsidTr="00CA4F37">
        <w:tc>
          <w:tcPr>
            <w:tcW w:w="514" w:type="dxa"/>
          </w:tcPr>
          <w:p w14:paraId="288C4940" w14:textId="391C03F7" w:rsidR="00AA1628" w:rsidRDefault="00AA1628" w:rsidP="00AA1628">
            <w:pPr>
              <w:jc w:val="center"/>
            </w:pPr>
            <w:r>
              <w:t>8</w:t>
            </w:r>
            <w:r>
              <w:t>.</w:t>
            </w:r>
          </w:p>
        </w:tc>
        <w:tc>
          <w:tcPr>
            <w:tcW w:w="6414" w:type="dxa"/>
          </w:tcPr>
          <w:p w14:paraId="28E2E1DC" w14:textId="04E3896F" w:rsidR="00AA1628" w:rsidRDefault="00AA1628" w:rsidP="00AA1628">
            <w:r>
              <w:t>Junção dos dados item 6 + item 1</w:t>
            </w:r>
          </w:p>
        </w:tc>
        <w:tc>
          <w:tcPr>
            <w:tcW w:w="1679" w:type="dxa"/>
          </w:tcPr>
          <w:p w14:paraId="22FF84F3" w14:textId="73FC8CBD" w:rsidR="00AA1628" w:rsidRDefault="00AA1628" w:rsidP="00AA1628">
            <w:pPr>
              <w:jc w:val="center"/>
            </w:pPr>
            <w:r w:rsidRPr="00AA1628">
              <w:t>970</w:t>
            </w:r>
          </w:p>
        </w:tc>
      </w:tr>
    </w:tbl>
    <w:p w14:paraId="28C0E08C" w14:textId="77777777" w:rsidR="00781AA3" w:rsidRDefault="00781AA3" w:rsidP="00781AA3">
      <w:pPr>
        <w:jc w:val="center"/>
      </w:pPr>
    </w:p>
    <w:p w14:paraId="6EF57B1A" w14:textId="2367D7BC" w:rsidR="00B1782C" w:rsidRDefault="00850E30" w:rsidP="00CA07E7">
      <w:pPr>
        <w:ind w:firstLine="708"/>
        <w:jc w:val="both"/>
      </w:pPr>
      <w:r>
        <w:t xml:space="preserve">A </w:t>
      </w:r>
      <w:r w:rsidR="00CA07E7">
        <w:t>l</w:t>
      </w:r>
      <w:r w:rsidR="00CA07E7" w:rsidRPr="00CA07E7">
        <w:t xml:space="preserve">ista </w:t>
      </w:r>
      <w:r w:rsidR="00CA07E7">
        <w:t>q</w:t>
      </w:r>
      <w:r w:rsidR="00CA07E7" w:rsidRPr="00CA07E7">
        <w:t xml:space="preserve">ualificada de </w:t>
      </w:r>
      <w:r w:rsidR="00CA07E7">
        <w:t>p</w:t>
      </w:r>
      <w:r w:rsidR="00CA07E7" w:rsidRPr="00CA07E7">
        <w:t>esquisadores</w:t>
      </w:r>
      <w:r w:rsidR="00CA07E7">
        <w:t xml:space="preserve"> incluiria 1.117 pesquisadores (item 7), os quais poderíamos recuperar o identificador </w:t>
      </w:r>
      <w:r w:rsidR="00CA07E7" w:rsidRPr="00AD4521">
        <w:t>Scopus ID</w:t>
      </w:r>
      <w:r w:rsidR="00CA07E7">
        <w:t xml:space="preserve"> ou </w:t>
      </w:r>
      <w:r w:rsidR="00CA07E7" w:rsidRPr="00CA07E7">
        <w:t>ORCID</w:t>
      </w:r>
      <w:r w:rsidR="00CA07E7">
        <w:t xml:space="preserve"> e que possuem publicações relevantes e relativamente recentes nas áreas de interesses estratégicos do complexo da indústria e do petróleo e gás.</w:t>
      </w:r>
    </w:p>
    <w:sectPr w:rsidR="00B1782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175E8"/>
    <w:multiLevelType w:val="hybridMultilevel"/>
    <w:tmpl w:val="41E8E7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61FC3F3E"/>
    <w:multiLevelType w:val="hybridMultilevel"/>
    <w:tmpl w:val="F760A8D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7EBE035E"/>
    <w:multiLevelType w:val="hybridMultilevel"/>
    <w:tmpl w:val="B742D99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920553741">
    <w:abstractNumId w:val="2"/>
  </w:num>
  <w:num w:numId="2" w16cid:durableId="1252471617">
    <w:abstractNumId w:val="0"/>
  </w:num>
  <w:num w:numId="3" w16cid:durableId="446002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82C"/>
    <w:rsid w:val="000A2B5D"/>
    <w:rsid w:val="0013265A"/>
    <w:rsid w:val="001C62FA"/>
    <w:rsid w:val="002A0AEF"/>
    <w:rsid w:val="00345D40"/>
    <w:rsid w:val="003B1744"/>
    <w:rsid w:val="00436017"/>
    <w:rsid w:val="00475402"/>
    <w:rsid w:val="004F7D04"/>
    <w:rsid w:val="00533145"/>
    <w:rsid w:val="00536B73"/>
    <w:rsid w:val="005907D6"/>
    <w:rsid w:val="006316B2"/>
    <w:rsid w:val="006352E0"/>
    <w:rsid w:val="006638BB"/>
    <w:rsid w:val="0066607A"/>
    <w:rsid w:val="007308DA"/>
    <w:rsid w:val="00781AA3"/>
    <w:rsid w:val="00804461"/>
    <w:rsid w:val="00850E30"/>
    <w:rsid w:val="0091557B"/>
    <w:rsid w:val="00945234"/>
    <w:rsid w:val="0095359D"/>
    <w:rsid w:val="00A25B30"/>
    <w:rsid w:val="00A3198F"/>
    <w:rsid w:val="00A55B81"/>
    <w:rsid w:val="00A73527"/>
    <w:rsid w:val="00AA1628"/>
    <w:rsid w:val="00AD4521"/>
    <w:rsid w:val="00B1782C"/>
    <w:rsid w:val="00BB37A9"/>
    <w:rsid w:val="00BE296B"/>
    <w:rsid w:val="00C13AE1"/>
    <w:rsid w:val="00C24285"/>
    <w:rsid w:val="00CA07E7"/>
    <w:rsid w:val="00CA4F37"/>
    <w:rsid w:val="00CC7D7C"/>
    <w:rsid w:val="00CE52EB"/>
    <w:rsid w:val="00D37137"/>
    <w:rsid w:val="00DC4EB5"/>
    <w:rsid w:val="00E24749"/>
    <w:rsid w:val="00ED2D7A"/>
    <w:rsid w:val="00F50FAD"/>
    <w:rsid w:val="00F918FA"/>
    <w:rsid w:val="00F93452"/>
  </w:rsids>
  <m:mathPr>
    <m:mathFont m:val="Cambria Math"/>
    <m:brkBin m:val="before"/>
    <m:brkBinSub m:val="--"/>
    <m:smallFrac m:val="0"/>
    <m:dispDef/>
    <m:lMargin m:val="0"/>
    <m:rMargin m:val="0"/>
    <m:defJc m:val="centerGroup"/>
    <m:wrapIndent m:val="1440"/>
    <m:intLim m:val="subSup"/>
    <m:naryLim m:val="undOvr"/>
  </m:mathPr>
  <w:themeFontLang w:val="pt-B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2D585"/>
  <w15:chartTrackingRefBased/>
  <w15:docId w15:val="{9B869484-D1AF-419C-AA6B-ED8987FD5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178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178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1782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1782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1782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1782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1782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1782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1782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1782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1782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1782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1782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1782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1782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1782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1782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1782C"/>
    <w:rPr>
      <w:rFonts w:eastAsiaTheme="majorEastAsia" w:cstheme="majorBidi"/>
      <w:color w:val="272727" w:themeColor="text1" w:themeTint="D8"/>
    </w:rPr>
  </w:style>
  <w:style w:type="paragraph" w:styleId="Ttulo">
    <w:name w:val="Title"/>
    <w:basedOn w:val="Normal"/>
    <w:next w:val="Normal"/>
    <w:link w:val="TtuloChar"/>
    <w:uiPriority w:val="10"/>
    <w:qFormat/>
    <w:rsid w:val="00B178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1782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1782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1782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1782C"/>
    <w:pPr>
      <w:spacing w:before="160"/>
      <w:jc w:val="center"/>
    </w:pPr>
    <w:rPr>
      <w:i/>
      <w:iCs/>
      <w:color w:val="404040" w:themeColor="text1" w:themeTint="BF"/>
    </w:rPr>
  </w:style>
  <w:style w:type="character" w:customStyle="1" w:styleId="CitaoChar">
    <w:name w:val="Citação Char"/>
    <w:basedOn w:val="Fontepargpadro"/>
    <w:link w:val="Citao"/>
    <w:uiPriority w:val="29"/>
    <w:rsid w:val="00B1782C"/>
    <w:rPr>
      <w:i/>
      <w:iCs/>
      <w:color w:val="404040" w:themeColor="text1" w:themeTint="BF"/>
    </w:rPr>
  </w:style>
  <w:style w:type="paragraph" w:styleId="PargrafodaLista">
    <w:name w:val="List Paragraph"/>
    <w:basedOn w:val="Normal"/>
    <w:uiPriority w:val="34"/>
    <w:qFormat/>
    <w:rsid w:val="00B1782C"/>
    <w:pPr>
      <w:ind w:left="720"/>
      <w:contextualSpacing/>
    </w:pPr>
  </w:style>
  <w:style w:type="character" w:styleId="nfaseIntensa">
    <w:name w:val="Intense Emphasis"/>
    <w:basedOn w:val="Fontepargpadro"/>
    <w:uiPriority w:val="21"/>
    <w:qFormat/>
    <w:rsid w:val="00B1782C"/>
    <w:rPr>
      <w:i/>
      <w:iCs/>
      <w:color w:val="0F4761" w:themeColor="accent1" w:themeShade="BF"/>
    </w:rPr>
  </w:style>
  <w:style w:type="paragraph" w:styleId="CitaoIntensa">
    <w:name w:val="Intense Quote"/>
    <w:basedOn w:val="Normal"/>
    <w:next w:val="Normal"/>
    <w:link w:val="CitaoIntensaChar"/>
    <w:uiPriority w:val="30"/>
    <w:qFormat/>
    <w:rsid w:val="00B178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1782C"/>
    <w:rPr>
      <w:i/>
      <w:iCs/>
      <w:color w:val="0F4761" w:themeColor="accent1" w:themeShade="BF"/>
    </w:rPr>
  </w:style>
  <w:style w:type="character" w:styleId="RefernciaIntensa">
    <w:name w:val="Intense Reference"/>
    <w:basedOn w:val="Fontepargpadro"/>
    <w:uiPriority w:val="32"/>
    <w:qFormat/>
    <w:rsid w:val="00B1782C"/>
    <w:rPr>
      <w:b/>
      <w:bCs/>
      <w:smallCaps/>
      <w:color w:val="0F4761" w:themeColor="accent1" w:themeShade="BF"/>
      <w:spacing w:val="5"/>
    </w:rPr>
  </w:style>
  <w:style w:type="table" w:styleId="Tabelacomgrade">
    <w:name w:val="Table Grid"/>
    <w:basedOn w:val="Tabelanormal"/>
    <w:uiPriority w:val="39"/>
    <w:rsid w:val="00781A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uiPriority w:val="35"/>
    <w:semiHidden/>
    <w:unhideWhenUsed/>
    <w:qFormat/>
    <w:rsid w:val="00BB37A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434880">
      <w:bodyDiv w:val="1"/>
      <w:marLeft w:val="0"/>
      <w:marRight w:val="0"/>
      <w:marTop w:val="0"/>
      <w:marBottom w:val="0"/>
      <w:divBdr>
        <w:top w:val="none" w:sz="0" w:space="0" w:color="auto"/>
        <w:left w:val="none" w:sz="0" w:space="0" w:color="auto"/>
        <w:bottom w:val="none" w:sz="0" w:space="0" w:color="auto"/>
        <w:right w:val="none" w:sz="0" w:space="0" w:color="auto"/>
      </w:divBdr>
    </w:div>
    <w:div w:id="1275016407">
      <w:bodyDiv w:val="1"/>
      <w:marLeft w:val="0"/>
      <w:marRight w:val="0"/>
      <w:marTop w:val="0"/>
      <w:marBottom w:val="0"/>
      <w:divBdr>
        <w:top w:val="none" w:sz="0" w:space="0" w:color="auto"/>
        <w:left w:val="none" w:sz="0" w:space="0" w:color="auto"/>
        <w:bottom w:val="none" w:sz="0" w:space="0" w:color="auto"/>
        <w:right w:val="none" w:sz="0" w:space="0" w:color="auto"/>
      </w:divBdr>
    </w:div>
    <w:div w:id="1535996772">
      <w:bodyDiv w:val="1"/>
      <w:marLeft w:val="0"/>
      <w:marRight w:val="0"/>
      <w:marTop w:val="0"/>
      <w:marBottom w:val="0"/>
      <w:divBdr>
        <w:top w:val="none" w:sz="0" w:space="0" w:color="auto"/>
        <w:left w:val="none" w:sz="0" w:space="0" w:color="auto"/>
        <w:bottom w:val="none" w:sz="0" w:space="0" w:color="auto"/>
        <w:right w:val="none" w:sz="0" w:space="0" w:color="auto"/>
      </w:divBdr>
      <w:divsChild>
        <w:div w:id="1226531486">
          <w:marLeft w:val="0"/>
          <w:marRight w:val="0"/>
          <w:marTop w:val="0"/>
          <w:marBottom w:val="0"/>
          <w:divBdr>
            <w:top w:val="none" w:sz="0" w:space="0" w:color="auto"/>
            <w:left w:val="none" w:sz="0" w:space="0" w:color="auto"/>
            <w:bottom w:val="none" w:sz="0" w:space="0" w:color="auto"/>
            <w:right w:val="none" w:sz="0" w:space="0" w:color="auto"/>
          </w:divBdr>
          <w:divsChild>
            <w:div w:id="193593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040B80-424F-4C13-877A-2BEA870151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772</TotalTime>
  <Pages>1</Pages>
  <Words>3603</Words>
  <Characters>19459</Characters>
  <Application>Microsoft Office Word</Application>
  <DocSecurity>0</DocSecurity>
  <Lines>162</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Franco Alves</dc:creator>
  <cp:keywords/>
  <dc:description/>
  <cp:lastModifiedBy>Patrick Franco Alves</cp:lastModifiedBy>
  <cp:revision>18</cp:revision>
  <dcterms:created xsi:type="dcterms:W3CDTF">2025-05-18T20:43:00Z</dcterms:created>
  <dcterms:modified xsi:type="dcterms:W3CDTF">2025-05-19T20:23:00Z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459b2e0-2ec4-47e6-afc1-6e3f8b684f6a_Enabled">
    <vt:lpwstr>true</vt:lpwstr>
  </property>
  <property fmtid="{D5CDD505-2E9C-101B-9397-08002B2CF9AE}" pid="3" name="MSIP_Label_6459b2e0-2ec4-47e6-afc1-6e3f8b684f6a_SetDate">
    <vt:lpwstr>2025-05-19T04:04:00Z</vt:lpwstr>
  </property>
  <property fmtid="{D5CDD505-2E9C-101B-9397-08002B2CF9AE}" pid="4" name="MSIP_Label_6459b2e0-2ec4-47e6-afc1-6e3f8b684f6a_Method">
    <vt:lpwstr>Privileged</vt:lpwstr>
  </property>
  <property fmtid="{D5CDD505-2E9C-101B-9397-08002B2CF9AE}" pid="5" name="MSIP_Label_6459b2e0-2ec4-47e6-afc1-6e3f8b684f6a_Name">
    <vt:lpwstr>6459b2e0-2ec4-47e6-afc1-6e3f8b684f6a</vt:lpwstr>
  </property>
  <property fmtid="{D5CDD505-2E9C-101B-9397-08002B2CF9AE}" pid="6" name="MSIP_Label_6459b2e0-2ec4-47e6-afc1-6e3f8b684f6a_SiteId">
    <vt:lpwstr>b417b620-2ae9-4a83-ab6c-7fbd828bda1d</vt:lpwstr>
  </property>
  <property fmtid="{D5CDD505-2E9C-101B-9397-08002B2CF9AE}" pid="7" name="MSIP_Label_6459b2e0-2ec4-47e6-afc1-6e3f8b684f6a_ActionId">
    <vt:lpwstr>ccb341b2-7f5c-4bac-a15b-7d71db07d19e</vt:lpwstr>
  </property>
  <property fmtid="{D5CDD505-2E9C-101B-9397-08002B2CF9AE}" pid="8" name="MSIP_Label_6459b2e0-2ec4-47e6-afc1-6e3f8b684f6a_ContentBits">
    <vt:lpwstr>0</vt:lpwstr>
  </property>
  <property fmtid="{D5CDD505-2E9C-101B-9397-08002B2CF9AE}" pid="9" name="MSIP_Label_6459b2e0-2ec4-47e6-afc1-6e3f8b684f6a_Tag">
    <vt:lpwstr>10, 0, 1, 1</vt:lpwstr>
  </property>
</Properties>
</file>