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3399"/>
          <w:sz w:val="40"/>
          <w:szCs w:val="40"/>
          <w:u w:val="none"/>
          <w:shd w:fill="auto" w:val="clear"/>
          <w:vertAlign w:val="baseline"/>
          <w:rtl w:val="0"/>
        </w:rPr>
        <w:t xml:space="preserve">J. Patrick Freeman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321 Race Street, Perkasie,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 </w:t>
      </w:r>
      <w:r w:rsidDel="00000000" w:rsidR="00000000" w:rsidRPr="00000000">
        <w:rPr>
          <w:i w:val="1"/>
          <w:sz w:val="22"/>
          <w:szCs w:val="22"/>
          <w:rtl w:val="0"/>
        </w:rPr>
        <w:t xml:space="preserve">18944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254-644-2445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pfree451@gmail.com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Relevant Skills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Proficient in R, R Markdown and R Shiny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Experienced using ggplot2 for a variety of data visualizations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Routinely uses Git for version control and collaboration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0A">
      <w:pPr>
        <w:ind w:left="72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Associate Data Scientist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Adelphi Research, Doylestown, Pennsylvania </w:t>
        <w:tab/>
        <w:tab/>
        <w:tab/>
        <w:tab/>
        <w:t xml:space="preserve">January 2022 to Present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Develops interactive global dashboard designed to track monthly data across numerous key metrics through R Shiny hosted on RStudio Connect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Creates custom interactive deliverables via R Markdown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Partners with research teams throughout the project lifecycle on design, analysis and reporting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Conducts advanced statistical data modeling such as driver analysis, max diff, and CHAID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Maintains and improves upon internal R package on GitHub for routine data visualizations and analysis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Senior Project Director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Adelphi Research, Doylestown, Pennsylvania </w:t>
        <w:tab/>
        <w:tab/>
        <w:tab/>
        <w:tab/>
        <w:t xml:space="preserve">September 2019 to January 2022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Oversees all aspects of custom quantitative research focused in the pharmaceutical oncology space, including research design, execution, analysis and reporting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Cleans data, conducts driver analysis and other ad hoc advanced analysis through 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Develops and maintains client relationships leading to over 2 million dollars on average sold and executed in projects each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Creates and presents detailed reports with key business insights and recommendations to clients and 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Manages project teams across various project simultaneously to maintain timelines and ensure client needs are achieved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Regularly teaches statistical software use to further build technical skill sets of new and tenured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Market Research Analyst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iMarketResearch, Newtown, Pennsylvania </w:t>
        <w:tab/>
        <w:tab/>
        <w:tab/>
        <w:tab/>
        <w:t xml:space="preserve">March 2019 to </w:t>
      </w:r>
      <w:r w:rsidDel="00000000" w:rsidR="00000000" w:rsidRPr="00000000">
        <w:rPr>
          <w:sz w:val="22"/>
          <w:szCs w:val="22"/>
          <w:rtl w:val="0"/>
        </w:rPr>
        <w:t xml:space="preserve">September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Analyst with demonstrated project management background in a multitude of industries including pharmaceuticals, life sciences, technology, CPG, and industrials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</w:t>
      </w:r>
      <w:r w:rsidDel="00000000" w:rsidR="00000000" w:rsidRPr="00000000">
        <w:rPr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behavioral economics in various quantitative methodologies to fully understand individual’s decision-making process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</w:t>
      </w:r>
      <w:r w:rsidDel="00000000" w:rsidR="00000000" w:rsidRPr="00000000">
        <w:rPr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using SPSS to interpret the results and discover the underlying story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detailed and comprehensive reports that deliver</w:t>
      </w:r>
      <w:r w:rsidDel="00000000" w:rsidR="00000000" w:rsidRPr="00000000">
        <w:rPr>
          <w:sz w:val="22"/>
          <w:szCs w:val="22"/>
          <w:rtl w:val="0"/>
        </w:rPr>
        <w:t xml:space="preserve">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valuable </w:t>
      </w:r>
      <w:r w:rsidDel="00000000" w:rsidR="00000000" w:rsidRPr="00000000">
        <w:rPr>
          <w:sz w:val="22"/>
          <w:szCs w:val="22"/>
          <w:rtl w:val="0"/>
        </w:rPr>
        <w:t xml:space="preserve">actionable insights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sz w:val="22"/>
          <w:szCs w:val="22"/>
          <w:rtl w:val="0"/>
        </w:rPr>
        <w:t xml:space="preserve">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</w:t>
      </w:r>
      <w:r w:rsidDel="00000000" w:rsidR="00000000" w:rsidRPr="00000000">
        <w:rPr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programming and sample vendors to ensure a successful project and budget outcome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72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Senior Associate, Surveys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GLG, New York, New York</w:t>
        <w:tab/>
        <w:tab/>
        <w:tab/>
        <w:tab/>
        <w:tab/>
        <w:tab/>
        <w:t xml:space="preserve">October 2017 to March 2019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manager with a history of effectively providing quality B2B and B2C insights to life science, industrial, and technology clients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questionnaires using methodologies such as forecasting, competitive benchmarking, market drivers and various pricing models to fulfill client’s research objectives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and managed surveys using internal B2B network and various sample providers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</w:t>
      </w:r>
      <w:r w:rsidDel="00000000" w:rsidR="00000000" w:rsidRPr="00000000">
        <w:rPr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the reporting team to present findings and insights through reports and visualizations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 Coordinator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GLG, New York, New York</w:t>
        <w:tab/>
        <w:tab/>
        <w:tab/>
        <w:tab/>
        <w:tab/>
        <w:tab/>
        <w:t xml:space="preserve">November 2016 to October 2017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and managed internal panel survey to track member engagement metrics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and processed sales leads, built profiles, and directed client inquiries to appropriate teams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and maintained complex conference room calendars and phone lines while pivoting to check-in guests and build relationships with returning guests</w:t>
        <w:br w:type="textWrapping"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Highline Design Corp, New York, New York</w:t>
        <w:tab/>
        <w:tab/>
        <w:tab/>
        <w:tab/>
        <w:t xml:space="preserve">May 2015 to November 2016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Coordinated six commercial and residential construction teams across two metropolitan areas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proposals and contracts based on technical specification for each project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Filed and managed hold harmless waivers, exhibit A agreements, and certificates of insurance to obtain necessary DOB permits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Sales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Barnes and Noble, Waco, Texas</w:t>
        <w:tab/>
        <w:tab/>
        <w:tab/>
        <w:tab/>
        <w:tab/>
        <w:tab/>
        <w:t xml:space="preserve">August 2014 to May 2015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Oversaw customer service and daily sales quotas as a manager on duty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digital device sales initiative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sales performer and recognized nationally by the company</w:t>
      </w:r>
    </w:p>
    <w:p w:rsidR="00000000" w:rsidDel="00000000" w:rsidP="00000000" w:rsidRDefault="00000000" w:rsidRPr="00000000" w14:paraId="0000003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Texas State University - San Marcos, Texas</w:t>
        <w:tab/>
        <w:t xml:space="preserve">    </w:t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Graduated August 2014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Bachelor of Science in Applied Sociology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27DB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BB27DB"/>
    <w:pPr>
      <w:spacing w:after="100" w:afterAutospacing="1" w:before="100" w:beforeAutospacing="1"/>
    </w:pPr>
  </w:style>
  <w:style w:type="character" w:styleId="apple-tab-span" w:customStyle="1">
    <w:name w:val="apple-tab-span"/>
    <w:basedOn w:val="DefaultParagraphFont"/>
    <w:rsid w:val="00BB27DB"/>
  </w:style>
  <w:style w:type="paragraph" w:styleId="Header">
    <w:name w:val="header"/>
    <w:basedOn w:val="Normal"/>
    <w:link w:val="HeaderChar"/>
    <w:uiPriority w:val="99"/>
    <w:unhideWhenUsed w:val="1"/>
    <w:rsid w:val="00BB27D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B27DB"/>
    <w:rPr>
      <w:rFonts w:ascii="Times New Roman" w:cs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BB27D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B27DB"/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5E55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E55DE"/>
    <w:rPr>
      <w:color w:val="605e5c"/>
      <w:shd w:color="auto" w:fill="e1dfdd" w:val="clear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B577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B577DC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B577DC"/>
    <w:rPr>
      <w:rFonts w:ascii="Times New Roman" w:cs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B577D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B577DC"/>
    <w:rPr>
      <w:rFonts w:ascii="Times New Roman" w:cs="Times New Roman" w:eastAsia="Times New Roman" w:hAnsi="Times New Roman"/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577DC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577DC"/>
    <w:rPr>
      <w:rFonts w:ascii="Segoe UI" w:cs="Segoe UI" w:eastAsia="Times New Roman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Kl81zQquweQ0Xc5HrBlYafuaFg==">AMUW2mWkZRGsW0OJkNE39FmzB4ZxF6mmf1PRE2wA+gdFJqDad8GvEkWABColwMfOs6I8kyvnsw/OZUlKzX0qVR6/PMM6fkAkfGZGPcNAhEPe9V2c1eBC3Y4Qz0yGBieTF3VOYe317k5yQvQymAFsaswMiooVMuZcdFoZs33hMHuqh/SnKKauGSQ=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2019-08-16T16:02:00Z</dcterms:created>
  <dc:creator>Patrick Freeman</dc:creator>
</cp:coreProperties>
</file>