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71C4C4E3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2039A7F8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5EED9528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94C0F23" w14:textId="3C22A3A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55ED9884" w14:textId="2670C85D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700E1E3" w14:textId="5BA009D3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17E68474" w14:textId="1F604CEF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</w:t>
            </w:r>
            <w:r w:rsidR="006F158D">
              <w:rPr>
                <w:rFonts w:ascii="Calibri" w:eastAsia="Calibri" w:hAnsi="Calibri" w:cs="Calibri"/>
                <w:color w:val="E2E8EE"/>
              </w:rPr>
              <w:t>29</w:t>
            </w:r>
            <w:r>
              <w:rPr>
                <w:rFonts w:ascii="Calibri" w:eastAsia="Calibri" w:hAnsi="Calibri" w:cs="Calibri"/>
                <w:color w:val="E2E8EE"/>
              </w:rPr>
              <w:t xml:space="preserve"> </w:t>
            </w:r>
            <w:r w:rsidR="006F158D">
              <w:rPr>
                <w:rFonts w:ascii="Calibri" w:eastAsia="Calibri" w:hAnsi="Calibri" w:cs="Calibri"/>
                <w:color w:val="E2E8EE"/>
              </w:rPr>
              <w:t>492 4510</w:t>
            </w:r>
          </w:p>
          <w:p w14:paraId="01741875" w14:textId="651B4744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DDAEA76" w14:textId="2FE975A2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 xml:space="preserve">CORE </w:t>
            </w:r>
            <w:r w:rsidR="008E01F3"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SKILLS</w:t>
            </w:r>
          </w:p>
          <w:p w14:paraId="3261A648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6734EF4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REST/OpenAPI</w:t>
            </w:r>
          </w:p>
          <w:p w14:paraId="74CD19F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7B69ED06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Azure (App Config, Key Vault, App Insights, Service Bus, Blob Storage, Redis, Functions) · AWS (S3, SQS) · Azure DevOps · Buildkite · Git</w:t>
            </w:r>
          </w:p>
          <w:p w14:paraId="29B6E65C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68B00F8A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55123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54C08EAE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7A2E8EA9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6723E759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676F28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593214D1" w14:textId="7221367E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Cursor</w:t>
            </w:r>
            <w:r w:rsidR="00AC3E83">
              <w:rPr>
                <w:rFonts w:ascii="Calibri" w:eastAsia="Calibri" w:hAnsi="Calibri" w:cs="Calibri"/>
                <w:color w:val="E2E8EE"/>
              </w:rPr>
              <w:t>, Gemini</w:t>
            </w:r>
          </w:p>
          <w:p w14:paraId="28D05766" w14:textId="60B9F67D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42D84F3F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3C6FABE7" w14:textId="6ECC1AC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AI </w:t>
            </w:r>
            <w:r w:rsidR="003C5708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Automation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Workflows</w:t>
            </w:r>
          </w:p>
          <w:p w14:paraId="5BB5A6BD" w14:textId="3CC07010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Zapier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62CA93D3" w14:textId="4721D2A9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CAREER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61B70A6B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1C1ED1EE" w14:textId="673C68B6" w:rsidR="00AD653F" w:rsidRDefault="009C4F89" w:rsidP="009C4F89">
                  <w:pPr>
                    <w:rPr>
                      <w:rFonts w:ascii="Calibri" w:eastAsia="Calibri" w:hAnsi="Calibri" w:cs="Calibri"/>
                      <w:color w:val="2C2C2C"/>
                    </w:rPr>
                  </w:pPr>
                  <w:r w:rsidRPr="009C4F89">
                    <w:rPr>
                      <w:rFonts w:ascii="Calibri" w:eastAsia="Calibri" w:hAnsi="Calibri" w:cs="Calibri"/>
                      <w:color w:val="2C2C2C"/>
                    </w:rPr>
                    <w:t>Senior Software Engineer with 15+ years of expertise engineering high-performance enterprise systems and 24/7 mission-critical architectures. Specialized in modernizing traditional enterprise backend systems by integrating agentic AI and intelligent digital workflows that scale.</w:t>
                  </w:r>
                </w:p>
                <w:p w14:paraId="138A052E" w14:textId="77777777" w:rsidR="00AD653F" w:rsidRDefault="00AD653F" w:rsidP="009C4F89">
                  <w:pPr>
                    <w:rPr>
                      <w:rFonts w:ascii="Calibri" w:eastAsia="Calibri" w:hAnsi="Calibri" w:cs="Calibri"/>
                      <w:color w:val="2C2C2C"/>
                    </w:rPr>
                  </w:pPr>
                </w:p>
                <w:p w14:paraId="23F83D5F" w14:textId="77777777" w:rsidR="00AD653F" w:rsidRDefault="009C4F89" w:rsidP="009C4F89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ascii="Calibri" w:eastAsia="Calibri" w:hAnsi="Calibri" w:cs="Calibri"/>
                      <w:color w:val="2C2C2C"/>
                    </w:rPr>
                  </w:pPr>
                  <w:r w:rsidRPr="00AD653F">
                    <w:rPr>
                      <w:rFonts w:ascii="Calibri" w:eastAsia="Calibri" w:hAnsi="Calibri" w:cs="Calibri"/>
                      <w:color w:val="2C2C2C"/>
                    </w:rPr>
                    <w:t>Enterprise Integration: SAP MES, .NET Core APIs, SQL Server, Cloud Architecture.</w:t>
                  </w:r>
                </w:p>
                <w:p w14:paraId="6199E03D" w14:textId="77777777" w:rsidR="00AD653F" w:rsidRDefault="009C4F89" w:rsidP="009C4F89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ascii="Calibri" w:eastAsia="Calibri" w:hAnsi="Calibri" w:cs="Calibri"/>
                      <w:color w:val="2C2C2C"/>
                    </w:rPr>
                  </w:pPr>
                  <w:r w:rsidRPr="00AD653F">
                    <w:rPr>
                      <w:rFonts w:ascii="Calibri" w:eastAsia="Calibri" w:hAnsi="Calibri" w:cs="Calibri"/>
                      <w:color w:val="2C2C2C"/>
                    </w:rPr>
                    <w:t>AI &amp; Automation: Agentic AI systems, n8n, Zapier, workflow automation.</w:t>
                  </w:r>
                </w:p>
                <w:p w14:paraId="1095E677" w14:textId="126C58DD" w:rsidR="00DD76F9" w:rsidRPr="00AD653F" w:rsidRDefault="009C4F89" w:rsidP="009C4F89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ascii="Calibri" w:eastAsia="Calibri" w:hAnsi="Calibri" w:cs="Calibri"/>
                      <w:color w:val="2C2C2C"/>
                    </w:rPr>
                  </w:pPr>
                  <w:r w:rsidRPr="00AD653F">
                    <w:rPr>
                      <w:rFonts w:ascii="Calibri" w:eastAsia="Calibri" w:hAnsi="Calibri" w:cs="Calibri"/>
                      <w:color w:val="2C2C2C"/>
                    </w:rPr>
                    <w:t>Engineering Excellence: Architecture design, automation scripts, SOLID principles.</w:t>
                  </w:r>
                </w:p>
              </w:tc>
            </w:tr>
          </w:tbl>
          <w:p w14:paraId="461784A3" w14:textId="4EBFE2E1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PROFESSIONAL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EXPERIENCE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S</w:t>
            </w:r>
          </w:p>
          <w:p w14:paraId="5EC9B3E1" w14:textId="3BD39332" w:rsidR="00DD76F9" w:rsidRDefault="00AD653F" w:rsidP="007C1911">
            <w:pPr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  <w:r>
              <w:rPr>
                <w:rFonts w:ascii="Calibri" w:eastAsia="Calibri" w:hAnsi="Calibri" w:cs="Calibri"/>
                <w:color w:val="6B7280"/>
              </w:rPr>
              <w:t>2023 - 2026</w:t>
            </w:r>
            <w:r w:rsidR="007C1911"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Discovery Holiday Parks AU @ Emapta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</w:p>
          <w:p w14:paraId="7B06B2F3" w14:textId="7B29CFC2" w:rsidR="00DD76F9" w:rsidRPr="0019479D" w:rsidRDefault="008E01F3">
            <w:pPr>
              <w:spacing w:after="100"/>
              <w:rPr>
                <w:rFonts w:ascii="Calibri" w:eastAsia="Calibri" w:hAnsi="Calibri" w:cs="Calibri"/>
                <w:color w:val="6B7280"/>
              </w:rPr>
            </w:pPr>
            <w:r w:rsidRPr="0019479D"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4B0C09EA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Built and maintained the Deals and WikiCamps domain, focusing on RESTful API implementation and EF Core data access for reliable, scalable platform integration.</w:t>
            </w:r>
          </w:p>
          <w:p w14:paraId="27E536BE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Contributed to a microservices-based architecture for the WikiCamps platform, delivering shared services across sites, forums, accounts, trips, and media modules.</w:t>
            </w:r>
          </w:p>
          <w:p w14:paraId="1F71DD9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Took ownership of the Admin Portal (Retool) for deals, bookings, and WikiCamps — including pages, resource/query configuration, and multi-environment setup.</w:t>
            </w:r>
          </w:p>
          <w:p w14:paraId="6E4F613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Worked extensively with Azure services: Key Vault, Application Insights, Redis Cache, Blob Storage, Service Bus (message handlers), and Azure Functions (media resizing, scheduled jobs, offline builder).</w:t>
            </w:r>
          </w:p>
          <w:p w14:paraId="7650857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Integrated external and internal services such as BookEasy (bookings), OSRM (routing) with Polly resilience policies, and Azure AI Search for content indexing.</w:t>
            </w:r>
          </w:p>
          <w:p w14:paraId="404E99D8" w14:textId="54D87148" w:rsidR="0019479D" w:rsidRPr="0019479D" w:rsidRDefault="008E01F3" w:rsidP="0019479D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Used Cursor (repository-level rules, MCP for read-only Azure/SQL access) to support AI-assisted development; ensured all changes were reviewed and validated before merge or execution.</w:t>
            </w:r>
          </w:p>
          <w:p w14:paraId="3EEAA85E" w14:textId="77777777" w:rsidR="00DD76F9" w:rsidRDefault="008E01F3">
            <w:pPr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 w:rsidRPr="0019479D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4B49F284" w14:textId="5DF9CF4D" w:rsidR="00DD76F9" w:rsidRDefault="0019479D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Emapta</w:t>
            </w:r>
            <w:r w:rsidR="007C1911"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 w:rsidR="008E01F3" w:rsidRPr="0019479D"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6EE9A00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Collaborated in the development of a highly scalable web application architecture utilizing AWS S3 and SQS for efficient and reliable storage and messaging solutions.</w:t>
            </w:r>
          </w:p>
          <w:p w14:paraId="13ACD98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Responsible for the design, development, refactoring, and maintenance of the Optimatech application, implementing efficient and reliable best software practices.</w:t>
            </w:r>
          </w:p>
          <w:p w14:paraId="6920DCB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Participated in code review sessions, enforcing coding standards and maintainability.</w:t>
            </w:r>
          </w:p>
          <w:p w14:paraId="2CC1255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Created and maintained top-notch functional and technical documentation using Confluence, resulting in a 50% improvement in knowledge sharing and software development and troubleshooting efficiency.</w:t>
            </w:r>
          </w:p>
          <w:p w14:paraId="08C1421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Successfully deployed code to Test, UAT, and production environments using Buildkite, ensuring minimal downtime and efficient releases.</w:t>
            </w:r>
          </w:p>
          <w:p w14:paraId="303BB713" w14:textId="7F34629A" w:rsidR="0019479D" w:rsidRPr="00AC3E83" w:rsidRDefault="008E01F3" w:rsidP="00AC3E8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Oversaw the accuracy of meter data, ensuring a 99% data quality rate.</w:t>
            </w:r>
          </w:p>
          <w:p w14:paraId="769048C5" w14:textId="0E7EC441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1844AB60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6F3474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Maintained 99% uptime for the Manufacturing Execution System (MES), ensuring reliable production operations.</w:t>
            </w:r>
          </w:p>
          <w:p w14:paraId="4E3C10E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lastRenderedPageBreak/>
              <w:t>• Designed and delivered automation solutions by analyzing production workflows, collaborating with users, and resolving system bottlenecks — increasing productivity by 75%, generating over MYR 1M in time savings, and implementing Poka-Yoke (mistake-proofing) processes.</w:t>
            </w:r>
          </w:p>
          <w:p w14:paraId="7161EBD9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over 100 servers running on physical, VMware, and Hyper-V infrastructure, including in-house and Japan Software databases running on Oracle and MS SQL.</w:t>
            </w:r>
          </w:p>
          <w:p w14:paraId="54A1D3E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Developed system integrations between SAP and MES, automating material master registration and production planning processes.</w:t>
            </w:r>
          </w:p>
          <w:p w14:paraId="5F4BFAB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Built interactive management dashboards and analytics using TIBCO Spotfire, enabling faster operational insights and decision-making.</w:t>
            </w:r>
          </w:p>
          <w:p w14:paraId="00DF4E74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11D15C2F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Grand Dragon Resorts, Chrey Thom, Cambodia</w:t>
            </w:r>
          </w:p>
          <w:p w14:paraId="27CA38B7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Manager: led project planning, resourcing, documentation, and client engagement; cleared risks so deliverables shipped on time.</w:t>
            </w:r>
          </w:p>
          <w:p w14:paraId="13EE87F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Executive: delivered in-house Point of Sales (POS), Casino Management (CMS), and Automated Timekeeping System with Biometric (ATS); fully automated previously manual processes where applicable.</w:t>
            </w:r>
          </w:p>
          <w:p w14:paraId="40E27811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4B24ECE5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62A0DEB6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Senior Programmer: designed and built club systems covering employment, payroll, timekeeping, billing/collections, accounts payable, and POS for revenue centres and retail.</w:t>
            </w:r>
          </w:p>
          <w:p w14:paraId="508CDDE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Windows Server, SCO UNIX, Novell NetWare, Oracle OPERA 4.04 PMS, and Micros-Fidelio; handled database tuning, indexing, and security.</w:t>
            </w:r>
          </w:p>
          <w:p w14:paraId="472AF04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Junior Programmer: performed day-to-day monitoring of systems and databases (99% uptime target), built custom programs, evaluated vendors, and provided front-line IT support for members and staff.</w:t>
            </w:r>
          </w:p>
          <w:p w14:paraId="54341B07" w14:textId="77777777" w:rsidR="007C1911" w:rsidRDefault="007C1911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CERTIFICATIONS</w:t>
            </w:r>
          </w:p>
          <w:p w14:paraId="6DFDBB99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OpenAI Academy: Agent and Workflows (2026)</w:t>
            </w:r>
          </w:p>
          <w:p w14:paraId="3A12D78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No Code Automation with Zapier (2026)</w:t>
            </w:r>
          </w:p>
          <w:p w14:paraId="7FE3A5D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QS101: N8N Quickstart (2026)</w:t>
            </w:r>
          </w:p>
          <w:p w14:paraId="5B5D3737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The Complete ReactJs Course - Basics to Advanced (2026)</w:t>
            </w:r>
          </w:p>
          <w:p w14:paraId="221C0F3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Google AI Studio Bootcamp: Build Pro Apps with Gemini (2026)</w:t>
            </w:r>
          </w:p>
          <w:p w14:paraId="2980DA2C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Claude Pro: Build, Integrate &amp; Optimize AI Solutions (2026)</w:t>
            </w:r>
          </w:p>
          <w:p w14:paraId="4F3E830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Infra as a Code with Azure Bicep (2025)</w:t>
            </w:r>
          </w:p>
          <w:p w14:paraId="2C349FF8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Azure DevOps CI/CD pipelines (2025)</w:t>
            </w:r>
          </w:p>
          <w:p w14:paraId="79E9C86E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Code Reviews for Secure, Clean, and Scalable Code (2024)</w:t>
            </w:r>
          </w:p>
          <w:p w14:paraId="24A4494A" w14:textId="77777777" w:rsidR="00F131F1" w:rsidRDefault="007C1911" w:rsidP="00F131F1">
            <w:pPr>
              <w:spacing w:after="90"/>
              <w:ind w:left="220" w:hanging="22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Data Engineering Pathway (2023)</w:t>
            </w:r>
          </w:p>
          <w:p w14:paraId="55B787FB" w14:textId="469B69A9" w:rsidR="007C1911" w:rsidRPr="00F131F1" w:rsidRDefault="00F131F1" w:rsidP="00F131F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 w:rsidR="007C1911">
              <w:rPr>
                <w:rFonts w:ascii="Calibri" w:eastAsia="Calibri" w:hAnsi="Calibri" w:cs="Calibri"/>
                <w:color w:val="2C2C2C"/>
              </w:rPr>
              <w:t>Data Science and Machine Learning Using Python (2022)</w:t>
            </w:r>
          </w:p>
          <w:p w14:paraId="55513840" w14:textId="4821DA11" w:rsidR="00DD76F9" w:rsidRDefault="008E01F3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E7C246" w14:textId="2C028FDB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0114B4CD" w14:textId="77777777" w:rsidR="00DD76F9" w:rsidRDefault="008E01F3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>Two-time Champion in 'INTO PROGRAMMING' Tagisan ng Talino (Regional and National Level), Deans Lister and Honorable Mention and Programmer of the Year</w:t>
            </w:r>
          </w:p>
          <w:p w14:paraId="31890D02" w14:textId="507C862C" w:rsidR="00DD76F9" w:rsidRDefault="00DD76F9">
            <w:pPr>
              <w:spacing w:after="90"/>
              <w:ind w:left="220" w:hanging="220"/>
            </w:pPr>
          </w:p>
        </w:tc>
      </w:tr>
    </w:tbl>
    <w:p w14:paraId="24C23D64" w14:textId="77777777" w:rsidR="008E01F3" w:rsidRDefault="008E01F3"/>
    <w:sectPr w:rsidR="008E01F3">
      <w:headerReference w:type="default" r:id="rId7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D5272" w14:textId="77777777" w:rsidR="0039289E" w:rsidRDefault="0039289E">
      <w:r>
        <w:separator/>
      </w:r>
    </w:p>
  </w:endnote>
  <w:endnote w:type="continuationSeparator" w:id="0">
    <w:p w14:paraId="13456913" w14:textId="77777777" w:rsidR="0039289E" w:rsidRDefault="003928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FAC86" w14:textId="77777777" w:rsidR="0039289E" w:rsidRDefault="0039289E">
      <w:r>
        <w:separator/>
      </w:r>
    </w:p>
  </w:footnote>
  <w:footnote w:type="continuationSeparator" w:id="0">
    <w:p w14:paraId="27A33FEC" w14:textId="77777777" w:rsidR="0039289E" w:rsidRDefault="003928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3A5B7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54FF70F0" wp14:editId="669C82A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E119B"/>
    <w:rsid w:val="0012670E"/>
    <w:rsid w:val="0019479D"/>
    <w:rsid w:val="002228DE"/>
    <w:rsid w:val="00337169"/>
    <w:rsid w:val="0039289E"/>
    <w:rsid w:val="003C5708"/>
    <w:rsid w:val="005635EE"/>
    <w:rsid w:val="0059511F"/>
    <w:rsid w:val="006F158D"/>
    <w:rsid w:val="007C1911"/>
    <w:rsid w:val="008007C7"/>
    <w:rsid w:val="008E01F3"/>
    <w:rsid w:val="009C4F89"/>
    <w:rsid w:val="00AC3E83"/>
    <w:rsid w:val="00AD653F"/>
    <w:rsid w:val="00DA1F78"/>
    <w:rsid w:val="00DD76F9"/>
    <w:rsid w:val="00F13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E1FF7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916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14</cp:revision>
  <cp:lastPrinted>2026-07-11T10:24:00Z</cp:lastPrinted>
  <dcterms:created xsi:type="dcterms:W3CDTF">2026-07-11T03:02:00Z</dcterms:created>
  <dcterms:modified xsi:type="dcterms:W3CDTF">2026-07-18T05:03:00Z</dcterms:modified>
</cp:coreProperties>
</file>