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C4772" w14:textId="77777777" w:rsidR="003D5F17" w:rsidRDefault="003D5F17" w:rsidP="003D5F17">
      <w:pPr>
        <w:pStyle w:val="Heading3"/>
      </w:pPr>
      <w:r>
        <w:t>MSE Across different random seeds for Least Square</w:t>
      </w:r>
    </w:p>
    <w:p w14:paraId="68F4B445" w14:textId="77777777" w:rsidR="00AC6391" w:rsidRDefault="003D5F17" w:rsidP="00AC6391">
      <w:pPr>
        <w:keepNext/>
        <w:jc w:val="center"/>
      </w:pPr>
      <w:r w:rsidRPr="003D5F17">
        <w:rPr>
          <w:noProof/>
        </w:rPr>
        <w:drawing>
          <wp:inline distT="0" distB="0" distL="0" distR="0" wp14:anchorId="640D8B1D" wp14:editId="66CFCA53">
            <wp:extent cx="3147067" cy="2496710"/>
            <wp:effectExtent l="0" t="0" r="0" b="0"/>
            <wp:docPr id="1539518606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18606" name="Picture 1" descr="A graph of a graph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8866" cy="250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C724" w14:textId="3905B7F0" w:rsidR="003D5F17" w:rsidRPr="00A0312B" w:rsidRDefault="00AC6391" w:rsidP="00AC639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Results varied widely between different dataset initializations for the Least Squares Solution</w:t>
      </w:r>
    </w:p>
    <w:p w14:paraId="6A07E685" w14:textId="77777777" w:rsidR="003346C2" w:rsidRDefault="003346C2" w:rsidP="003346C2"/>
    <w:p w14:paraId="06A3C08E" w14:textId="33C9BEB0" w:rsidR="003346C2" w:rsidRDefault="008031C8" w:rsidP="003346C2">
      <w:pPr>
        <w:pStyle w:val="Heading3"/>
      </w:pPr>
      <w:r>
        <w:t xml:space="preserve">Show the </w:t>
      </w:r>
      <w:r w:rsidR="00A0312B">
        <w:t xml:space="preserve">Variance between </w:t>
      </w:r>
      <w:proofErr w:type="gramStart"/>
      <w:r w:rsidR="00A0312B">
        <w:t>Results(</w:t>
      </w:r>
      <w:proofErr w:type="gramEnd"/>
      <w:r w:rsidR="00A0312B">
        <w:t xml:space="preserve">Different seeding and weight </w:t>
      </w:r>
      <w:r>
        <w:t>initializations</w:t>
      </w:r>
      <w:r w:rsidR="00A0312B">
        <w:t>)</w:t>
      </w:r>
      <w:r w:rsidR="00703FDC">
        <w:t xml:space="preserve"> and Best Train and Test Error</w:t>
      </w:r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65019" w14:paraId="13C40F3E" w14:textId="0560B998" w:rsidTr="00E34922">
        <w:tc>
          <w:tcPr>
            <w:tcW w:w="1870" w:type="dxa"/>
          </w:tcPr>
          <w:p w14:paraId="590CC3DA" w14:textId="3B90D05C" w:rsidR="00265019" w:rsidRDefault="00265019" w:rsidP="00A0312B">
            <w:r>
              <w:t>Model</w:t>
            </w:r>
          </w:p>
        </w:tc>
        <w:tc>
          <w:tcPr>
            <w:tcW w:w="1870" w:type="dxa"/>
          </w:tcPr>
          <w:p w14:paraId="59C27309" w14:textId="108288F9" w:rsidR="00265019" w:rsidRDefault="00265019" w:rsidP="00A0312B">
            <w:r>
              <w:t>Train Variance</w:t>
            </w:r>
          </w:p>
        </w:tc>
        <w:tc>
          <w:tcPr>
            <w:tcW w:w="1870" w:type="dxa"/>
          </w:tcPr>
          <w:p w14:paraId="5FC550AC" w14:textId="67D9147D" w:rsidR="00265019" w:rsidRDefault="00265019" w:rsidP="00A0312B">
            <w:r>
              <w:t>Test Variance</w:t>
            </w:r>
          </w:p>
        </w:tc>
        <w:tc>
          <w:tcPr>
            <w:tcW w:w="1870" w:type="dxa"/>
          </w:tcPr>
          <w:p w14:paraId="1C155996" w14:textId="5A0635AD" w:rsidR="00265019" w:rsidRDefault="00265019" w:rsidP="00A0312B">
            <w:r>
              <w:t xml:space="preserve">Train </w:t>
            </w:r>
            <w:r w:rsidR="00E34922">
              <w:t>MSE</w:t>
            </w:r>
          </w:p>
        </w:tc>
        <w:tc>
          <w:tcPr>
            <w:tcW w:w="1870" w:type="dxa"/>
          </w:tcPr>
          <w:p w14:paraId="6ABCADF8" w14:textId="615CA221" w:rsidR="00265019" w:rsidRDefault="00265019" w:rsidP="00A0312B">
            <w:r>
              <w:t xml:space="preserve">Test </w:t>
            </w:r>
            <w:r w:rsidR="00E34922">
              <w:t>MSE</w:t>
            </w:r>
          </w:p>
        </w:tc>
      </w:tr>
      <w:tr w:rsidR="003D5F17" w14:paraId="6B8B5753" w14:textId="636AF44F" w:rsidTr="00E34922">
        <w:tc>
          <w:tcPr>
            <w:tcW w:w="1870" w:type="dxa"/>
          </w:tcPr>
          <w:p w14:paraId="6389715F" w14:textId="692B3B16" w:rsidR="003D5F17" w:rsidRDefault="003D5F17" w:rsidP="003D5F17">
            <w:r>
              <w:t xml:space="preserve">Least Square </w:t>
            </w:r>
          </w:p>
        </w:tc>
        <w:tc>
          <w:tcPr>
            <w:tcW w:w="1870" w:type="dxa"/>
          </w:tcPr>
          <w:p w14:paraId="2ACF3E07" w14:textId="12F94BD9" w:rsidR="003D5F17" w:rsidRDefault="003D5F17" w:rsidP="003D5F17">
            <w:r w:rsidRPr="00A0312B">
              <w:t>158.946</w:t>
            </w:r>
          </w:p>
        </w:tc>
        <w:tc>
          <w:tcPr>
            <w:tcW w:w="1870" w:type="dxa"/>
          </w:tcPr>
          <w:p w14:paraId="46947B82" w14:textId="00DF90CA" w:rsidR="003D5F17" w:rsidRDefault="003D5F17" w:rsidP="003D5F17">
            <w:r w:rsidRPr="00A0312B">
              <w:t>769.138</w:t>
            </w:r>
          </w:p>
        </w:tc>
        <w:tc>
          <w:tcPr>
            <w:tcW w:w="1870" w:type="dxa"/>
          </w:tcPr>
          <w:p w14:paraId="6A524565" w14:textId="2487E0F3" w:rsidR="003D5F17" w:rsidRPr="003D5F17" w:rsidRDefault="003D5F17" w:rsidP="003D5F17">
            <w:r w:rsidRPr="003D5F17">
              <w:t>208.</w:t>
            </w:r>
            <w:r>
              <w:t>646</w:t>
            </w:r>
          </w:p>
        </w:tc>
        <w:tc>
          <w:tcPr>
            <w:tcW w:w="1870" w:type="dxa"/>
          </w:tcPr>
          <w:p w14:paraId="192B6626" w14:textId="1B69E3C6" w:rsidR="003D5F17" w:rsidRPr="00A0312B" w:rsidRDefault="003D5F17" w:rsidP="003D5F17">
            <w:r w:rsidRPr="003D5F17">
              <w:t>195.819</w:t>
            </w:r>
          </w:p>
        </w:tc>
      </w:tr>
      <w:tr w:rsidR="003D5F17" w14:paraId="2A97C069" w14:textId="30FA856A" w:rsidTr="00E34922">
        <w:tc>
          <w:tcPr>
            <w:tcW w:w="1870" w:type="dxa"/>
          </w:tcPr>
          <w:p w14:paraId="5BA2019D" w14:textId="3A86AE15" w:rsidR="003D5F17" w:rsidRDefault="003D5F17" w:rsidP="003D5F17">
            <w:r>
              <w:t>Least Mean Square</w:t>
            </w:r>
          </w:p>
        </w:tc>
        <w:tc>
          <w:tcPr>
            <w:tcW w:w="1870" w:type="dxa"/>
          </w:tcPr>
          <w:p w14:paraId="7124C49D" w14:textId="1EC9E954" w:rsidR="003D5F17" w:rsidRDefault="003D5F17" w:rsidP="003D5F17">
            <w:r w:rsidRPr="00A0312B">
              <w:t>36.77</w:t>
            </w:r>
            <w:r>
              <w:t>8</w:t>
            </w:r>
          </w:p>
        </w:tc>
        <w:tc>
          <w:tcPr>
            <w:tcW w:w="1870" w:type="dxa"/>
          </w:tcPr>
          <w:p w14:paraId="10121A63" w14:textId="573611D3" w:rsidR="003D5F17" w:rsidRDefault="003D5F17" w:rsidP="003D5F17">
            <w:r w:rsidRPr="00E34922">
              <w:t>199.398</w:t>
            </w:r>
          </w:p>
        </w:tc>
        <w:tc>
          <w:tcPr>
            <w:tcW w:w="1870" w:type="dxa"/>
          </w:tcPr>
          <w:p w14:paraId="52E8B647" w14:textId="6279223E" w:rsidR="003D5F17" w:rsidRDefault="003D5F17" w:rsidP="003D5F17">
            <w:r w:rsidRPr="00E34922">
              <w:t>522.581</w:t>
            </w:r>
          </w:p>
        </w:tc>
        <w:tc>
          <w:tcPr>
            <w:tcW w:w="1870" w:type="dxa"/>
          </w:tcPr>
          <w:p w14:paraId="15DD0389" w14:textId="47DBD2E2" w:rsidR="003D5F17" w:rsidRDefault="003D5F17" w:rsidP="003D5F17">
            <w:r w:rsidRPr="00E34922">
              <w:t>513.532</w:t>
            </w:r>
          </w:p>
        </w:tc>
      </w:tr>
    </w:tbl>
    <w:p w14:paraId="4F6D0EB7" w14:textId="77777777" w:rsidR="00986288" w:rsidRDefault="00986288" w:rsidP="00986288">
      <w:pPr>
        <w:pStyle w:val="Heading3"/>
      </w:pPr>
      <w:r>
        <w:t>Compare LMS w/ LS for best model parameters</w:t>
      </w:r>
    </w:p>
    <w:p w14:paraId="25DA6670" w14:textId="77777777" w:rsidR="00986288" w:rsidRDefault="00986288" w:rsidP="00986288">
      <w:pPr>
        <w:jc w:val="center"/>
      </w:pPr>
      <w:r>
        <w:t>The best parameters from the experiment presented were random seed=1 and LR=0.1e-3. However, LMS still converged to a worse solution.</w:t>
      </w:r>
    </w:p>
    <w:p w14:paraId="331E3CB6" w14:textId="6A57768E" w:rsidR="00A0312B" w:rsidRDefault="00A0312B" w:rsidP="00AC6391"/>
    <w:p w14:paraId="33B04249" w14:textId="714DF8B3" w:rsidR="00A931B5" w:rsidRDefault="00A931B5" w:rsidP="00A931B5">
      <w:pPr>
        <w:pStyle w:val="Heading3"/>
      </w:pPr>
      <w:r>
        <w:lastRenderedPageBreak/>
        <w:t>Effects of different regularization levels to calculate MSE</w:t>
      </w:r>
    </w:p>
    <w:p w14:paraId="3FA30AFC" w14:textId="5F35DD28" w:rsidR="00A931B5" w:rsidRDefault="00A931B5" w:rsidP="00A931B5">
      <w:pPr>
        <w:jc w:val="center"/>
      </w:pPr>
      <w:r w:rsidRPr="00A931B5">
        <w:rPr>
          <w:noProof/>
        </w:rPr>
        <w:drawing>
          <wp:inline distT="0" distB="0" distL="0" distR="0" wp14:anchorId="30722C9C" wp14:editId="00E65D0B">
            <wp:extent cx="5145152" cy="4081881"/>
            <wp:effectExtent l="0" t="0" r="0" b="0"/>
            <wp:docPr id="2090991990" name="Picture 1" descr="A graph with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91990" name="Picture 1" descr="A graph with a curv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736" cy="410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6B3" w14:textId="6ADD23AF" w:rsidR="008B5ECC" w:rsidRDefault="00B636E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Interestingly, as we increased the regularization term, the MSE increased…</w:t>
      </w:r>
    </w:p>
    <w:p w14:paraId="2BDD6BF1" w14:textId="6C5CC30E" w:rsidR="00A931B5" w:rsidRDefault="00A931B5" w:rsidP="00A931B5">
      <w:pPr>
        <w:pStyle w:val="Heading3"/>
      </w:pPr>
      <w:r>
        <w:lastRenderedPageBreak/>
        <w:t>LMS Learning Curve differences due to Learning Rate selection</w:t>
      </w:r>
    </w:p>
    <w:p w14:paraId="5F443FD1" w14:textId="356853B3" w:rsidR="00AC6391" w:rsidRDefault="008B5ECC" w:rsidP="008B5ECC">
      <w:pPr>
        <w:pStyle w:val="Heading3"/>
      </w:pPr>
      <w:r w:rsidRPr="008B5ECC">
        <w:rPr>
          <w:noProof/>
        </w:rPr>
        <w:drawing>
          <wp:inline distT="0" distB="0" distL="0" distR="0" wp14:anchorId="33AF6456" wp14:editId="268D7723">
            <wp:extent cx="2816352" cy="1550799"/>
            <wp:effectExtent l="0" t="0" r="3175" b="0"/>
            <wp:docPr id="1335039107" name="Picture 1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39107" name="Picture 1" descr="A graph with numbers and a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6792" cy="15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ECC">
        <w:rPr>
          <w:noProof/>
        </w:rPr>
        <w:drawing>
          <wp:inline distT="0" distB="0" distL="0" distR="0" wp14:anchorId="7E5FCD58" wp14:editId="00C311C8">
            <wp:extent cx="2779776" cy="1541350"/>
            <wp:effectExtent l="0" t="0" r="1905" b="1905"/>
            <wp:docPr id="1164657535" name="Picture 1" descr="A graph with blue dots and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7535" name="Picture 1" descr="A graph with blue dots and a red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271" cy="155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A8DB" w14:textId="700DAFFC" w:rsidR="008B5ECC" w:rsidRDefault="008B5ECC" w:rsidP="008B5ECC">
      <w:pPr>
        <w:rPr>
          <w:noProof/>
        </w:rPr>
      </w:pPr>
      <w:r w:rsidRPr="008B5ECC">
        <w:rPr>
          <w:noProof/>
        </w:rPr>
        <w:drawing>
          <wp:inline distT="0" distB="0" distL="0" distR="0" wp14:anchorId="5F08B19A" wp14:editId="49C8891F">
            <wp:extent cx="2816225" cy="1550729"/>
            <wp:effectExtent l="0" t="0" r="3175" b="0"/>
            <wp:docPr id="1945276908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76908" name="Picture 1" descr="A screen 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0780" cy="15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ECC">
        <w:rPr>
          <w:noProof/>
        </w:rPr>
        <w:t xml:space="preserve"> </w:t>
      </w:r>
      <w:r w:rsidRPr="008B5ECC">
        <w:rPr>
          <w:noProof/>
        </w:rPr>
        <w:drawing>
          <wp:inline distT="0" distB="0" distL="0" distR="0" wp14:anchorId="3FA7A57A" wp14:editId="08EB299B">
            <wp:extent cx="2735885" cy="1517013"/>
            <wp:effectExtent l="0" t="0" r="7620" b="7620"/>
            <wp:docPr id="794877133" name="Picture 1" descr="A graph with blue dots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77133" name="Picture 1" descr="A graph with blue dots and red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500" cy="152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6FBA" w14:textId="5935B610" w:rsidR="008B5ECC" w:rsidRPr="008B5ECC" w:rsidRDefault="008B5ECC" w:rsidP="008B5ECC">
      <w:r w:rsidRPr="008B5ECC">
        <w:rPr>
          <w:noProof/>
        </w:rPr>
        <w:drawing>
          <wp:inline distT="0" distB="0" distL="0" distR="0" wp14:anchorId="1569410C" wp14:editId="2457AFFB">
            <wp:extent cx="2816225" cy="1550729"/>
            <wp:effectExtent l="0" t="0" r="3175" b="0"/>
            <wp:docPr id="22185481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4811" name="Picture 1" descr="A screen 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4507" cy="155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ECC">
        <w:rPr>
          <w:noProof/>
        </w:rPr>
        <w:t xml:space="preserve"> </w:t>
      </w:r>
      <w:r w:rsidRPr="008B5ECC">
        <w:rPr>
          <w:noProof/>
        </w:rPr>
        <w:drawing>
          <wp:inline distT="0" distB="0" distL="0" distR="0" wp14:anchorId="539B2472" wp14:editId="3B04DE76">
            <wp:extent cx="2640787" cy="1464283"/>
            <wp:effectExtent l="0" t="0" r="7620" b="3175"/>
            <wp:docPr id="607905674" name="Picture 1" descr="A graph with blue dots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05674" name="Picture 1" descr="A graph with blue dots and red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664615" cy="14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C5E7" w14:textId="445266F1" w:rsidR="00A931B5" w:rsidRDefault="00AC6391" w:rsidP="0098628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Selecting a larger learning curve allows </w:t>
      </w:r>
      <w:r w:rsidR="008B5ECC">
        <w:t>for</w:t>
      </w:r>
      <w:r>
        <w:t xml:space="preserve"> a steeper learning curve. This makes sense since we are converging to </w:t>
      </w:r>
      <w:r w:rsidR="007B2336">
        <w:t xml:space="preserve">(hopefully) </w:t>
      </w:r>
      <w:r>
        <w:t xml:space="preserve">the </w:t>
      </w:r>
      <w:r w:rsidR="00D4410F">
        <w:t>ideal</w:t>
      </w:r>
      <w:r>
        <w:t xml:space="preserve"> minima faster.</w:t>
      </w:r>
    </w:p>
    <w:p w14:paraId="7698CF00" w14:textId="77777777" w:rsidR="00AC6391" w:rsidRDefault="00A453EA" w:rsidP="00AC6391">
      <w:pPr>
        <w:keepNext/>
        <w:jc w:val="center"/>
      </w:pPr>
      <w:r>
        <w:lastRenderedPageBreak/>
        <w:t>What happens if target vector is used as input?</w:t>
      </w:r>
      <w:r>
        <w:br/>
      </w:r>
      <w:r w:rsidRPr="00A453EA">
        <w:rPr>
          <w:noProof/>
        </w:rPr>
        <w:drawing>
          <wp:inline distT="0" distB="0" distL="0" distR="0" wp14:anchorId="7EADBBA1" wp14:editId="1210A6F5">
            <wp:extent cx="4469587" cy="3570940"/>
            <wp:effectExtent l="0" t="0" r="7620" b="0"/>
            <wp:docPr id="1590092803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2803" name="Picture 1" descr="A graph with numbers an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113" cy="35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DFDE" w14:textId="57B32EA9" w:rsidR="00A453EA" w:rsidRDefault="00AC6391" w:rsidP="00AC639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This can be explained as the linear model automatically using the target input vector as a direct mapping to the actual target vector. This makes that feature the most </w:t>
      </w:r>
      <w:proofErr w:type="gramStart"/>
      <w:r>
        <w:t>important, and</w:t>
      </w:r>
      <w:proofErr w:type="gramEnd"/>
      <w:r>
        <w:t xml:space="preserve"> drops the other feature weights to zero.</w:t>
      </w:r>
    </w:p>
    <w:p w14:paraId="65DE8715" w14:textId="77777777" w:rsidR="00AC6391" w:rsidRPr="00AC6391" w:rsidRDefault="00AC6391" w:rsidP="00AC6391"/>
    <w:p w14:paraId="6BCBA1E3" w14:textId="6A14D4C1" w:rsidR="00A931B5" w:rsidRPr="00A931B5" w:rsidRDefault="00A931B5" w:rsidP="00A931B5">
      <w:pPr>
        <w:pStyle w:val="Heading1"/>
      </w:pPr>
    </w:p>
    <w:sectPr w:rsidR="00A931B5" w:rsidRPr="00A93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35"/>
    <w:rsid w:val="00205457"/>
    <w:rsid w:val="00265019"/>
    <w:rsid w:val="003346C2"/>
    <w:rsid w:val="003844FC"/>
    <w:rsid w:val="003D5F17"/>
    <w:rsid w:val="006E5A0C"/>
    <w:rsid w:val="00703FDC"/>
    <w:rsid w:val="007B2336"/>
    <w:rsid w:val="008031C8"/>
    <w:rsid w:val="008B5ECC"/>
    <w:rsid w:val="009429C6"/>
    <w:rsid w:val="00986288"/>
    <w:rsid w:val="00A0312B"/>
    <w:rsid w:val="00A453EA"/>
    <w:rsid w:val="00A87970"/>
    <w:rsid w:val="00A931B5"/>
    <w:rsid w:val="00AC6391"/>
    <w:rsid w:val="00B21887"/>
    <w:rsid w:val="00B636E1"/>
    <w:rsid w:val="00BF557B"/>
    <w:rsid w:val="00CC2EF3"/>
    <w:rsid w:val="00D4410F"/>
    <w:rsid w:val="00D52CF1"/>
    <w:rsid w:val="00E34922"/>
    <w:rsid w:val="00F8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4D5BA"/>
  <w15:chartTrackingRefBased/>
  <w15:docId w15:val="{043B761F-7DF4-48D4-8EFD-020AE67A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C639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7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206</Words>
  <Characters>1125</Characters>
  <Application>Microsoft Office Word</Application>
  <DocSecurity>0</DocSecurity>
  <Lines>46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Craig,Patrick J</dc:creator>
  <cp:keywords/>
  <dc:description/>
  <cp:lastModifiedBy>Craig,Patrick J</cp:lastModifiedBy>
  <cp:revision>15</cp:revision>
  <dcterms:created xsi:type="dcterms:W3CDTF">2024-09-11T02:15:00Z</dcterms:created>
  <dcterms:modified xsi:type="dcterms:W3CDTF">2024-09-11T03:43:00Z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f8a59d50-197c-4e46-b03d-d07e97377c5f</vt:lpwstr>
  </property>
</Properties>
</file>