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936DF" w14:textId="77777777" w:rsidR="0078298E" w:rsidRDefault="00000000">
      <w:pPr>
        <w:pStyle w:val="Title"/>
        <w:spacing w:after="100"/>
      </w:pPr>
      <w:r>
        <w:t>Brazilian E-Commerce Sales &amp; Delivery Analysis</w:t>
      </w:r>
    </w:p>
    <w:p w14:paraId="484AE313" w14:textId="77777777" w:rsidR="0078298E" w:rsidRPr="00E046C5" w:rsidRDefault="00000000">
      <w:pPr>
        <w:spacing w:after="400"/>
        <w:rPr>
          <w:color w:val="000000" w:themeColor="text1"/>
        </w:rPr>
      </w:pPr>
      <w:r w:rsidRPr="00E046C5">
        <w:rPr>
          <w:i/>
          <w:iCs/>
          <w:color w:val="000000" w:themeColor="text1"/>
          <w:sz w:val="26"/>
          <w:szCs w:val="26"/>
        </w:rPr>
        <w:t>A Power BI Dashboard Project</w:t>
      </w:r>
    </w:p>
    <w:p w14:paraId="7BF6367A" w14:textId="77777777" w:rsidR="0078298E" w:rsidRDefault="00000000">
      <w:pPr>
        <w:spacing w:after="150"/>
      </w:pPr>
      <w:r>
        <w:rPr>
          <w:b/>
          <w:bCs/>
        </w:rPr>
        <w:t>Prepared by: Patrick John M. Lansangan</w:t>
      </w:r>
    </w:p>
    <w:p w14:paraId="2F94D9B6" w14:textId="77777777" w:rsidR="0078298E" w:rsidRDefault="00000000">
      <w:pPr>
        <w:spacing w:after="150"/>
      </w:pPr>
      <w:r>
        <w:t>Project Type: Personal / Portfolio Data Analytics Project</w:t>
      </w:r>
    </w:p>
    <w:p w14:paraId="7C70EA76" w14:textId="77777777" w:rsidR="0078298E" w:rsidRDefault="00000000">
      <w:pPr>
        <w:spacing w:after="150"/>
      </w:pPr>
      <w:r>
        <w:t>Tools Used: SQL (data cleaning), Microsoft Power BI (data modeling, DAX, visualization)</w:t>
      </w:r>
    </w:p>
    <w:p w14:paraId="12DFBEC9" w14:textId="77777777" w:rsidR="0078298E" w:rsidRDefault="00000000">
      <w:pPr>
        <w:spacing w:after="150"/>
      </w:pPr>
      <w:r>
        <w:t xml:space="preserve">Dataset: Brazilian E-Commerce Public Dataset by </w:t>
      </w:r>
      <w:proofErr w:type="spellStart"/>
      <w:r>
        <w:t>Olist</w:t>
      </w:r>
      <w:proofErr w:type="spellEnd"/>
      <w:r>
        <w:t xml:space="preserve"> (2016–2018)</w:t>
      </w:r>
    </w:p>
    <w:p w14:paraId="2CA6D9B2" w14:textId="77777777" w:rsidR="0078298E" w:rsidRDefault="00000000">
      <w:r>
        <w:br w:type="page"/>
      </w:r>
    </w:p>
    <w:p w14:paraId="17FA4FBE" w14:textId="77777777" w:rsidR="0078298E" w:rsidRPr="00E046C5" w:rsidRDefault="00000000">
      <w:pPr>
        <w:pStyle w:val="Heading1"/>
        <w:spacing w:before="300" w:after="150"/>
        <w:rPr>
          <w:b/>
          <w:bCs/>
          <w:color w:val="000000" w:themeColor="text1"/>
        </w:rPr>
      </w:pPr>
      <w:r w:rsidRPr="00E046C5">
        <w:rPr>
          <w:b/>
          <w:bCs/>
          <w:color w:val="000000" w:themeColor="text1"/>
        </w:rPr>
        <w:lastRenderedPageBreak/>
        <w:t>1. Executive Summary</w:t>
      </w:r>
    </w:p>
    <w:p w14:paraId="78D1E9D6" w14:textId="77777777" w:rsidR="0078298E" w:rsidRDefault="00000000">
      <w:pPr>
        <w:spacing w:after="150"/>
      </w:pPr>
      <w:r>
        <w:t xml:space="preserve">This project analyzes approximately 99,000 e-commerce orders from </w:t>
      </w:r>
      <w:proofErr w:type="spellStart"/>
      <w:r>
        <w:t>Olist</w:t>
      </w:r>
      <w:proofErr w:type="spellEnd"/>
      <w:r>
        <w:t xml:space="preserve">, a Brazilian marketplace platform, covering the period from September 2016 to August 2018. The goal was to build a two-page interactive Power BI dashboard that answers two core business questions: (1) </w:t>
      </w:r>
      <w:r w:rsidRPr="00E046C5">
        <w:rPr>
          <w:u w:val="single"/>
        </w:rPr>
        <w:t>how is the business growing</w:t>
      </w:r>
      <w:r>
        <w:t>, and (2</w:t>
      </w:r>
      <w:r w:rsidRPr="00E046C5">
        <w:rPr>
          <w:u w:val="single"/>
        </w:rPr>
        <w:t>) how well is the business fulfilling its promise to customers, and does that affect satisfaction</w:t>
      </w:r>
      <w:r>
        <w:t>.</w:t>
      </w:r>
    </w:p>
    <w:p w14:paraId="2804B154" w14:textId="77777777" w:rsidR="0078298E" w:rsidRDefault="00000000">
      <w:pPr>
        <w:spacing w:after="150"/>
      </w:pPr>
      <w:r>
        <w:t>Raw data was first cleaned and validated using SQL before being loaded into Power BI, where a star-schema data model was built, custom DAX measures were written, and the final dashboard was designed with a consistent visual theme across both pages.</w:t>
      </w:r>
    </w:p>
    <w:p w14:paraId="57139D49" w14:textId="77777777" w:rsidR="0078298E" w:rsidRPr="00E046C5" w:rsidRDefault="00000000">
      <w:pPr>
        <w:pStyle w:val="Heading1"/>
        <w:spacing w:before="300" w:after="150"/>
        <w:rPr>
          <w:b/>
          <w:bCs/>
          <w:color w:val="000000" w:themeColor="text1"/>
        </w:rPr>
      </w:pPr>
      <w:r w:rsidRPr="00E046C5">
        <w:rPr>
          <w:b/>
          <w:bCs/>
          <w:color w:val="000000" w:themeColor="text1"/>
        </w:rPr>
        <w:t>2. Objective</w:t>
      </w:r>
    </w:p>
    <w:p w14:paraId="2685D515" w14:textId="77777777" w:rsidR="0078298E" w:rsidRDefault="00000000">
      <w:pPr>
        <w:pStyle w:val="ListParagraph"/>
        <w:numPr>
          <w:ilvl w:val="0"/>
          <w:numId w:val="1"/>
        </w:numPr>
        <w:spacing w:after="80"/>
      </w:pPr>
      <w:r>
        <w:t>Analyze overall sales performance, growth trends, and revenue concentration by category and region.</w:t>
      </w:r>
    </w:p>
    <w:p w14:paraId="774C5F1E" w14:textId="77777777" w:rsidR="0078298E" w:rsidRDefault="00000000">
      <w:pPr>
        <w:pStyle w:val="ListParagraph"/>
        <w:numPr>
          <w:ilvl w:val="0"/>
          <w:numId w:val="1"/>
        </w:numPr>
        <w:spacing w:after="80"/>
      </w:pPr>
      <w:r>
        <w:t>Evaluate delivery performance (on-time rate, average delay) and its relationship to customer satisfaction.</w:t>
      </w:r>
    </w:p>
    <w:p w14:paraId="47E9EF98" w14:textId="77777777" w:rsidR="0078298E" w:rsidRDefault="00000000">
      <w:pPr>
        <w:pStyle w:val="ListParagraph"/>
        <w:numPr>
          <w:ilvl w:val="0"/>
          <w:numId w:val="1"/>
        </w:numPr>
        <w:spacing w:after="80"/>
      </w:pPr>
      <w:r>
        <w:t>Identify actionable insights that a real e-commerce business could use to improve operations.</w:t>
      </w:r>
    </w:p>
    <w:p w14:paraId="7499710F" w14:textId="77777777" w:rsidR="0078298E" w:rsidRDefault="00000000">
      <w:pPr>
        <w:pStyle w:val="ListParagraph"/>
        <w:numPr>
          <w:ilvl w:val="0"/>
          <w:numId w:val="1"/>
        </w:numPr>
        <w:spacing w:after="80"/>
      </w:pPr>
      <w:r>
        <w:t>Demonstrate practical skills in SQL, data modeling, DAX, and dashboard design for a data analyst portfolio.</w:t>
      </w:r>
    </w:p>
    <w:p w14:paraId="3D933A4B" w14:textId="77777777" w:rsidR="0078298E" w:rsidRPr="00E046C5" w:rsidRDefault="00000000">
      <w:pPr>
        <w:pStyle w:val="Heading1"/>
        <w:spacing w:before="300" w:after="150"/>
        <w:rPr>
          <w:b/>
          <w:bCs/>
          <w:color w:val="000000" w:themeColor="text1"/>
        </w:rPr>
      </w:pPr>
      <w:r w:rsidRPr="00E046C5">
        <w:rPr>
          <w:b/>
          <w:bCs/>
          <w:color w:val="000000" w:themeColor="text1"/>
        </w:rPr>
        <w:t>3. Data Source</w:t>
      </w:r>
    </w:p>
    <w:p w14:paraId="5430342C" w14:textId="77777777" w:rsidR="0078298E" w:rsidRDefault="00000000">
      <w:pPr>
        <w:spacing w:after="150"/>
      </w:pPr>
      <w:r>
        <w:t xml:space="preserve">The dataset used is the publicly available “Brazilian E-Commerce Public Dataset by </w:t>
      </w:r>
      <w:proofErr w:type="spellStart"/>
      <w:r>
        <w:t>Olist</w:t>
      </w:r>
      <w:proofErr w:type="spellEnd"/>
      <w:r>
        <w:t>,” containing real, anonymized order data across multiple relational tables: orders, order items, order payments, order reviews, products, product categories, customers, and sellers.</w:t>
      </w:r>
    </w:p>
    <w:p w14:paraId="584E6F86" w14:textId="2FB344E6" w:rsidR="0078298E" w:rsidRPr="00E046C5" w:rsidRDefault="00000000">
      <w:pPr>
        <w:pStyle w:val="Heading1"/>
        <w:spacing w:before="300" w:after="150"/>
        <w:rPr>
          <w:b/>
          <w:bCs/>
          <w:color w:val="000000" w:themeColor="text1"/>
        </w:rPr>
      </w:pPr>
      <w:r w:rsidRPr="00E046C5">
        <w:rPr>
          <w:b/>
          <w:bCs/>
          <w:color w:val="000000" w:themeColor="text1"/>
        </w:rPr>
        <w:t>4. Tools &amp; Methodology</w:t>
      </w:r>
    </w:p>
    <w:p w14:paraId="541944F7" w14:textId="77777777" w:rsidR="0078298E" w:rsidRPr="00E046C5" w:rsidRDefault="00000000">
      <w:pPr>
        <w:pStyle w:val="Heading2"/>
        <w:spacing w:before="200" w:after="100"/>
        <w:rPr>
          <w:color w:val="000000" w:themeColor="text1"/>
        </w:rPr>
      </w:pPr>
      <w:r w:rsidRPr="00E046C5">
        <w:rPr>
          <w:color w:val="000000" w:themeColor="text1"/>
        </w:rPr>
        <w:t>4.1 SQL Data Preparation &amp; Exploratory Analysis</w:t>
      </w:r>
    </w:p>
    <w:p w14:paraId="6877970A" w14:textId="77777777" w:rsidR="0078298E" w:rsidRDefault="00000000">
      <w:pPr>
        <w:spacing w:after="150"/>
      </w:pPr>
      <w:r>
        <w:t>Before building the Power BI data model, SQL was used to explore, validate, and pre-analyze the raw data across customer, sales, product, seller, and satisfaction dimensions. This surfaced early insights and confirmed data quality before the dashboard was built, using the following techniques:</w:t>
      </w:r>
    </w:p>
    <w:p w14:paraId="4EEA3645" w14:textId="77777777" w:rsidR="0078298E" w:rsidRPr="00E046C5" w:rsidRDefault="00000000">
      <w:pPr>
        <w:pStyle w:val="Heading2"/>
        <w:spacing w:before="200" w:after="100"/>
        <w:rPr>
          <w:color w:val="000000" w:themeColor="text1"/>
        </w:rPr>
      </w:pPr>
      <w:r w:rsidRPr="00E046C5">
        <w:rPr>
          <w:color w:val="000000" w:themeColor="text1"/>
        </w:rPr>
        <w:t>Aggregate Functions (COUNT, SUM, AVG, ROUND)</w:t>
      </w:r>
    </w:p>
    <w:p w14:paraId="0A30D487" w14:textId="77777777" w:rsidR="0078298E" w:rsidRDefault="00000000">
      <w:pPr>
        <w:spacing w:after="150"/>
      </w:pPr>
      <w:r>
        <w:t>Used throughout to summarize revenue, order counts, and review scores. Example — average customer review score:</w:t>
      </w:r>
    </w:p>
    <w:p w14:paraId="0E560242" w14:textId="77777777" w:rsidR="0078298E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color w:val="1F1F1F"/>
          <w:sz w:val="18"/>
          <w:szCs w:val="18"/>
        </w:rPr>
        <w:t>SELECT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ROUND(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AVG(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review_score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), 2) AS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average_review_score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order_reviews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;</w:t>
      </w:r>
    </w:p>
    <w:p w14:paraId="14A14ED5" w14:textId="77777777" w:rsidR="0078298E" w:rsidRPr="00E046C5" w:rsidRDefault="00000000">
      <w:pPr>
        <w:pStyle w:val="Heading2"/>
        <w:spacing w:before="200" w:after="100"/>
        <w:rPr>
          <w:color w:val="000000" w:themeColor="text1"/>
        </w:rPr>
      </w:pPr>
      <w:r w:rsidRPr="00E046C5">
        <w:rPr>
          <w:color w:val="000000" w:themeColor="text1"/>
        </w:rPr>
        <w:t>Common Table Expressions (CTEs)</w:t>
      </w:r>
    </w:p>
    <w:p w14:paraId="0B5A0558" w14:textId="77777777" w:rsidR="0078298E" w:rsidRDefault="00000000">
      <w:pPr>
        <w:spacing w:after="150"/>
      </w:pPr>
      <w:r>
        <w:t>Used to break multi-step revenue calculations into readable, sequential stages — first computing per-order revenue, then rolling it up by year and by month:</w:t>
      </w:r>
    </w:p>
    <w:p w14:paraId="178BAAC8" w14:textId="77777777" w:rsidR="0078298E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WITH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total_revenue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(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SELECT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o.order_purchase_timestamp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, SUM(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ot.price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 AS Revenue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FROM orders AS o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JOIN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orders_items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ON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ot.order_id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o.order_id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GROUP BY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o.order_purchase_timestamp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br/>
        <w:t>),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year_sales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(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SELECT DATE_FORMAT(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order_purchase_timestamp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, '%Y') AS Years,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</w:r>
      <w:r>
        <w:rPr>
          <w:rFonts w:ascii="Consolas" w:eastAsia="Consolas" w:hAnsi="Consolas" w:cs="Consolas"/>
          <w:color w:val="1F1F1F"/>
          <w:sz w:val="18"/>
          <w:szCs w:val="18"/>
        </w:rPr>
        <w:lastRenderedPageBreak/>
        <w:t xml:space="preserve">           SUM(Revenue) AS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total_sales_this_year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total_revenue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GROUP BY DATE_FORMAT(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order_purchase_timestamp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, '%Y')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),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monthly_sales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(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SELECT DATE_FORMAT(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order_purchase_timestamp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, '%M') AS Months,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       AVG(Revenue) AS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monthly_revenue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total_revenue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GROUP BY DATE_FORMAT(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order_purchase_timestamp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, '%M')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)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SELECT * 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monthly_sales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;</w:t>
      </w:r>
    </w:p>
    <w:p w14:paraId="64237BC4" w14:textId="77777777" w:rsidR="0078298E" w:rsidRPr="00E046C5" w:rsidRDefault="00000000">
      <w:pPr>
        <w:pStyle w:val="Heading2"/>
        <w:spacing w:before="200" w:after="100"/>
        <w:rPr>
          <w:color w:val="000000" w:themeColor="text1"/>
        </w:rPr>
      </w:pPr>
      <w:r w:rsidRPr="00E046C5">
        <w:rPr>
          <w:color w:val="000000" w:themeColor="text1"/>
        </w:rPr>
        <w:t>Window Functions</w:t>
      </w:r>
    </w:p>
    <w:p w14:paraId="4050087D" w14:textId="77777777" w:rsidR="0078298E" w:rsidRDefault="00000000">
      <w:pPr>
        <w:spacing w:after="150"/>
      </w:pPr>
      <w:r>
        <w:t>DENSE_</w:t>
      </w:r>
      <w:proofErr w:type="gramStart"/>
      <w:r>
        <w:t>RANK(</w:t>
      </w:r>
      <w:proofErr w:type="gramEnd"/>
      <w:r>
        <w:t>) was used to rank sellers by total revenue generated, without collapsing tied values:</w:t>
      </w:r>
    </w:p>
    <w:p w14:paraId="596267AB" w14:textId="77777777" w:rsidR="0078298E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color w:val="1F1F1F"/>
          <w:sz w:val="18"/>
          <w:szCs w:val="18"/>
        </w:rPr>
        <w:t>SELECT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s.seller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,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SUM(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ot.price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 AS Sales,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DENSE_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RANK(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) OVER (ORDER BY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SUM(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ot.price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) DESC) AS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Rank_Sales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orders_items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JOIN sellers s 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s.seller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ot.seller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GROUP BY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s.seller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;</w:t>
      </w:r>
    </w:p>
    <w:p w14:paraId="2F2FF72B" w14:textId="77777777" w:rsidR="0078298E" w:rsidRPr="00E046C5" w:rsidRDefault="00000000">
      <w:pPr>
        <w:pStyle w:val="Heading2"/>
        <w:spacing w:before="200" w:after="100"/>
        <w:rPr>
          <w:color w:val="000000" w:themeColor="text1"/>
        </w:rPr>
      </w:pPr>
      <w:r w:rsidRPr="00E046C5">
        <w:rPr>
          <w:color w:val="000000" w:themeColor="text1"/>
        </w:rPr>
        <w:t>Conditional Logic for Data Cleaning &amp; Categorization (CASE)</w:t>
      </w:r>
    </w:p>
    <w:p w14:paraId="5E2A039C" w14:textId="77777777" w:rsidR="0078298E" w:rsidRDefault="00000000">
      <w:pPr>
        <w:spacing w:after="150"/>
      </w:pPr>
      <w:r>
        <w:t>A CASE statement was used to bucket orders into on-time vs. late delivery, which was then compared directly against review scores — this was the earliest signal that delivery speed affects customer satisfaction, later confirmed and expanded on in the Power BI dashboard:</w:t>
      </w:r>
    </w:p>
    <w:p w14:paraId="0CD97375" w14:textId="77777777" w:rsidR="0078298E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color w:val="1F1F1F"/>
          <w:sz w:val="18"/>
          <w:szCs w:val="18"/>
        </w:rPr>
        <w:t>SELECT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CASE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    WHEN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o.order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_delivered_customer_date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&lt;=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o.order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_estimated_delivery_date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        THEN 'On Time'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    ELSE 'Late'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END AS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delivery_status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,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ROUND(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AVG(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oe.review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_score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), 2) AS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average_rating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order_reviews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JOIN orders o 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o.order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oe.order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delivery_status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;</w:t>
      </w:r>
    </w:p>
    <w:p w14:paraId="0D2F05AE" w14:textId="77777777" w:rsidR="0078298E" w:rsidRPr="00E046C5" w:rsidRDefault="00000000">
      <w:pPr>
        <w:pStyle w:val="Heading2"/>
        <w:spacing w:before="200" w:after="100"/>
        <w:rPr>
          <w:color w:val="000000" w:themeColor="text1"/>
        </w:rPr>
      </w:pPr>
      <w:r w:rsidRPr="00E046C5">
        <w:rPr>
          <w:color w:val="000000" w:themeColor="text1"/>
        </w:rPr>
        <w:t>Multi-Table Joins &amp; Filtering</w:t>
      </w:r>
    </w:p>
    <w:p w14:paraId="5FF9A433" w14:textId="77777777" w:rsidR="0078298E" w:rsidRDefault="00000000">
      <w:pPr>
        <w:spacing w:after="150"/>
      </w:pPr>
      <w:r>
        <w:t>Multiple INNER JOINs across orders, order items, products, customers, and sellers were used throughout to connect the relational tables — for example, identifying the top 5 revenue-generating states:</w:t>
      </w:r>
    </w:p>
    <w:p w14:paraId="071D1704" w14:textId="77777777" w:rsidR="0078298E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color w:val="1F1F1F"/>
          <w:sz w:val="18"/>
          <w:szCs w:val="18"/>
        </w:rPr>
        <w:t>SELECT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c.customer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_state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,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SUM(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ot.price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 AS Revenue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FROM customers c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JOIN orders o 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c.customer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o.customer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JOIN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orders_items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ot.order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o.order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br/>
        <w:t xml:space="preserve">GROUP BY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c.customer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_state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br/>
        <w:t>ORDER BY Revenue DESC</w:t>
      </w:r>
      <w:r>
        <w:rPr>
          <w:rFonts w:ascii="Consolas" w:eastAsia="Consolas" w:hAnsi="Consolas" w:cs="Consolas"/>
          <w:color w:val="1F1F1F"/>
          <w:sz w:val="18"/>
          <w:szCs w:val="18"/>
        </w:rPr>
        <w:br/>
        <w:t>LIMIT 5;</w:t>
      </w:r>
    </w:p>
    <w:p w14:paraId="0208A9CE" w14:textId="1694EB8C" w:rsidR="0078298E" w:rsidRPr="00E046C5" w:rsidRDefault="00216DEC">
      <w:pPr>
        <w:pStyle w:val="Heading2"/>
        <w:spacing w:before="200" w:after="100"/>
        <w:rPr>
          <w:color w:val="000000" w:themeColor="text1"/>
        </w:rPr>
      </w:pPr>
      <w:r>
        <w:rPr>
          <w:color w:val="000000" w:themeColor="text1"/>
        </w:rPr>
        <w:br/>
      </w:r>
      <w:r w:rsidR="00000000" w:rsidRPr="00E046C5">
        <w:rPr>
          <w:color w:val="000000" w:themeColor="text1"/>
        </w:rPr>
        <w:t>4.2 Data Modeling (Power BI)</w:t>
      </w:r>
    </w:p>
    <w:p w14:paraId="216703E7" w14:textId="4BC03848" w:rsidR="0078298E" w:rsidRDefault="00000000">
      <w:pPr>
        <w:spacing w:after="150"/>
      </w:pPr>
      <w:r>
        <w:t xml:space="preserve">A star-schema model was built in Power BI, with the Orders table as the central fact table connected to Order Items, Order Payments, Order Reviews, Customers, Sellers, Products, and a Product Category translation table. A </w:t>
      </w:r>
      <w:r>
        <w:lastRenderedPageBreak/>
        <w:t>dedicated Date table was created and related to Orders to support time-intelligence calculations.</w:t>
      </w:r>
      <w:r w:rsidR="00216DEC">
        <w:br/>
      </w:r>
      <w:r w:rsidR="00216DEC" w:rsidRPr="00216DEC">
        <w:drawing>
          <wp:inline distT="0" distB="0" distL="0" distR="0" wp14:anchorId="5DCF65AD" wp14:editId="2091968A">
            <wp:extent cx="5829300" cy="3232895"/>
            <wp:effectExtent l="0" t="0" r="0" b="5715"/>
            <wp:docPr id="30077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70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9555" cy="32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7404" w14:textId="7FF6079F" w:rsidR="0078298E" w:rsidRPr="00E046C5" w:rsidRDefault="00000000">
      <w:pPr>
        <w:pStyle w:val="Heading2"/>
        <w:spacing w:before="200" w:after="100"/>
        <w:rPr>
          <w:color w:val="000000" w:themeColor="text1"/>
        </w:rPr>
      </w:pPr>
      <w:r w:rsidRPr="00E046C5">
        <w:rPr>
          <w:color w:val="000000" w:themeColor="text1"/>
        </w:rPr>
        <w:t>4.3 Key DAX Measures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50"/>
      </w:tblGrid>
      <w:tr w:rsidR="0078298E" w14:paraId="7CE3B96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1F4E79"/>
          </w:tcPr>
          <w:p w14:paraId="07285F53" w14:textId="77777777" w:rsidR="0078298E" w:rsidRDefault="00000000">
            <w:r>
              <w:rPr>
                <w:b/>
                <w:bCs/>
                <w:color w:val="FFFFFF"/>
              </w:rPr>
              <w:t>Measure</w:t>
            </w:r>
          </w:p>
        </w:tc>
        <w:tc>
          <w:tcPr>
            <w:tcW w:w="5150" w:type="dxa"/>
            <w:shd w:val="clear" w:color="auto" w:fill="1F4E79"/>
          </w:tcPr>
          <w:p w14:paraId="32DDAA87" w14:textId="2553B65B" w:rsidR="0078298E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78298E" w14:paraId="6AA2BE3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474DC099" w14:textId="77777777" w:rsidR="0078298E" w:rsidRDefault="00000000">
            <w:r>
              <w:rPr>
                <w:color w:val="000000"/>
              </w:rPr>
              <w:t>Total Sales</w:t>
            </w:r>
          </w:p>
        </w:tc>
        <w:tc>
          <w:tcPr>
            <w:tcW w:w="5150" w:type="dxa"/>
          </w:tcPr>
          <w:p w14:paraId="0CE28F5E" w14:textId="78942210" w:rsidR="0078298E" w:rsidRDefault="00000000">
            <w:r>
              <w:rPr>
                <w:color w:val="000000"/>
              </w:rPr>
              <w:t>Sum of order item prices — core revenue metric</w:t>
            </w:r>
          </w:p>
        </w:tc>
      </w:tr>
      <w:tr w:rsidR="0078298E" w14:paraId="4BDA7EF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00677516" w14:textId="77777777" w:rsidR="0078298E" w:rsidRDefault="00000000">
            <w:r>
              <w:rPr>
                <w:color w:val="000000"/>
              </w:rPr>
              <w:t>Avg Order Value</w:t>
            </w:r>
          </w:p>
        </w:tc>
        <w:tc>
          <w:tcPr>
            <w:tcW w:w="5150" w:type="dxa"/>
          </w:tcPr>
          <w:p w14:paraId="1C037635" w14:textId="521CB800" w:rsidR="0078298E" w:rsidRDefault="00000000">
            <w:r>
              <w:rPr>
                <w:color w:val="000000"/>
              </w:rPr>
              <w:t>Total Sales divided by distinct order count</w:t>
            </w:r>
          </w:p>
        </w:tc>
      </w:tr>
      <w:tr w:rsidR="0078298E" w14:paraId="1B9CA22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18466676" w14:textId="77777777" w:rsidR="0078298E" w:rsidRDefault="00000000">
            <w:r>
              <w:rPr>
                <w:color w:val="000000"/>
              </w:rPr>
              <w:t>Delivery Delay (days)</w:t>
            </w:r>
          </w:p>
        </w:tc>
        <w:tc>
          <w:tcPr>
            <w:tcW w:w="5150" w:type="dxa"/>
          </w:tcPr>
          <w:p w14:paraId="5FD57955" w14:textId="3B429C10" w:rsidR="0078298E" w:rsidRDefault="00000000">
            <w:r>
              <w:rPr>
                <w:color w:val="000000"/>
              </w:rPr>
              <w:t>Calculated column: estimated vs. actual delivery date difference</w:t>
            </w:r>
          </w:p>
        </w:tc>
      </w:tr>
      <w:tr w:rsidR="0078298E" w14:paraId="502D62D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63045CD8" w14:textId="77777777" w:rsidR="0078298E" w:rsidRDefault="00000000">
            <w:r>
              <w:rPr>
                <w:color w:val="000000"/>
              </w:rPr>
              <w:t>Avg Delivery Delay</w:t>
            </w:r>
          </w:p>
        </w:tc>
        <w:tc>
          <w:tcPr>
            <w:tcW w:w="5150" w:type="dxa"/>
          </w:tcPr>
          <w:p w14:paraId="396AC5A7" w14:textId="21E8B8DF" w:rsidR="0078298E" w:rsidRDefault="00000000">
            <w:r>
              <w:rPr>
                <w:color w:val="000000"/>
              </w:rPr>
              <w:t>Average delay across all delivered orders</w:t>
            </w:r>
          </w:p>
        </w:tc>
      </w:tr>
      <w:tr w:rsidR="0078298E" w14:paraId="07769B7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7834F33E" w14:textId="77777777" w:rsidR="0078298E" w:rsidRDefault="00000000">
            <w:r>
              <w:rPr>
                <w:color w:val="000000"/>
              </w:rPr>
              <w:t>On-Time Delivery %</w:t>
            </w:r>
          </w:p>
        </w:tc>
        <w:tc>
          <w:tcPr>
            <w:tcW w:w="5150" w:type="dxa"/>
          </w:tcPr>
          <w:p w14:paraId="22649360" w14:textId="77777777" w:rsidR="0078298E" w:rsidRDefault="00000000">
            <w:r>
              <w:rPr>
                <w:color w:val="000000"/>
              </w:rPr>
              <w:t>Share of delivered orders that arrived on or before the estimated date</w:t>
            </w:r>
          </w:p>
        </w:tc>
      </w:tr>
      <w:tr w:rsidR="0078298E" w14:paraId="446FEFF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6C374360" w14:textId="77777777" w:rsidR="0078298E" w:rsidRDefault="00000000">
            <w:r>
              <w:rPr>
                <w:color w:val="000000"/>
              </w:rPr>
              <w:t>Cancellation Rate</w:t>
            </w:r>
          </w:p>
        </w:tc>
        <w:tc>
          <w:tcPr>
            <w:tcW w:w="5150" w:type="dxa"/>
          </w:tcPr>
          <w:p w14:paraId="1F20B296" w14:textId="77777777" w:rsidR="0078298E" w:rsidRDefault="00000000">
            <w:r>
              <w:rPr>
                <w:color w:val="000000"/>
              </w:rPr>
              <w:t>Share of orders with a Cancelled status</w:t>
            </w:r>
          </w:p>
        </w:tc>
      </w:tr>
    </w:tbl>
    <w:p w14:paraId="1554ED62" w14:textId="13A1F1C1" w:rsidR="0078298E" w:rsidRPr="00E046C5" w:rsidRDefault="00000000">
      <w:pPr>
        <w:pStyle w:val="Heading1"/>
        <w:spacing w:before="300" w:after="150"/>
        <w:rPr>
          <w:b/>
          <w:bCs/>
          <w:color w:val="000000" w:themeColor="text1"/>
        </w:rPr>
      </w:pPr>
      <w:r w:rsidRPr="00E046C5">
        <w:rPr>
          <w:b/>
          <w:bCs/>
          <w:color w:val="000000" w:themeColor="text1"/>
        </w:rPr>
        <w:t>5. Dashboard Overview</w:t>
      </w:r>
    </w:p>
    <w:p w14:paraId="7623939A" w14:textId="6AD9BC9F" w:rsidR="0078298E" w:rsidRPr="00216DEC" w:rsidRDefault="00000000">
      <w:pPr>
        <w:pStyle w:val="Heading2"/>
        <w:spacing w:before="200" w:after="100"/>
        <w:rPr>
          <w:b/>
          <w:bCs/>
          <w:color w:val="000000" w:themeColor="text1"/>
        </w:rPr>
      </w:pPr>
      <w:r w:rsidRPr="00216DEC">
        <w:rPr>
          <w:b/>
          <w:bCs/>
          <w:color w:val="000000" w:themeColor="text1"/>
        </w:rPr>
        <w:t>Page 1 — Sales Growth Dashboard</w:t>
      </w:r>
    </w:p>
    <w:p w14:paraId="4DE27454" w14:textId="30A51920" w:rsidR="0078298E" w:rsidRDefault="00216DEC">
      <w:pPr>
        <w:spacing w:after="150"/>
      </w:pPr>
      <w:r w:rsidRPr="00216DEC">
        <w:drawing>
          <wp:anchor distT="0" distB="0" distL="114300" distR="114300" simplePos="0" relativeHeight="251658240" behindDoc="0" locked="0" layoutInCell="1" allowOverlap="1" wp14:anchorId="1A420C14" wp14:editId="14F8EC38">
            <wp:simplePos x="0" y="0"/>
            <wp:positionH relativeFrom="margin">
              <wp:posOffset>510446</wp:posOffset>
            </wp:positionH>
            <wp:positionV relativeFrom="paragraph">
              <wp:posOffset>412750</wp:posOffset>
            </wp:positionV>
            <wp:extent cx="4711159" cy="2636520"/>
            <wp:effectExtent l="0" t="0" r="0" b="0"/>
            <wp:wrapNone/>
            <wp:docPr id="64907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7421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837" cy="2641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Displays total sales, average review score, total orders, and average order value as headline KPIs, alongside a monthly sales trend line, top product categories by revenue, and sales by state.</w:t>
      </w:r>
      <w:r>
        <w:br/>
      </w:r>
      <w:r>
        <w:br/>
      </w:r>
    </w:p>
    <w:p w14:paraId="0664D036" w14:textId="77777777" w:rsidR="00216DEC" w:rsidRDefault="00216DEC">
      <w:pPr>
        <w:spacing w:after="150"/>
      </w:pPr>
    </w:p>
    <w:p w14:paraId="482E394E" w14:textId="77777777" w:rsidR="00216DEC" w:rsidRDefault="00216DEC">
      <w:pPr>
        <w:spacing w:after="150"/>
      </w:pPr>
    </w:p>
    <w:p w14:paraId="6D015A30" w14:textId="77777777" w:rsidR="00216DEC" w:rsidRDefault="00216DEC">
      <w:pPr>
        <w:spacing w:after="150"/>
      </w:pPr>
    </w:p>
    <w:p w14:paraId="2899C67D" w14:textId="77777777" w:rsidR="00216DEC" w:rsidRDefault="00216DEC">
      <w:pPr>
        <w:spacing w:after="150"/>
      </w:pPr>
    </w:p>
    <w:p w14:paraId="42EF1598" w14:textId="77777777" w:rsidR="00216DEC" w:rsidRDefault="00216DEC">
      <w:pPr>
        <w:spacing w:after="150"/>
      </w:pPr>
    </w:p>
    <w:p w14:paraId="79A3C7B3" w14:textId="77777777" w:rsidR="00216DEC" w:rsidRDefault="00216DEC">
      <w:pPr>
        <w:spacing w:after="150"/>
      </w:pPr>
    </w:p>
    <w:p w14:paraId="03959E40" w14:textId="70DB244E" w:rsidR="0078298E" w:rsidRPr="00216DEC" w:rsidRDefault="00000000">
      <w:pPr>
        <w:pStyle w:val="Heading2"/>
        <w:spacing w:before="200" w:after="100"/>
        <w:rPr>
          <w:b/>
          <w:bCs/>
          <w:color w:val="000000" w:themeColor="text1"/>
        </w:rPr>
      </w:pPr>
      <w:r w:rsidRPr="00216DEC">
        <w:rPr>
          <w:b/>
          <w:bCs/>
          <w:color w:val="000000" w:themeColor="text1"/>
        </w:rPr>
        <w:lastRenderedPageBreak/>
        <w:t>Page 2 — Delivery &amp; Satisfaction Dashboard</w:t>
      </w:r>
    </w:p>
    <w:p w14:paraId="1DE4A7A9" w14:textId="44BB130E" w:rsidR="0078298E" w:rsidRDefault="00000000">
      <w:pPr>
        <w:spacing w:after="150"/>
      </w:pPr>
      <w:r>
        <w:t>Displays on-time delivery rate, average delivery delay, late delivery rate, and cancellation rate as headline KPIs, alongside a delivery delay trend over time, on-time delivery rate by state, and a scatter chart comparing delivery delay against average customer review score.</w:t>
      </w:r>
      <w:r w:rsidR="00216DEC">
        <w:br/>
      </w:r>
    </w:p>
    <w:p w14:paraId="17A33CC0" w14:textId="4FAD1AD4" w:rsidR="00216DEC" w:rsidRDefault="00216DEC">
      <w:pPr>
        <w:spacing w:after="150"/>
      </w:pPr>
      <w:r w:rsidRPr="00216DEC">
        <w:drawing>
          <wp:inline distT="0" distB="0" distL="0" distR="0" wp14:anchorId="3EEB2769" wp14:editId="6D720E96">
            <wp:extent cx="5943600" cy="3316605"/>
            <wp:effectExtent l="0" t="0" r="0" b="0"/>
            <wp:docPr id="80785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59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D0E3" w14:textId="77777777" w:rsidR="0078298E" w:rsidRPr="00E046C5" w:rsidRDefault="00000000">
      <w:pPr>
        <w:pStyle w:val="Heading1"/>
        <w:spacing w:before="300" w:after="150"/>
        <w:rPr>
          <w:b/>
          <w:bCs/>
          <w:color w:val="000000" w:themeColor="text1"/>
        </w:rPr>
      </w:pPr>
      <w:r w:rsidRPr="00E046C5">
        <w:rPr>
          <w:b/>
          <w:bCs/>
          <w:color w:val="000000" w:themeColor="text1"/>
        </w:rPr>
        <w:t>6. Key Insights</w:t>
      </w:r>
    </w:p>
    <w:p w14:paraId="025A9426" w14:textId="77777777" w:rsidR="0078298E" w:rsidRDefault="00000000">
      <w:pPr>
        <w:pStyle w:val="ListParagraph"/>
        <w:numPr>
          <w:ilvl w:val="0"/>
          <w:numId w:val="1"/>
        </w:numPr>
        <w:spacing w:after="80"/>
      </w:pPr>
      <w:r>
        <w:t>Revenue grew consistently from late 2016 through mid-2018, with a seasonal dip around June–August 2018.</w:t>
      </w:r>
    </w:p>
    <w:p w14:paraId="67F216B2" w14:textId="77777777" w:rsidR="0078298E" w:rsidRDefault="00000000">
      <w:pPr>
        <w:pStyle w:val="ListParagraph"/>
        <w:numPr>
          <w:ilvl w:val="0"/>
          <w:numId w:val="1"/>
        </w:numPr>
        <w:spacing w:after="80"/>
      </w:pPr>
      <w:r>
        <w:t>São Paulo (SP) alone accounts for roughly a third of total revenue, with Rio de Janeiro (RJ) a distant second — sales are heavily concentrated geographically.</w:t>
      </w:r>
    </w:p>
    <w:p w14:paraId="4D5DA0E7" w14:textId="77777777" w:rsidR="0078298E" w:rsidRDefault="00000000">
      <w:pPr>
        <w:pStyle w:val="ListParagraph"/>
        <w:numPr>
          <w:ilvl w:val="0"/>
          <w:numId w:val="1"/>
        </w:numPr>
        <w:spacing w:after="80"/>
      </w:pPr>
      <w:r>
        <w:t>Health &amp; Beauty and Watches &amp; Gifts are consistently the top two product categories by revenue.</w:t>
      </w:r>
    </w:p>
    <w:p w14:paraId="1BF2A087" w14:textId="77777777" w:rsidR="0078298E" w:rsidRDefault="00000000">
      <w:pPr>
        <w:pStyle w:val="ListParagraph"/>
        <w:numPr>
          <w:ilvl w:val="0"/>
          <w:numId w:val="1"/>
        </w:numPr>
        <w:spacing w:after="80"/>
      </w:pPr>
      <w:r>
        <w:t>On-time delivery performance is strong overall (approximately 95%), but longer delivery delays are associated with lower average review scores, confirming that fulfillment speed materially affects customer satisfaction.</w:t>
      </w:r>
    </w:p>
    <w:p w14:paraId="46051004" w14:textId="77777777" w:rsidR="0078298E" w:rsidRDefault="00000000">
      <w:pPr>
        <w:pStyle w:val="ListParagraph"/>
        <w:numPr>
          <w:ilvl w:val="0"/>
          <w:numId w:val="1"/>
        </w:numPr>
        <w:spacing w:after="80"/>
      </w:pPr>
      <w:r>
        <w:t>Paraná (PR) stood out among higher-volume states as having both the highest average delivery delay and the lowest on-time delivery rate, making it a candidate for operational review.</w:t>
      </w:r>
    </w:p>
    <w:p w14:paraId="2D54FD76" w14:textId="0E36C2A4" w:rsidR="00216DEC" w:rsidRDefault="00000000" w:rsidP="00216DEC">
      <w:pPr>
        <w:pStyle w:val="ListParagraph"/>
        <w:numPr>
          <w:ilvl w:val="0"/>
          <w:numId w:val="1"/>
        </w:numPr>
        <w:spacing w:after="80"/>
      </w:pPr>
      <w:r>
        <w:t>A data quality check revealed that order volume drops to near zero after August 2018, indicating the dataset's effective coverage ends there rather than at its nominal end date — this was corrected for in all trend visuals.</w:t>
      </w:r>
    </w:p>
    <w:p w14:paraId="17406A1E" w14:textId="77777777" w:rsidR="0078298E" w:rsidRPr="00E046C5" w:rsidRDefault="00000000">
      <w:pPr>
        <w:pStyle w:val="Heading1"/>
        <w:spacing w:before="300" w:after="150"/>
        <w:rPr>
          <w:b/>
          <w:bCs/>
          <w:color w:val="000000" w:themeColor="text1"/>
        </w:rPr>
      </w:pPr>
      <w:r w:rsidRPr="00E046C5">
        <w:rPr>
          <w:b/>
          <w:bCs/>
          <w:color w:val="000000" w:themeColor="text1"/>
        </w:rPr>
        <w:t>7. Challenges &amp; Learnings</w:t>
      </w:r>
    </w:p>
    <w:p w14:paraId="1D33B041" w14:textId="77777777" w:rsidR="0078298E" w:rsidRDefault="00000000">
      <w:pPr>
        <w:pStyle w:val="ListParagraph"/>
        <w:numPr>
          <w:ilvl w:val="0"/>
          <w:numId w:val="1"/>
        </w:numPr>
        <w:spacing w:after="80"/>
      </w:pPr>
      <w:r>
        <w:t>Working through DAX filter context (CALCULATE, DIVIDE, blank handling) required careful attention to avoid statistically misleading results, such as percentages exceeding 100% due to unhandled blank values.</w:t>
      </w:r>
    </w:p>
    <w:p w14:paraId="62FD7FA8" w14:textId="4D6FA365" w:rsidR="0078298E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Small-sample-size states produced misleadingly extreme rates (e</w:t>
      </w:r>
      <w:r w:rsidR="00216DEC">
        <w:t xml:space="preserve">x: </w:t>
      </w:r>
      <w:r>
        <w:t>100% on-time delivery) purely due to low order volume — addressed by filtering to states with sufficient order volume before drawing conclusions.</w:t>
      </w:r>
    </w:p>
    <w:p w14:paraId="24ED7DBD" w14:textId="77777777" w:rsidR="00216DEC" w:rsidRDefault="00000000" w:rsidP="00216DEC">
      <w:pPr>
        <w:pStyle w:val="ListParagraph"/>
        <w:numPr>
          <w:ilvl w:val="0"/>
          <w:numId w:val="1"/>
        </w:numPr>
        <w:spacing w:after="80"/>
      </w:pPr>
      <w:r>
        <w:t>Verified apparent data anomalies (</w:t>
      </w:r>
      <w:r w:rsidR="00216DEC">
        <w:t xml:space="preserve">ex: </w:t>
      </w:r>
      <w:r>
        <w:t>a sharp end-of-period sales drop) against the raw source data rather than assuming a modeling error, which confirmed a genuine data coverage limitation.</w:t>
      </w:r>
    </w:p>
    <w:p w14:paraId="083E96D6" w14:textId="77777777" w:rsidR="00216DEC" w:rsidRDefault="00216DEC" w:rsidP="00216DEC">
      <w:pPr>
        <w:pStyle w:val="ListParagraph"/>
        <w:numPr>
          <w:ilvl w:val="0"/>
          <w:numId w:val="1"/>
        </w:numPr>
        <w:spacing w:after="80"/>
      </w:pPr>
      <w:r w:rsidRPr="00E046C5">
        <w:t xml:space="preserve">Resolved a data integrity issue during database import where the </w:t>
      </w:r>
      <w:proofErr w:type="spellStart"/>
      <w:r w:rsidRPr="00216DEC">
        <w:rPr>
          <w:b/>
          <w:bCs/>
        </w:rPr>
        <w:t>product_id</w:t>
      </w:r>
      <w:proofErr w:type="spellEnd"/>
      <w:r w:rsidRPr="00E046C5">
        <w:t xml:space="preserve"> field was mistakenly defined with an insufficient character length (</w:t>
      </w:r>
      <w:proofErr w:type="gramStart"/>
      <w:r w:rsidRPr="00E046C5">
        <w:t>VARCHAR(</w:t>
      </w:r>
      <w:proofErr w:type="gramEnd"/>
      <w:r w:rsidRPr="00E046C5">
        <w:t xml:space="preserve">20)), causing truncated IDs and broken relationships between the </w:t>
      </w:r>
      <w:r w:rsidRPr="00216DEC">
        <w:rPr>
          <w:b/>
          <w:bCs/>
        </w:rPr>
        <w:t>Products</w:t>
      </w:r>
      <w:r w:rsidRPr="00E046C5">
        <w:t xml:space="preserve"> and </w:t>
      </w:r>
      <w:r w:rsidRPr="00216DEC">
        <w:rPr>
          <w:b/>
          <w:bCs/>
        </w:rPr>
        <w:t>Order Items</w:t>
      </w:r>
      <w:r w:rsidRPr="00E046C5">
        <w:t xml:space="preserve"> tables. The database schema was corrected to preserve the full product identifiers.</w:t>
      </w:r>
    </w:p>
    <w:p w14:paraId="32174C43" w14:textId="3A1D66AE" w:rsidR="0078298E" w:rsidRDefault="00216DEC" w:rsidP="00216DEC">
      <w:pPr>
        <w:pStyle w:val="ListParagraph"/>
        <w:numPr>
          <w:ilvl w:val="0"/>
          <w:numId w:val="1"/>
        </w:numPr>
        <w:spacing w:after="80"/>
      </w:pPr>
      <w:r w:rsidRPr="00216DEC">
        <w:t>Verified apparent data anomalies (such as the sharp decline in sales during the final months) against the original dataset instead of assuming a modeling error, confirming that the issue was caused by incomplete data coverage rather than incorrect calculations.</w:t>
      </w:r>
    </w:p>
    <w:p w14:paraId="7DF10967" w14:textId="7DDCE116" w:rsidR="00216DEC" w:rsidRDefault="00216DEC" w:rsidP="00216DEC">
      <w:pPr>
        <w:pStyle w:val="ListParagraph"/>
        <w:numPr>
          <w:ilvl w:val="0"/>
          <w:numId w:val="1"/>
        </w:numPr>
        <w:spacing w:after="80"/>
      </w:pPr>
      <w:r w:rsidRPr="00216DEC">
        <w:t>Translated broad business questions into measurable KPIs and dashboard visuals, ensuring that each visualization directly answered a specific business objective rather than simply displaying descriptive statistics.</w:t>
      </w:r>
    </w:p>
    <w:p w14:paraId="42D58653" w14:textId="77777777" w:rsidR="0078298E" w:rsidRPr="00E046C5" w:rsidRDefault="00000000">
      <w:pPr>
        <w:pStyle w:val="Heading1"/>
        <w:spacing w:before="300" w:after="150"/>
        <w:rPr>
          <w:b/>
          <w:bCs/>
          <w:color w:val="000000" w:themeColor="text1"/>
        </w:rPr>
      </w:pPr>
      <w:r w:rsidRPr="00E046C5">
        <w:rPr>
          <w:b/>
          <w:bCs/>
          <w:color w:val="000000" w:themeColor="text1"/>
        </w:rPr>
        <w:t>8. Conclusion</w:t>
      </w:r>
    </w:p>
    <w:p w14:paraId="148EEBC8" w14:textId="77777777" w:rsidR="0078298E" w:rsidRDefault="00000000">
      <w:pPr>
        <w:spacing w:after="150"/>
      </w:pPr>
      <w:r>
        <w:t>This project reflects an end-to-end analytics workflow: cleaning raw data in SQL, building a relational data model, writing DAX measures grounded in correct business logic, and designing a two-page dashboard that tells a clear, evidence-based story about sales growth and delivery performance. The findings point to concrete next steps a real business could act on, such as investigating delivery performance in Paraná and monitoring the relationship between delivery speed and customer satisfaction more closely.</w:t>
      </w:r>
    </w:p>
    <w:sectPr w:rsidR="0078298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A0125"/>
    <w:multiLevelType w:val="hybridMultilevel"/>
    <w:tmpl w:val="F5C89E3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E0E81C">
      <w:start w:val="1"/>
      <w:numFmt w:val="bullet"/>
      <w:lvlText w:val="○"/>
      <w:lvlJc w:val="left"/>
      <w:pPr>
        <w:ind w:left="1440" w:hanging="360"/>
      </w:pPr>
    </w:lvl>
    <w:lvl w:ilvl="2" w:tplc="05E09AAA">
      <w:start w:val="1"/>
      <w:numFmt w:val="bullet"/>
      <w:lvlText w:val="■"/>
      <w:lvlJc w:val="left"/>
      <w:pPr>
        <w:ind w:left="2160" w:hanging="360"/>
      </w:pPr>
    </w:lvl>
    <w:lvl w:ilvl="3" w:tplc="D82A4EB4">
      <w:start w:val="1"/>
      <w:numFmt w:val="bullet"/>
      <w:lvlText w:val="●"/>
      <w:lvlJc w:val="left"/>
      <w:pPr>
        <w:ind w:left="2880" w:hanging="360"/>
      </w:pPr>
    </w:lvl>
    <w:lvl w:ilvl="4" w:tplc="D34EFDC8">
      <w:start w:val="1"/>
      <w:numFmt w:val="bullet"/>
      <w:lvlText w:val="○"/>
      <w:lvlJc w:val="left"/>
      <w:pPr>
        <w:ind w:left="3600" w:hanging="360"/>
      </w:pPr>
    </w:lvl>
    <w:lvl w:ilvl="5" w:tplc="980A3D78">
      <w:start w:val="1"/>
      <w:numFmt w:val="bullet"/>
      <w:lvlText w:val="■"/>
      <w:lvlJc w:val="left"/>
      <w:pPr>
        <w:ind w:left="4320" w:hanging="360"/>
      </w:pPr>
    </w:lvl>
    <w:lvl w:ilvl="6" w:tplc="B8C6F2AA">
      <w:start w:val="1"/>
      <w:numFmt w:val="bullet"/>
      <w:lvlText w:val="●"/>
      <w:lvlJc w:val="left"/>
      <w:pPr>
        <w:ind w:left="5040" w:hanging="360"/>
      </w:pPr>
    </w:lvl>
    <w:lvl w:ilvl="7" w:tplc="FBEACFA0">
      <w:start w:val="1"/>
      <w:numFmt w:val="bullet"/>
      <w:lvlText w:val="●"/>
      <w:lvlJc w:val="left"/>
      <w:pPr>
        <w:ind w:left="5760" w:hanging="360"/>
      </w:pPr>
    </w:lvl>
    <w:lvl w:ilvl="8" w:tplc="EA0C5AD6">
      <w:start w:val="1"/>
      <w:numFmt w:val="bullet"/>
      <w:lvlText w:val="●"/>
      <w:lvlJc w:val="left"/>
      <w:pPr>
        <w:ind w:left="6480" w:hanging="360"/>
      </w:pPr>
    </w:lvl>
  </w:abstractNum>
  <w:num w:numId="1" w16cid:durableId="1780762084">
    <w:abstractNumId w:val="0"/>
  </w:num>
  <w:num w:numId="2" w16cid:durableId="204478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98E"/>
    <w:rsid w:val="00216DEC"/>
    <w:rsid w:val="005B178A"/>
    <w:rsid w:val="0078298E"/>
    <w:rsid w:val="00B1048F"/>
    <w:rsid w:val="00E0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AD5EC"/>
  <w15:docId w15:val="{C79B153D-FD89-48DF-AE81-28EAA82A8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1335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</cp:lastModifiedBy>
  <cp:revision>2</cp:revision>
  <dcterms:created xsi:type="dcterms:W3CDTF">2026-07-23T13:15:00Z</dcterms:created>
  <dcterms:modified xsi:type="dcterms:W3CDTF">2026-07-23T13:15:00Z</dcterms:modified>
</cp:coreProperties>
</file>