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8F4F" w14:textId="77777777" w:rsidR="00463C31" w:rsidRDefault="00463C31">
      <w:pPr>
        <w:rPr>
          <w:rFonts w:asciiTheme="minorHAnsi" w:eastAsiaTheme="minorHAnsi" w:hAnsiTheme="minorHAnsi"/>
          <w:b/>
          <w:bCs/>
          <w:kern w:val="2"/>
          <w:sz w:val="24"/>
          <w:szCs w:val="24"/>
          <w:lang w:val="pt-BR"/>
          <w14:ligatures w14:val="standardContextual"/>
        </w:rPr>
      </w:pPr>
      <w:r w:rsidRPr="00463C31">
        <w:rPr>
          <w:rFonts w:asciiTheme="minorHAnsi" w:eastAsiaTheme="minorHAnsi" w:hAnsiTheme="minorHAnsi"/>
          <w:b/>
          <w:bCs/>
          <w:kern w:val="2"/>
          <w:sz w:val="24"/>
          <w:szCs w:val="24"/>
          <w:lang w:val="pt-BR"/>
          <w14:ligatures w14:val="standardContextual"/>
        </w:rPr>
        <w:t>RELATÓRIO DE PESQUISA: SISTEMA DE CONTAGEM DE PÚBLICO</w:t>
      </w:r>
    </w:p>
    <w:p w14:paraId="15C5FDF8" w14:textId="39D95137" w:rsidR="00F477A5" w:rsidRDefault="00000000">
      <w:r>
        <w:t>Este documento detalha a metodologia técnica e as tecnologias aplicadas no desenvolvimento do sistema de contagem de pessoas, consolidando os resultados de pesquisa para o projeto de monitoramento de público.</w:t>
      </w:r>
    </w:p>
    <w:p w14:paraId="68D68C36" w14:textId="3807E844" w:rsidR="00463C31" w:rsidRDefault="00463C31">
      <w:r>
        <w:pict w14:anchorId="727CC7BF">
          <v:rect id="_x0000_i1025" style="width:0;height:.75pt" o:hralign="center" o:hrstd="t" o:hr="t" fillcolor="#a0a0a0" stroked="f"/>
        </w:pict>
      </w:r>
    </w:p>
    <w:p w14:paraId="67ACE058" w14:textId="3D65A233" w:rsidR="00F477A5" w:rsidRPr="00463C31" w:rsidRDefault="002652A6" w:rsidP="00463C31">
      <w:pPr>
        <w:pStyle w:val="Ttulo1"/>
        <w:rPr>
          <w:rFonts w:cstheme="majorHAnsi"/>
          <w:color w:val="auto"/>
        </w:rPr>
      </w:pPr>
      <w:r w:rsidRPr="00463C31">
        <w:rPr>
          <w:rFonts w:cstheme="majorHAnsi"/>
          <w:color w:val="auto"/>
        </w:rPr>
        <w:t>1. INTRODUÇÃO</w:t>
      </w:r>
    </w:p>
    <w:p w14:paraId="6E277438" w14:textId="77777777" w:rsidR="00F477A5" w:rsidRPr="00463C31" w:rsidRDefault="00000000" w:rsidP="00110395">
      <w:pPr>
        <w:ind w:firstLine="720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O objetivo central desta pesquisa foi criar uma solução robusta para a contagem de indivíduos em vídeos gravados, capaz de lidar com desafios como oclusões temporárias, mudanças de perspectiva e a necessidade de evitar a contagem duplicada da mesma pessoa.</w:t>
      </w:r>
    </w:p>
    <w:p w14:paraId="7AA289E4" w14:textId="7EB7B163" w:rsidR="00F477A5" w:rsidRPr="00463C31" w:rsidRDefault="002652A6">
      <w:pPr>
        <w:pStyle w:val="Ttulo1"/>
        <w:rPr>
          <w:rFonts w:cstheme="majorHAnsi"/>
          <w:color w:val="auto"/>
        </w:rPr>
      </w:pPr>
      <w:r w:rsidRPr="00463C31">
        <w:rPr>
          <w:rFonts w:cstheme="majorHAnsi"/>
          <w:color w:val="auto"/>
        </w:rPr>
        <w:t>2. METODOLOGIA APLICADA</w:t>
      </w:r>
    </w:p>
    <w:p w14:paraId="4890F247" w14:textId="77777777" w:rsidR="00F477A5" w:rsidRPr="00463C31" w:rsidRDefault="00000000" w:rsidP="00110395">
      <w:pPr>
        <w:ind w:firstLine="720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A metodologia segue um pipeline de Visão Computacional de última geração, estruturado em cinco etapas principais:</w:t>
      </w:r>
    </w:p>
    <w:p w14:paraId="7BAB70C5" w14:textId="5EC5ECC3" w:rsidR="00F477A5" w:rsidRPr="00463C31" w:rsidRDefault="006D4D9D">
      <w:pPr>
        <w:pStyle w:val="Ttulo2"/>
        <w:rPr>
          <w:rFonts w:cstheme="majorHAnsi"/>
          <w:color w:val="auto"/>
        </w:rPr>
      </w:pPr>
      <w:r>
        <w:rPr>
          <w:rFonts w:cstheme="majorHAnsi"/>
          <w:color w:val="auto"/>
        </w:rPr>
        <w:t>2.1</w:t>
      </w:r>
      <w:r w:rsidR="00000000" w:rsidRPr="00463C31">
        <w:rPr>
          <w:rFonts w:cstheme="majorHAnsi"/>
          <w:color w:val="auto"/>
        </w:rPr>
        <w:t>. Análise dos Dados de Entrada</w:t>
      </w:r>
    </w:p>
    <w:p w14:paraId="7B1233BE" w14:textId="77777777" w:rsidR="00F477A5" w:rsidRPr="00463C31" w:rsidRDefault="00000000" w:rsidP="00110395">
      <w:pPr>
        <w:ind w:firstLine="360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O sistema foi validado utilizando uma base de vídeos com características de alta resolução, garantindo a precisão necessária para a detecção de pequenos detalhes:</w:t>
      </w:r>
    </w:p>
    <w:p w14:paraId="0457FBBC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Resoluções</w:t>
      </w:r>
      <w:r w:rsidRPr="00463C31">
        <w:rPr>
          <w:rFonts w:asciiTheme="majorHAnsi" w:hAnsiTheme="majorHAnsi" w:cstheme="majorHAnsi"/>
        </w:rPr>
        <w:t>: Predominantemente 4K (3840x2160 pixels) e Full HD (1920x1080 pixels).</w:t>
      </w:r>
    </w:p>
    <w:p w14:paraId="3E610A94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Taxa de Quadros (FPS)</w:t>
      </w:r>
      <w:r w:rsidRPr="00463C31">
        <w:rPr>
          <w:rFonts w:asciiTheme="majorHAnsi" w:hAnsiTheme="majorHAnsi" w:cstheme="majorHAnsi"/>
        </w:rPr>
        <w:t>: Variável entre 26 e 58 FPS, permitindo testar a robustez do rastreador em diferentes dinâmicas de movimento.</w:t>
      </w:r>
    </w:p>
    <w:p w14:paraId="2BDF9AD8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Duração</w:t>
      </w:r>
      <w:r w:rsidRPr="00463C31">
        <w:rPr>
          <w:rFonts w:asciiTheme="majorHAnsi" w:hAnsiTheme="majorHAnsi" w:cstheme="majorHAnsi"/>
        </w:rPr>
        <w:t>: Amostras de 7 a 23 segundos, focadas em fluxos intensos de passagem.</w:t>
      </w:r>
    </w:p>
    <w:p w14:paraId="3C442A75" w14:textId="5959B5EB" w:rsidR="00F477A5" w:rsidRPr="00463C31" w:rsidRDefault="006D4D9D">
      <w:pPr>
        <w:pStyle w:val="Ttulo2"/>
        <w:rPr>
          <w:rFonts w:cstheme="majorHAnsi"/>
          <w:color w:val="auto"/>
        </w:rPr>
      </w:pPr>
      <w:r>
        <w:rPr>
          <w:rFonts w:cstheme="majorHAnsi"/>
          <w:color w:val="auto"/>
        </w:rPr>
        <w:t>2.</w:t>
      </w:r>
      <w:r>
        <w:rPr>
          <w:rFonts w:cstheme="majorHAnsi"/>
          <w:color w:val="auto"/>
        </w:rPr>
        <w:t>2</w:t>
      </w:r>
      <w:r w:rsidR="00000000" w:rsidRPr="00463C31">
        <w:rPr>
          <w:rFonts w:cstheme="majorHAnsi"/>
          <w:color w:val="auto"/>
        </w:rPr>
        <w:t xml:space="preserve"> Detecção de Objetos (YOLOv11)</w:t>
      </w:r>
    </w:p>
    <w:p w14:paraId="1E1DAA1D" w14:textId="77777777" w:rsidR="00F477A5" w:rsidRPr="00463C31" w:rsidRDefault="00000000" w:rsidP="00110395">
      <w:pPr>
        <w:ind w:firstLine="720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 xml:space="preserve">A primeira camada do sistema utiliza o modelo </w:t>
      </w:r>
      <w:r w:rsidRPr="00463C31">
        <w:rPr>
          <w:rFonts w:asciiTheme="majorHAnsi" w:hAnsiTheme="majorHAnsi" w:cstheme="majorHAnsi"/>
          <w:b/>
        </w:rPr>
        <w:t>YOLOv11</w:t>
      </w:r>
      <w:r w:rsidRPr="00463C31">
        <w:rPr>
          <w:rFonts w:asciiTheme="majorHAnsi" w:hAnsiTheme="majorHAnsi" w:cstheme="majorHAnsi"/>
        </w:rPr>
        <w:t xml:space="preserve"> (You Only Look Once). Este modelo processa cada quadro do vídeo em busca da classe "pessoa". A escolha do YOLOv11 garante alta precisão e velocidade.</w:t>
      </w:r>
    </w:p>
    <w:p w14:paraId="7313EBAE" w14:textId="7F3A719A" w:rsidR="00F477A5" w:rsidRPr="00463C31" w:rsidRDefault="006D4D9D">
      <w:pPr>
        <w:pStyle w:val="Ttulo2"/>
        <w:rPr>
          <w:rFonts w:cstheme="majorHAnsi"/>
          <w:color w:val="auto"/>
        </w:rPr>
      </w:pPr>
      <w:r>
        <w:rPr>
          <w:rFonts w:cstheme="majorHAnsi"/>
          <w:color w:val="auto"/>
        </w:rPr>
        <w:t>2.</w:t>
      </w:r>
      <w:r>
        <w:rPr>
          <w:rFonts w:cstheme="majorHAnsi"/>
          <w:color w:val="auto"/>
        </w:rPr>
        <w:t>3</w:t>
      </w:r>
      <w:r w:rsidR="00000000" w:rsidRPr="00463C31">
        <w:rPr>
          <w:rFonts w:cstheme="majorHAnsi"/>
          <w:color w:val="auto"/>
        </w:rPr>
        <w:t>. Extração de Características (Re-Identification)</w:t>
      </w:r>
    </w:p>
    <w:p w14:paraId="5E45678C" w14:textId="77777777" w:rsidR="00F477A5" w:rsidRPr="00463C31" w:rsidRDefault="00000000" w:rsidP="00110395">
      <w:pPr>
        <w:ind w:firstLine="720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 xml:space="preserve">Para garantir que um indivíduo não seja contado duas vezes, aplicamos a rede </w:t>
      </w:r>
      <w:r w:rsidRPr="00463C31">
        <w:rPr>
          <w:rFonts w:asciiTheme="majorHAnsi" w:hAnsiTheme="majorHAnsi" w:cstheme="majorHAnsi"/>
          <w:b/>
        </w:rPr>
        <w:t>MobileNetV3 Large</w:t>
      </w:r>
      <w:r w:rsidRPr="00463C31">
        <w:rPr>
          <w:rFonts w:asciiTheme="majorHAnsi" w:hAnsiTheme="majorHAnsi" w:cstheme="majorHAnsi"/>
        </w:rPr>
        <w:t xml:space="preserve"> para extrair "vetores de identidade" (embeddings) de cada pessoa detectada, funcionando como uma assinatura visual única.</w:t>
      </w:r>
    </w:p>
    <w:p w14:paraId="27A25115" w14:textId="3B086D18" w:rsidR="00F477A5" w:rsidRPr="00463C31" w:rsidRDefault="006D4D9D">
      <w:pPr>
        <w:pStyle w:val="Ttulo2"/>
        <w:rPr>
          <w:rFonts w:cstheme="majorHAnsi"/>
          <w:color w:val="auto"/>
        </w:rPr>
      </w:pPr>
      <w:r>
        <w:rPr>
          <w:rFonts w:cstheme="majorHAnsi"/>
          <w:color w:val="auto"/>
        </w:rPr>
        <w:t>2.</w:t>
      </w:r>
      <w:r>
        <w:rPr>
          <w:rFonts w:cstheme="majorHAnsi"/>
          <w:color w:val="auto"/>
        </w:rPr>
        <w:t>4</w:t>
      </w:r>
      <w:r w:rsidR="00000000" w:rsidRPr="00463C31">
        <w:rPr>
          <w:rFonts w:cstheme="majorHAnsi"/>
          <w:color w:val="auto"/>
        </w:rPr>
        <w:t>. Rastreador Estável (StableTracker)</w:t>
      </w:r>
    </w:p>
    <w:p w14:paraId="190D69B3" w14:textId="77777777" w:rsidR="00F477A5" w:rsidRPr="00463C31" w:rsidRDefault="00000000" w:rsidP="00110395">
      <w:pPr>
        <w:ind w:firstLine="720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 xml:space="preserve">O algoritmo utiliza </w:t>
      </w:r>
      <w:r w:rsidRPr="00463C31">
        <w:rPr>
          <w:rFonts w:asciiTheme="majorHAnsi" w:hAnsiTheme="majorHAnsi" w:cstheme="majorHAnsi"/>
          <w:b/>
        </w:rPr>
        <w:t>Similaridade de Cosseno</w:t>
      </w:r>
      <w:r w:rsidRPr="00463C31">
        <w:rPr>
          <w:rFonts w:asciiTheme="majorHAnsi" w:hAnsiTheme="majorHAnsi" w:cstheme="majorHAnsi"/>
        </w:rPr>
        <w:t xml:space="preserve"> para comparar embeddings entre quadros. Implementamos uma lógica de </w:t>
      </w:r>
      <w:r w:rsidRPr="00463C31">
        <w:rPr>
          <w:rFonts w:asciiTheme="majorHAnsi" w:hAnsiTheme="majorHAnsi" w:cstheme="majorHAnsi"/>
          <w:b/>
        </w:rPr>
        <w:t>Merge (Fusão)</w:t>
      </w:r>
      <w:r w:rsidRPr="00463C31">
        <w:rPr>
          <w:rFonts w:asciiTheme="majorHAnsi" w:hAnsiTheme="majorHAnsi" w:cstheme="majorHAnsi"/>
        </w:rPr>
        <w:t xml:space="preserve"> para manter a continuidade do ID mesmo após perdas momentâneas de detecção.</w:t>
      </w:r>
    </w:p>
    <w:p w14:paraId="329CAE0D" w14:textId="327680C4" w:rsidR="00F477A5" w:rsidRPr="00463C31" w:rsidRDefault="006D4D9D">
      <w:pPr>
        <w:pStyle w:val="Ttulo2"/>
        <w:rPr>
          <w:rFonts w:cstheme="majorHAnsi"/>
          <w:color w:val="auto"/>
        </w:rPr>
      </w:pPr>
      <w:r>
        <w:rPr>
          <w:rFonts w:cstheme="majorHAnsi"/>
          <w:color w:val="auto"/>
        </w:rPr>
        <w:lastRenderedPageBreak/>
        <w:t>2.</w:t>
      </w:r>
      <w:r>
        <w:rPr>
          <w:rFonts w:cstheme="majorHAnsi"/>
          <w:color w:val="auto"/>
        </w:rPr>
        <w:t>5</w:t>
      </w:r>
      <w:r w:rsidR="00000000" w:rsidRPr="00463C31">
        <w:rPr>
          <w:rFonts w:cstheme="majorHAnsi"/>
          <w:color w:val="auto"/>
        </w:rPr>
        <w:t>. Estabilização e Contagem Confirmada</w:t>
      </w:r>
    </w:p>
    <w:p w14:paraId="3FCE0123" w14:textId="77777777" w:rsidR="00F477A5" w:rsidRPr="00463C31" w:rsidRDefault="00000000" w:rsidP="00110395">
      <w:pPr>
        <w:ind w:firstLine="720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O contador global apenas incrementa após uma pessoa ser vista por um número mínimo de quadros consecutivos, filtrando ruídos e falsos positivos.</w:t>
      </w:r>
    </w:p>
    <w:p w14:paraId="5D0E8271" w14:textId="4A194921" w:rsidR="00F477A5" w:rsidRPr="00463C31" w:rsidRDefault="006D4D9D">
      <w:pPr>
        <w:pStyle w:val="Ttulo2"/>
        <w:rPr>
          <w:rFonts w:cstheme="majorHAnsi"/>
          <w:color w:val="auto"/>
        </w:rPr>
      </w:pPr>
      <w:r>
        <w:rPr>
          <w:rFonts w:cstheme="majorHAnsi"/>
          <w:color w:val="auto"/>
        </w:rPr>
        <w:t>2.</w:t>
      </w:r>
      <w:r>
        <w:rPr>
          <w:rFonts w:cstheme="majorHAnsi"/>
          <w:color w:val="auto"/>
        </w:rPr>
        <w:t>6</w:t>
      </w:r>
      <w:r w:rsidR="00000000" w:rsidRPr="00463C31">
        <w:rPr>
          <w:rFonts w:cstheme="majorHAnsi"/>
          <w:color w:val="auto"/>
        </w:rPr>
        <w:t>. Processamento de Saída</w:t>
      </w:r>
    </w:p>
    <w:p w14:paraId="10AF0404" w14:textId="77777777" w:rsidR="00F477A5" w:rsidRPr="00463C31" w:rsidRDefault="00000000" w:rsidP="00110395">
      <w:pPr>
        <w:ind w:firstLine="720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O vídeo final preserva o codec `mp4v`, dimensões e FPS originais, adicionando anotações de Bounding Boxes, IDs e uma barra de status com a contagem acumulada.</w:t>
      </w:r>
    </w:p>
    <w:p w14:paraId="2539D490" w14:textId="57BC4444" w:rsidR="00F477A5" w:rsidRPr="00463C31" w:rsidRDefault="002652A6">
      <w:pPr>
        <w:pStyle w:val="Ttulo1"/>
        <w:rPr>
          <w:rFonts w:cstheme="majorHAnsi"/>
          <w:color w:val="auto"/>
        </w:rPr>
      </w:pPr>
      <w:r w:rsidRPr="00463C31">
        <w:rPr>
          <w:rFonts w:cstheme="majorHAnsi"/>
          <w:color w:val="auto"/>
        </w:rPr>
        <w:t>3. TECNOLOGIAS ESCOLHIDAS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477A5" w:rsidRPr="00463C31" w14:paraId="6E76FDAD" w14:textId="77777777">
        <w:tc>
          <w:tcPr>
            <w:tcW w:w="2880" w:type="dxa"/>
          </w:tcPr>
          <w:p w14:paraId="369C5A40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</w:rPr>
              <w:t>Nível</w:t>
            </w:r>
          </w:p>
        </w:tc>
        <w:tc>
          <w:tcPr>
            <w:tcW w:w="2880" w:type="dxa"/>
          </w:tcPr>
          <w:p w14:paraId="273F1D19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</w:rPr>
              <w:t>Tecnologia</w:t>
            </w:r>
          </w:p>
        </w:tc>
        <w:tc>
          <w:tcPr>
            <w:tcW w:w="2880" w:type="dxa"/>
          </w:tcPr>
          <w:p w14:paraId="3B4C0560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</w:rPr>
              <w:t>Papel no Projeto</w:t>
            </w:r>
          </w:p>
        </w:tc>
      </w:tr>
      <w:tr w:rsidR="00F477A5" w:rsidRPr="00463C31" w14:paraId="65F71922" w14:textId="77777777">
        <w:tc>
          <w:tcPr>
            <w:tcW w:w="2880" w:type="dxa"/>
          </w:tcPr>
          <w:p w14:paraId="65EED2D3" w14:textId="1FDFD003" w:rsidR="00F477A5" w:rsidRPr="00463C31" w:rsidRDefault="00F477A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</w:tcPr>
          <w:p w14:paraId="161AE7F5" w14:textId="7FBFA4F8" w:rsidR="00F477A5" w:rsidRPr="00463C31" w:rsidRDefault="00F477A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</w:tcPr>
          <w:p w14:paraId="21416CC9" w14:textId="530E11C2" w:rsidR="00F477A5" w:rsidRPr="00463C31" w:rsidRDefault="00F477A5">
            <w:pPr>
              <w:rPr>
                <w:rFonts w:asciiTheme="majorHAnsi" w:hAnsiTheme="majorHAnsi" w:cstheme="majorHAnsi"/>
              </w:rPr>
            </w:pPr>
          </w:p>
        </w:tc>
      </w:tr>
      <w:tr w:rsidR="00F477A5" w:rsidRPr="00463C31" w14:paraId="6A73B3C7" w14:textId="77777777">
        <w:tc>
          <w:tcPr>
            <w:tcW w:w="2880" w:type="dxa"/>
          </w:tcPr>
          <w:p w14:paraId="538C1D72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  <w:b/>
              </w:rPr>
              <w:t>Linguagem Base</w:t>
            </w:r>
          </w:p>
        </w:tc>
        <w:tc>
          <w:tcPr>
            <w:tcW w:w="2880" w:type="dxa"/>
          </w:tcPr>
          <w:p w14:paraId="41526E10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  <w:b/>
              </w:rPr>
              <w:t>Python 3.12</w:t>
            </w:r>
          </w:p>
        </w:tc>
        <w:tc>
          <w:tcPr>
            <w:tcW w:w="2880" w:type="dxa"/>
          </w:tcPr>
          <w:p w14:paraId="125538E0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</w:rPr>
              <w:t>Base do ecossistema.</w:t>
            </w:r>
          </w:p>
        </w:tc>
      </w:tr>
      <w:tr w:rsidR="00F477A5" w:rsidRPr="00463C31" w14:paraId="71576174" w14:textId="77777777" w:rsidTr="00110395">
        <w:trPr>
          <w:trHeight w:val="319"/>
        </w:trPr>
        <w:tc>
          <w:tcPr>
            <w:tcW w:w="2880" w:type="dxa"/>
          </w:tcPr>
          <w:p w14:paraId="73C4C14A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  <w:b/>
              </w:rPr>
              <w:t>Processamento</w:t>
            </w:r>
          </w:p>
        </w:tc>
        <w:tc>
          <w:tcPr>
            <w:tcW w:w="2880" w:type="dxa"/>
          </w:tcPr>
          <w:p w14:paraId="5E383894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  <w:b/>
              </w:rPr>
              <w:t>OpenCV</w:t>
            </w:r>
          </w:p>
        </w:tc>
        <w:tc>
          <w:tcPr>
            <w:tcW w:w="2880" w:type="dxa"/>
          </w:tcPr>
          <w:p w14:paraId="2DDF79FB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</w:rPr>
              <w:t>Manipulação de vídeo e anotações.</w:t>
            </w:r>
          </w:p>
        </w:tc>
      </w:tr>
      <w:tr w:rsidR="00F477A5" w:rsidRPr="00463C31" w14:paraId="3099B476" w14:textId="77777777">
        <w:tc>
          <w:tcPr>
            <w:tcW w:w="2880" w:type="dxa"/>
          </w:tcPr>
          <w:p w14:paraId="4042A616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  <w:b/>
              </w:rPr>
              <w:t>Deep Learning</w:t>
            </w:r>
          </w:p>
        </w:tc>
        <w:tc>
          <w:tcPr>
            <w:tcW w:w="2880" w:type="dxa"/>
          </w:tcPr>
          <w:p w14:paraId="57EA7913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  <w:b/>
              </w:rPr>
              <w:t>MobileNetV3</w:t>
            </w:r>
          </w:p>
        </w:tc>
        <w:tc>
          <w:tcPr>
            <w:tcW w:w="2880" w:type="dxa"/>
          </w:tcPr>
          <w:p w14:paraId="5933BAFF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</w:rPr>
              <w:t>Extração de Re-ID.</w:t>
            </w:r>
          </w:p>
        </w:tc>
      </w:tr>
      <w:tr w:rsidR="00F477A5" w:rsidRPr="00463C31" w14:paraId="512AF2DC" w14:textId="77777777" w:rsidTr="00110395">
        <w:trPr>
          <w:trHeight w:val="387"/>
        </w:trPr>
        <w:tc>
          <w:tcPr>
            <w:tcW w:w="2880" w:type="dxa"/>
          </w:tcPr>
          <w:p w14:paraId="13ACD4F5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  <w:b/>
              </w:rPr>
              <w:t>IA SOTA</w:t>
            </w:r>
          </w:p>
        </w:tc>
        <w:tc>
          <w:tcPr>
            <w:tcW w:w="2880" w:type="dxa"/>
          </w:tcPr>
          <w:p w14:paraId="6872766B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  <w:b/>
              </w:rPr>
              <w:t>YOLOv11</w:t>
            </w:r>
          </w:p>
        </w:tc>
        <w:tc>
          <w:tcPr>
            <w:tcW w:w="2880" w:type="dxa"/>
          </w:tcPr>
          <w:p w14:paraId="0A35E8A7" w14:textId="77777777" w:rsidR="00F477A5" w:rsidRPr="00463C31" w:rsidRDefault="00000000">
            <w:pPr>
              <w:rPr>
                <w:rFonts w:asciiTheme="majorHAnsi" w:hAnsiTheme="majorHAnsi" w:cstheme="majorHAnsi"/>
              </w:rPr>
            </w:pPr>
            <w:r w:rsidRPr="00463C31">
              <w:rPr>
                <w:rFonts w:asciiTheme="majorHAnsi" w:hAnsiTheme="majorHAnsi" w:cstheme="majorHAnsi"/>
              </w:rPr>
              <w:t>Detecção espacial.</w:t>
            </w:r>
          </w:p>
        </w:tc>
      </w:tr>
    </w:tbl>
    <w:p w14:paraId="77B3B17E" w14:textId="00D9539B" w:rsidR="00F477A5" w:rsidRPr="00463C31" w:rsidRDefault="002652A6">
      <w:pPr>
        <w:pStyle w:val="Ttulo1"/>
        <w:rPr>
          <w:rFonts w:cstheme="majorHAnsi"/>
          <w:color w:val="auto"/>
        </w:rPr>
      </w:pPr>
      <w:r w:rsidRPr="00463C31">
        <w:rPr>
          <w:rFonts w:cstheme="majorHAnsi"/>
          <w:color w:val="auto"/>
        </w:rPr>
        <w:t>4. OTIMIZAÇÃO DE PERFORMANCE</w:t>
      </w:r>
    </w:p>
    <w:p w14:paraId="43AD2B3B" w14:textId="77777777" w:rsidR="00F477A5" w:rsidRPr="00463C31" w:rsidRDefault="00000000" w:rsidP="00110395">
      <w:pPr>
        <w:ind w:firstLine="360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O sistema foi otimizado para hardware de alto desempenho:</w:t>
      </w:r>
    </w:p>
    <w:p w14:paraId="65604508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Aceleração por GPU</w:t>
      </w:r>
      <w:r w:rsidRPr="00463C31">
        <w:rPr>
          <w:rFonts w:asciiTheme="majorHAnsi" w:hAnsiTheme="majorHAnsi" w:cstheme="majorHAnsi"/>
        </w:rPr>
        <w:t>: CUDA Habilitado.</w:t>
      </w:r>
    </w:p>
    <w:p w14:paraId="39453280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Precisão Mista (FP16)</w:t>
      </w:r>
      <w:r w:rsidRPr="00463C31">
        <w:rPr>
          <w:rFonts w:asciiTheme="majorHAnsi" w:hAnsiTheme="majorHAnsi" w:cstheme="majorHAnsi"/>
        </w:rPr>
        <w:t xml:space="preserve">: Máxima velocidade na </w:t>
      </w:r>
      <w:r w:rsidRPr="00463C31">
        <w:rPr>
          <w:rFonts w:asciiTheme="majorHAnsi" w:hAnsiTheme="majorHAnsi" w:cstheme="majorHAnsi"/>
          <w:b/>
        </w:rPr>
        <w:t>RTX 4090</w:t>
      </w:r>
      <w:r w:rsidRPr="00463C31">
        <w:rPr>
          <w:rFonts w:asciiTheme="majorHAnsi" w:hAnsiTheme="majorHAnsi" w:cstheme="majorHAnsi"/>
        </w:rPr>
        <w:t>.</w:t>
      </w:r>
    </w:p>
    <w:p w14:paraId="2EAF363D" w14:textId="5F033A28" w:rsidR="00F477A5" w:rsidRPr="00463C31" w:rsidRDefault="002652A6">
      <w:pPr>
        <w:pStyle w:val="Ttulo1"/>
        <w:rPr>
          <w:rFonts w:cstheme="majorHAnsi"/>
          <w:color w:val="auto"/>
        </w:rPr>
      </w:pPr>
      <w:r w:rsidRPr="00463C31">
        <w:rPr>
          <w:rFonts w:cstheme="majorHAnsi"/>
          <w:color w:val="auto"/>
        </w:rPr>
        <w:t>5. RESULTADOS OBTIDOS</w:t>
      </w:r>
    </w:p>
    <w:p w14:paraId="12C07E8E" w14:textId="69712288" w:rsidR="00F477A5" w:rsidRPr="00463C31" w:rsidRDefault="006D4D9D">
      <w:pPr>
        <w:pStyle w:val="Ttulo2"/>
        <w:rPr>
          <w:rFonts w:cstheme="majorHAnsi"/>
          <w:color w:val="auto"/>
        </w:rPr>
      </w:pPr>
      <w:r>
        <w:rPr>
          <w:rFonts w:cstheme="majorHAnsi"/>
          <w:color w:val="auto"/>
        </w:rPr>
        <w:t xml:space="preserve">5.1. </w:t>
      </w:r>
      <w:r w:rsidR="00000000" w:rsidRPr="00463C31">
        <w:rPr>
          <w:rFonts w:cstheme="majorHAnsi"/>
          <w:color w:val="auto"/>
        </w:rPr>
        <w:t>Amostra 01</w:t>
      </w:r>
    </w:p>
    <w:p w14:paraId="7DC3D07E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Arquivo</w:t>
      </w:r>
      <w:r w:rsidRPr="00463C31">
        <w:rPr>
          <w:rFonts w:asciiTheme="majorHAnsi" w:hAnsiTheme="majorHAnsi" w:cstheme="majorHAnsi"/>
        </w:rPr>
        <w:t>: `exemplo_3_pessoa_input.mp4` (14 segundos, 45.80 FPS). Resolução 2160 x 3840.</w:t>
      </w:r>
    </w:p>
    <w:p w14:paraId="5C2279D8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Camera</w:t>
      </w:r>
      <w:r w:rsidRPr="00463C31">
        <w:rPr>
          <w:rFonts w:asciiTheme="majorHAnsi" w:hAnsiTheme="majorHAnsi" w:cstheme="majorHAnsi"/>
        </w:rPr>
        <w:t>: vídeo vertical capturado diretamente do Poco X7 Pro, com resolução 4K e 60fps.</w:t>
      </w:r>
    </w:p>
    <w:p w14:paraId="31A927EA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Detalhes do conteúdo</w:t>
      </w:r>
      <w:r w:rsidRPr="00463C31">
        <w:rPr>
          <w:rFonts w:asciiTheme="majorHAnsi" w:hAnsiTheme="majorHAnsi" w:cstheme="majorHAnsi"/>
        </w:rPr>
        <w:t>: Pessoa sentada na cadeira do escritório, sendo identificada e contabilizada pelo sistema. Camera se move e mostra rosto do camera-man e sistema registra corretamente. Camera se move e mostra pés do camera-man, que é identificado como uma nova pessoa e contabilizado. Uma nova pessoa sentada na cadeira é filmada e sistema contabiliza novamente. Camera sai rapidamente e retorno para a mesma pessoa, e sistema não registra novo indivíduo. Camera filma a mão do camera man a qual é contabilizada.</w:t>
      </w:r>
    </w:p>
    <w:p w14:paraId="416D0AAF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Eficiência GPU</w:t>
      </w:r>
      <w:r w:rsidRPr="00463C31">
        <w:rPr>
          <w:rFonts w:asciiTheme="majorHAnsi" w:hAnsiTheme="majorHAnsi" w:cstheme="majorHAnsi"/>
        </w:rPr>
        <w:t>: 72.60 segundos</w:t>
      </w:r>
    </w:p>
    <w:p w14:paraId="0F3FAAC7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Eficiência CPU</w:t>
      </w:r>
      <w:r w:rsidRPr="00463C31">
        <w:rPr>
          <w:rFonts w:asciiTheme="majorHAnsi" w:hAnsiTheme="majorHAnsi" w:cstheme="majorHAnsi"/>
        </w:rPr>
        <w:t>: 40 minutos.</w:t>
      </w:r>
    </w:p>
    <w:p w14:paraId="1887478C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Precisão</w:t>
      </w:r>
      <w:r w:rsidRPr="00463C31">
        <w:rPr>
          <w:rFonts w:asciiTheme="majorHAnsi" w:hAnsiTheme="majorHAnsi" w:cstheme="majorHAnsi"/>
        </w:rPr>
        <w:t>: 5 pessoas únicas detectadas de 3 existentes.</w:t>
      </w:r>
    </w:p>
    <w:p w14:paraId="18D082A1" w14:textId="77777777" w:rsidR="00F477A5" w:rsidRPr="00463C31" w:rsidRDefault="00000000">
      <w:pPr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Os testes de validação apresentaram os seguintes indicadores:</w:t>
      </w:r>
    </w:p>
    <w:p w14:paraId="123019E1" w14:textId="6E7A6B3E" w:rsidR="00F477A5" w:rsidRPr="00463C31" w:rsidRDefault="006D4D9D">
      <w:pPr>
        <w:pStyle w:val="Ttulo2"/>
        <w:rPr>
          <w:rFonts w:cstheme="majorHAnsi"/>
          <w:color w:val="auto"/>
        </w:rPr>
      </w:pPr>
      <w:r>
        <w:rPr>
          <w:rFonts w:cstheme="majorHAnsi"/>
          <w:color w:val="auto"/>
        </w:rPr>
        <w:lastRenderedPageBreak/>
        <w:t>5.</w:t>
      </w:r>
      <w:r>
        <w:rPr>
          <w:rFonts w:cstheme="majorHAnsi"/>
          <w:color w:val="auto"/>
        </w:rPr>
        <w:t>2.</w:t>
      </w:r>
      <w:r>
        <w:rPr>
          <w:rFonts w:cstheme="majorHAnsi"/>
          <w:color w:val="auto"/>
        </w:rPr>
        <w:t xml:space="preserve"> </w:t>
      </w:r>
      <w:r w:rsidR="00000000" w:rsidRPr="00463C31">
        <w:rPr>
          <w:rFonts w:cstheme="majorHAnsi"/>
          <w:color w:val="auto"/>
        </w:rPr>
        <w:t>Amostra 02</w:t>
      </w:r>
    </w:p>
    <w:p w14:paraId="5A5D99D7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Arquivo</w:t>
      </w:r>
      <w:r w:rsidRPr="00463C31">
        <w:rPr>
          <w:rFonts w:asciiTheme="majorHAnsi" w:hAnsiTheme="majorHAnsi" w:cstheme="majorHAnsi"/>
        </w:rPr>
        <w:t>: `exemplo_4_pessoa_input.mp4` (22 segundos, 26.26 FPS). Resolução 1920 x 1280.</w:t>
      </w:r>
    </w:p>
    <w:p w14:paraId="53E3A36C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Camera</w:t>
      </w:r>
      <w:r w:rsidRPr="00463C31">
        <w:rPr>
          <w:rFonts w:asciiTheme="majorHAnsi" w:hAnsiTheme="majorHAnsi" w:cstheme="majorHAnsi"/>
        </w:rPr>
        <w:t>: vídeo horizontal capturado diretamente da webcam logitech c920s, com resolução 1080p e 30fps.</w:t>
      </w:r>
    </w:p>
    <w:p w14:paraId="5F0149AA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Detalhes do conteúdo</w:t>
      </w:r>
      <w:r w:rsidRPr="00463C31">
        <w:rPr>
          <w:rFonts w:asciiTheme="majorHAnsi" w:hAnsiTheme="majorHAnsi" w:cstheme="majorHAnsi"/>
        </w:rPr>
        <w:t>: Pessoa em pé, sendo identificada e contabilizada pelo sistema. Pessoa sai rapidamente do quadro e entra novamente: sistema consegue identificar e contabilizar novamente. Pessoa sai do quadro por 5 segundos e entra novamente: sistema consegue identificar e contabilizar novamente. Pessoa sai rapidamente do quadro põe óculos e entra novamente: sistema identifica outro indivíduo. Pessoa de óculos sai do quadro e entra novamente: sistema consegue identificar e contabilizar novamente. Ao final duas pessoas entram no quadro e o sistema consegue identificar e contabilizar.</w:t>
      </w:r>
    </w:p>
    <w:p w14:paraId="4F73DA05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Eficiência GPU</w:t>
      </w:r>
      <w:r w:rsidRPr="00463C31">
        <w:rPr>
          <w:rFonts w:asciiTheme="majorHAnsi" w:hAnsiTheme="majorHAnsi" w:cstheme="majorHAnsi"/>
        </w:rPr>
        <w:t>: 58.38 segundos</w:t>
      </w:r>
    </w:p>
    <w:p w14:paraId="2A7FD4CC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Eficiência CPU</w:t>
      </w:r>
      <w:r w:rsidRPr="00463C31">
        <w:rPr>
          <w:rFonts w:asciiTheme="majorHAnsi" w:hAnsiTheme="majorHAnsi" w:cstheme="majorHAnsi"/>
        </w:rPr>
        <w:t>: 20 minutos.</w:t>
      </w:r>
    </w:p>
    <w:p w14:paraId="05136DEE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  <w:b/>
        </w:rPr>
        <w:t>Precisão</w:t>
      </w:r>
      <w:r w:rsidRPr="00463C31">
        <w:rPr>
          <w:rFonts w:asciiTheme="majorHAnsi" w:hAnsiTheme="majorHAnsi" w:cstheme="majorHAnsi"/>
        </w:rPr>
        <w:t>: 4 pessoas únicas detectadas de 3 existentes.</w:t>
      </w:r>
    </w:p>
    <w:p w14:paraId="556CF271" w14:textId="02F367E7" w:rsidR="00F477A5" w:rsidRPr="00463C31" w:rsidRDefault="002652A6">
      <w:pPr>
        <w:pStyle w:val="Ttulo1"/>
        <w:rPr>
          <w:rFonts w:cstheme="majorHAnsi"/>
          <w:color w:val="auto"/>
        </w:rPr>
      </w:pPr>
      <w:r w:rsidRPr="00463C31">
        <w:rPr>
          <w:rFonts w:cstheme="majorHAnsi"/>
          <w:color w:val="auto"/>
        </w:rPr>
        <w:t>6. CONCLUSÃO DA PESQUISA</w:t>
      </w:r>
    </w:p>
    <w:p w14:paraId="4F9DAE9E" w14:textId="77777777" w:rsidR="00F477A5" w:rsidRPr="00463C31" w:rsidRDefault="00000000" w:rsidP="007B13D3">
      <w:pPr>
        <w:pStyle w:val="Commarcadores"/>
        <w:numPr>
          <w:ilvl w:val="0"/>
          <w:numId w:val="0"/>
        </w:numPr>
        <w:ind w:firstLine="720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A metodologia de "Rastreamento Estável" permite uma contagem acumulada confiável, boa para a análise de fluxo de público e planejamento de espaços físicos. Porém exigem grande poder computacional para pós-processamento.</w:t>
      </w:r>
    </w:p>
    <w:p w14:paraId="6F40CDDE" w14:textId="050C3A99" w:rsidR="00F477A5" w:rsidRPr="00463C31" w:rsidRDefault="002652A6">
      <w:pPr>
        <w:pStyle w:val="Ttulo1"/>
        <w:rPr>
          <w:rFonts w:cstheme="majorHAnsi"/>
          <w:color w:val="auto"/>
        </w:rPr>
      </w:pPr>
      <w:r w:rsidRPr="00463C31">
        <w:rPr>
          <w:rFonts w:cstheme="majorHAnsi"/>
          <w:color w:val="auto"/>
        </w:rPr>
        <w:t>7. TRABALHOS FUTUROS</w:t>
      </w:r>
    </w:p>
    <w:p w14:paraId="2426C220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Refinamento de hiper-parâmetros para otimização de performance do modelo, objetivando testes com resultados diversos.</w:t>
      </w:r>
    </w:p>
    <w:p w14:paraId="7DF1FE7E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Processamento com vídeos em oclusão maior e baixa luminosidade.</w:t>
      </w:r>
    </w:p>
    <w:p w14:paraId="47BD22CE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Processamento com vídeos obtidos de câmeras sensíveis a ambientes noturnos.</w:t>
      </w:r>
    </w:p>
    <w:p w14:paraId="3DED1C91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Processamento de imagem em servidor de CPU do Hipervisor com múltiplos processadores mais poderosos</w:t>
      </w:r>
    </w:p>
    <w:p w14:paraId="4C6DB773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Processamento com vídeos de eventos reais.</w:t>
      </w:r>
    </w:p>
    <w:p w14:paraId="28238946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Fine-tuning (treinamento) de modelos usando imagens de locais específicos.</w:t>
      </w:r>
    </w:p>
    <w:p w14:paraId="76561BBE" w14:textId="77777777" w:rsidR="00F477A5" w:rsidRPr="00463C31" w:rsidRDefault="00000000">
      <w:pPr>
        <w:pStyle w:val="Commarcadores"/>
        <w:rPr>
          <w:rFonts w:asciiTheme="majorHAnsi" w:hAnsiTheme="majorHAnsi" w:cstheme="majorHAnsi"/>
        </w:rPr>
      </w:pPr>
      <w:r w:rsidRPr="00463C31">
        <w:rPr>
          <w:rFonts w:asciiTheme="majorHAnsi" w:hAnsiTheme="majorHAnsi" w:cstheme="majorHAnsi"/>
        </w:rPr>
        <w:t>Exploração de modelos de inferência para contagem de multidões como P2PNet, CSRNet, etc.</w:t>
      </w:r>
    </w:p>
    <w:sectPr w:rsidR="00F477A5" w:rsidRPr="00463C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6011360">
    <w:abstractNumId w:val="8"/>
  </w:num>
  <w:num w:numId="2" w16cid:durableId="534192842">
    <w:abstractNumId w:val="6"/>
  </w:num>
  <w:num w:numId="3" w16cid:durableId="1736081404">
    <w:abstractNumId w:val="5"/>
  </w:num>
  <w:num w:numId="4" w16cid:durableId="1319533398">
    <w:abstractNumId w:val="4"/>
  </w:num>
  <w:num w:numId="5" w16cid:durableId="607079934">
    <w:abstractNumId w:val="7"/>
  </w:num>
  <w:num w:numId="6" w16cid:durableId="1402022322">
    <w:abstractNumId w:val="3"/>
  </w:num>
  <w:num w:numId="7" w16cid:durableId="1063018570">
    <w:abstractNumId w:val="2"/>
  </w:num>
  <w:num w:numId="8" w16cid:durableId="840856722">
    <w:abstractNumId w:val="1"/>
  </w:num>
  <w:num w:numId="9" w16cid:durableId="51604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395"/>
    <w:rsid w:val="0015074B"/>
    <w:rsid w:val="002652A6"/>
    <w:rsid w:val="0029639D"/>
    <w:rsid w:val="00326F90"/>
    <w:rsid w:val="00463C31"/>
    <w:rsid w:val="006D4D9D"/>
    <w:rsid w:val="007B13D3"/>
    <w:rsid w:val="009A5B49"/>
    <w:rsid w:val="00AA1D8D"/>
    <w:rsid w:val="00B47730"/>
    <w:rsid w:val="00CB0664"/>
    <w:rsid w:val="00D53DF7"/>
    <w:rsid w:val="00EE56BB"/>
    <w:rsid w:val="00F477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01AC56"/>
  <w14:defaultImageDpi w14:val="300"/>
  <w15:docId w15:val="{DAB5A701-B46C-4477-B306-CD936134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838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Motin Cruz</cp:lastModifiedBy>
  <cp:revision>7</cp:revision>
  <dcterms:created xsi:type="dcterms:W3CDTF">2013-12-23T23:15:00Z</dcterms:created>
  <dcterms:modified xsi:type="dcterms:W3CDTF">2026-03-18T18:59:00Z</dcterms:modified>
  <cp:category/>
</cp:coreProperties>
</file>