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HW3_Patrick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2022-09-13</w:t>
      </w:r>
    </w:p>
    <w:bookmarkStart w:id="37" w:name="appendix-a"/>
    <w:p>
      <w:pPr>
        <w:pStyle w:val="Heading1"/>
      </w:pPr>
      <w:r>
        <w:t xml:space="preserve">Appendix A</w:t>
      </w:r>
    </w:p>
    <w:bookmarkStart w:id="24" w:name="question-1"/>
    <w:p>
      <w:pPr>
        <w:pStyle w:val="Heading2"/>
      </w:pPr>
      <w:r>
        <w:t xml:space="preserve">Question 1</w:t>
      </w:r>
    </w:p>
    <w:bookmarkStart w:id="20" w:name="part-i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avg_exp</w:t>
      </w:r>
    </w:p>
    <w:p>
      <w:pPr>
        <w:pStyle w:val="SourceCode"/>
      </w:pPr>
      <w:r>
        <w:rPr>
          <w:rStyle w:val="VerbatimChar"/>
        </w:rPr>
        <w:t xml:space="preserve">[1] 566</w:t>
      </w:r>
    </w:p>
    <w:p>
      <w:pPr>
        <w:pStyle w:val="FirstParagraph"/>
      </w:pPr>
      <w:r>
        <w:t xml:space="preserve">Average monthly expenditures is 566.</w:t>
      </w:r>
    </w:p>
    <w:bookmarkEnd w:id="20"/>
    <w:bookmarkStart w:id="21" w:name="part-ii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med_exp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med_exp</w:t>
      </w:r>
    </w:p>
    <w:p>
      <w:pPr>
        <w:pStyle w:val="SourceCode"/>
      </w:pPr>
      <w:r>
        <w:rPr>
          <w:rStyle w:val="VerbatimChar"/>
        </w:rPr>
        <w:t xml:space="preserve">[1] 505</w:t>
      </w:r>
    </w:p>
    <w:p>
      <w:pPr>
        <w:pStyle w:val="FirstParagraph"/>
      </w:pPr>
      <w:r>
        <w:t xml:space="preserve">Median monthly expenditures is 505.</w:t>
      </w:r>
    </w:p>
    <w:bookmarkEnd w:id="21"/>
    <w:bookmarkStart w:id="22" w:name="part-iii"/>
    <w:p>
      <w:pPr>
        <w:pStyle w:val="Heading3"/>
      </w:pPr>
      <w:r>
        <w:t xml:space="preserve">Part iii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((df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5.66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((df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5.05</w:t>
      </w:r>
    </w:p>
    <w:p>
      <w:pPr>
        <w:pStyle w:val="FirstParagraph"/>
      </w:pPr>
      <w:r>
        <w:t xml:space="preserve">They would each be divided by 100—becoming 5.66 and 6.05, respectively.</w:t>
      </w:r>
    </w:p>
    <w:bookmarkEnd w:id="22"/>
    <w:bookmarkStart w:id="23" w:name="part-iv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br/>
      </w:r>
      <w:r>
        <w:rPr>
          <w:rStyle w:val="NormalTok"/>
        </w:rPr>
        <w:t xml:space="preserve">avg_exp2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avg_exp2</w:t>
      </w:r>
    </w:p>
    <w:p>
      <w:pPr>
        <w:pStyle w:val="SourceCode"/>
      </w:pPr>
      <w:r>
        <w:rPr>
          <w:rStyle w:val="VerbatimChar"/>
        </w:rPr>
        <w:t xml:space="preserve">[1] 586</w:t>
      </w:r>
    </w:p>
    <w:p>
      <w:pPr>
        <w:pStyle w:val="SourceCode"/>
      </w:pPr>
      <w:r>
        <w:rPr>
          <w:rStyle w:val="NormalTok"/>
        </w:rPr>
        <w:t xml:space="preserve">med_exp2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med_exp2</w:t>
      </w:r>
    </w:p>
    <w:p>
      <w:pPr>
        <w:pStyle w:val="SourceCode"/>
      </w:pPr>
      <w:r>
        <w:rPr>
          <w:rStyle w:val="VerbatimChar"/>
        </w:rPr>
        <w:t xml:space="preserve">[1] 505</w:t>
      </w:r>
    </w:p>
    <w:p>
      <w:pPr>
        <w:pStyle w:val="FirstParagraph"/>
      </w:pPr>
      <w:r>
        <w:t xml:space="preserve">The mean is increased by 20 while the median does not change.</w:t>
      </w:r>
    </w:p>
    <w:bookmarkEnd w:id="23"/>
    <w:bookmarkEnd w:id="24"/>
    <w:bookmarkStart w:id="26" w:name="question-2"/>
    <w:p>
      <w:pPr>
        <w:pStyle w:val="Heading2"/>
      </w:pPr>
      <w:r>
        <w:t xml:space="preserve">Question 2</w:t>
      </w:r>
    </w:p>
    <w:bookmarkStart w:id="25" w:name="section"/>
    <w:p>
      <w:pPr>
        <w:pStyle w:val="Heading3"/>
      </w:pPr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18</w:t>
      </w:r>
      <w:r>
        <w:rPr>
          <w:rStyle w:val="FloatTok"/>
        </w:rPr>
        <w:t xml:space="preserve">-.15</w:t>
      </w:r>
    </w:p>
    <w:p>
      <w:pPr>
        <w:pStyle w:val="SourceCode"/>
      </w:pPr>
      <w:r>
        <w:rPr>
          <w:rStyle w:val="VerbatimChar"/>
        </w:rPr>
        <w:t xml:space="preserve">[1] 0.03</w:t>
      </w:r>
    </w:p>
    <w:p>
      <w:pPr>
        <w:pStyle w:val="SourceCode"/>
      </w:pPr>
      <w:r>
        <w:rPr>
          <w:rStyle w:val="NormalTok"/>
        </w:rPr>
        <w:t xml:space="preserve">(.</w:t>
      </w:r>
      <w:r>
        <w:rPr>
          <w:rStyle w:val="DecValTok"/>
        </w:rPr>
        <w:t xml:space="preserve">18</w:t>
      </w:r>
      <w:r>
        <w:rPr>
          <w:rStyle w:val="FloatTok"/>
        </w:rPr>
        <w:t xml:space="preserve">-.15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[1] 0.2</w:t>
      </w:r>
    </w:p>
    <w:p>
      <w:pPr>
        <w:pStyle w:val="FirstParagraph"/>
      </w:pPr>
      <w:r>
        <w:t xml:space="preserve">The majority shareholder considered the absolute change in percent return—.18-.15=.03</w:t>
      </w:r>
      <w:r>
        <w:t xml:space="preserve"> </w:t>
      </w:r>
      <w:r>
        <w:t xml:space="preserve">The CEO considered the relative change in percent return—.18-.15/.15=.2</w:t>
      </w:r>
    </w:p>
    <w:bookmarkEnd w:id="25"/>
    <w:bookmarkEnd w:id="26"/>
    <w:bookmarkStart w:id="30" w:name="question-3"/>
    <w:p>
      <w:pPr>
        <w:pStyle w:val="Heading2"/>
      </w:pPr>
      <w:r>
        <w:t xml:space="preserve">Question 3</w:t>
      </w:r>
    </w:p>
    <w:bookmarkStart w:id="27" w:name="part-i-1"/>
    <w:p>
      <w:pPr>
        <w:pStyle w:val="Heading3"/>
      </w:pPr>
      <w:r>
        <w:t xml:space="preserve">Part (i)</w:t>
      </w:r>
    </w:p>
    <w:p>
      <w:pPr>
        <w:pStyle w:val="SourceCode"/>
      </w:pPr>
      <w:r>
        <w:rPr>
          <w:rStyle w:val="NormalTok"/>
        </w:rPr>
        <w:t xml:space="preserve">salary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(exper) {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exper))} </w:t>
      </w:r>
      <w:r>
        <w:br/>
      </w:r>
      <w:r>
        <w:rPr>
          <w:rStyle w:val="FunctionTok"/>
        </w:rPr>
        <w:t xml:space="preserve">salary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40134.84 45935.80</w:t>
      </w:r>
    </w:p>
    <w:p>
      <w:pPr>
        <w:pStyle w:val="FirstParagraph"/>
      </w:pPr>
      <w:r>
        <w:t xml:space="preserve">The salary when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 40,134.84 while the salary when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e</m:t>
        </m:r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 45,935.80.</w:t>
      </w:r>
    </w:p>
    <w:bookmarkEnd w:id="27"/>
    <w:bookmarkStart w:id="28" w:name="part-ii-1"/>
    <w:p>
      <w:pPr>
        <w:pStyle w:val="Heading3"/>
      </w:pPr>
      <w:r>
        <w:t xml:space="preserve">Part (ii)</w:t>
      </w:r>
    </w:p>
    <w:p>
      <w:pPr>
        <w:pStyle w:val="SourceCode"/>
      </w:pPr>
      <w:r>
        <w:rPr>
          <w:rStyle w:val="NormalTok"/>
        </w:rPr>
        <w:t xml:space="preserve">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(dx){(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0.027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dx}</w:t>
      </w:r>
      <w:r>
        <w:br/>
      </w:r>
      <w:r>
        <w:rPr>
          <w:rStyle w:val="FunctionTok"/>
        </w:rPr>
        <w:t xml:space="preserve">dy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13.5</w:t>
      </w:r>
    </w:p>
    <w:bookmarkEnd w:id="28"/>
    <w:bookmarkStart w:id="29" w:name="part-iii-1"/>
    <w:p>
      <w:pPr>
        <w:pStyle w:val="Heading3"/>
      </w:pPr>
      <w:r>
        <w:t xml:space="preserve">Part (iii)</w:t>
      </w:r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FunctionTok"/>
        </w:rPr>
        <w:t xml:space="preserve">salary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salary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salary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[1] 14.45368</w:t>
      </w:r>
    </w:p>
    <w:p>
      <w:pPr>
        <w:pStyle w:val="FirstParagraph"/>
      </w:pPr>
      <w:r>
        <w:t xml:space="preserve">The estimator gives a change on 13.5 percent while the model has a change of 14.45 percent.</w:t>
      </w:r>
    </w:p>
    <w:bookmarkEnd w:id="29"/>
    <w:bookmarkEnd w:id="30"/>
    <w:bookmarkStart w:id="34" w:name="question-4"/>
    <w:p>
      <w:pPr>
        <w:pStyle w:val="Heading2"/>
      </w:pPr>
      <w:r>
        <w:t xml:space="preserve">Question 4</w:t>
      </w:r>
    </w:p>
    <w:bookmarkStart w:id="31" w:name="part-i-2"/>
    <w:p>
      <w:pPr>
        <w:pStyle w:val="Heading3"/>
      </w:pPr>
      <w:r>
        <w:t xml:space="preserve">Part (i)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0.6914625</w:t>
      </w:r>
    </w:p>
    <w:bookmarkEnd w:id="31"/>
    <w:bookmarkStart w:id="32" w:name="part-ii-2"/>
    <w:p>
      <w:pPr>
        <w:pStyle w:val="Heading3"/>
      </w:pPr>
      <w:r>
        <w:t xml:space="preserve">Part (ii)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0.6914625</w:t>
      </w:r>
    </w:p>
    <w:bookmarkEnd w:id="32"/>
    <w:bookmarkStart w:id="33" w:name="part-iii-2"/>
    <w:p>
      <w:pPr>
        <w:pStyle w:val="Heading3"/>
      </w:pPr>
      <w:r>
        <w:t xml:space="preserve">Part (iii)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0.6170751</w:t>
      </w:r>
    </w:p>
    <w:bookmarkEnd w:id="33"/>
    <w:bookmarkEnd w:id="34"/>
    <w:bookmarkStart w:id="35" w:name="question-5"/>
    <w:p>
      <w:pPr>
        <w:pStyle w:val="Heading2"/>
      </w:pPr>
      <w:r>
        <w:t xml:space="preserve">Question 5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0.352</w:t>
      </w:r>
    </w:p>
    <w:p>
      <w:pPr>
        <w:pStyle w:val="FirstParagraph"/>
      </w:pPr>
      <w:r>
        <w:t xml:space="preserve">The probability that the elderly employment rate is at least 60 percent is 0.352</w:t>
      </w:r>
    </w:p>
    <w:bookmarkEnd w:id="35"/>
    <w:bookmarkStart w:id="36" w:name="question-6"/>
    <w:p>
      <w:pPr>
        <w:pStyle w:val="Heading2"/>
      </w:pPr>
      <w:r>
        <w:t xml:space="preserve">Question 6</w:t>
      </w:r>
    </w:p>
    <w:p>
      <w:pPr>
        <w:pStyle w:val="SourceCode"/>
      </w:pPr>
      <w:r>
        <w:rPr>
          <w:rStyle w:val="FloatTok"/>
        </w:rPr>
        <w:t xml:space="preserve">52.3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[1] 52300</w:t>
      </w:r>
    </w:p>
    <w:p>
      <w:pPr>
        <w:pStyle w:val="SourceCode"/>
      </w:pPr>
      <w:r>
        <w:rPr>
          <w:rStyle w:val="FloatTok"/>
        </w:rPr>
        <w:t xml:space="preserve">14.6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[1] 14600</w:t>
      </w:r>
    </w:p>
    <w:p>
      <w:pPr>
        <w:pStyle w:val="FirstParagraph"/>
      </w:pPr>
      <w:r>
        <w:t xml:space="preserve">The mean and standard deviation are both just multiplied by 1,000.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HW3_Patrick Neyland</dc:title>
  <dc:creator>Patrick Neyland</dc:creator>
  <cp:keywords/>
  <dcterms:created xsi:type="dcterms:W3CDTF">2022-09-21T04:25:44Z</dcterms:created>
  <dcterms:modified xsi:type="dcterms:W3CDTF">2022-09-21T04:25:44Z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2022-09-13</vt:lpwstr>
  </property>
  <property fmtid="{D5CDD505-2E9C-101B-9397-08002B2CF9AE}" pid="3" name="output">
    <vt:lpwstr>word_document</vt:lpwstr>
  </property>
</Properties>
</file>