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//Click Run and a window will open for you to select your tomogram, select the raw data tiff exported from SuRVoS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filepath = File.openDialog("Select tomogram");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open(filepath);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filename = File.getName(filepath);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// Create dialog box - A dialogue box will pop up where you can select to enhance the contrast on your data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//Dialog.create("Enhance Contrast?");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//Dialog.addCheckbox("Run enhance contrast?", false);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// Get dialog inputs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//runEnhancecontrast = Dialog.getCheckbox();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//if (runEnhancecontrast == true)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//run("Enhance Contrast...", "saturated=50 normalize process_all"); //enhance contrast on the data if ticked checkbox at start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//selectWindow("data.tif");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//setThreshold(0, 150);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run("Convert to Mask", "method=Default background=Light calculate black"); //the tomogram will be made binary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//A window will open for you to select your survos level 0 annotation .tif file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filepath = File.openDialog("Select survos level 0 annotation");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open(filepath);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annotation = File.getName(filepath);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//Create dialog box - A dialogue box will pop up where you can select parameters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 select the radius you would like for the 'Closing' morphological filter on the SuRVoS annotation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//this will smooth the edge of the annotation and fill gaps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// select the radius you would like for the morphological filters on the objects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//this is the amount of erosion and dilation that will be used to smooth your objects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 select the dynamic for the Distance Transform Watershed 3D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//a lower dynamic will give more separations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// select the radius you would like for the ersoion of the watershed image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//the watershed image must be slightly eroded so that the 3D Objects Counter counts touching objects (default 1)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// select the circularity range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//here you can filter out objects that are not circular (e.g.speckle), 1 is a perfect circle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// choose to run a final despeckle if there is shadow and noise on the tomogram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//this prevents background intensities contributing to the volume of your objects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// select the size range of objects you want the 3D Objects Counter to count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//this will not count objects that are too small or too large to be bacteria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Dialog.create("Choose parameters");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Dialog.addNumber("Radius for Closing Filter on the SuRVoS annotation (pixels):", 2);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Dialog.addCheckbox("Fill holes on SuRVoS annotation?", false);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Dialog.addNumber("Radius for Erosion and Dilation of the objects (pixels):", 1);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Dialog.addNumber("Dynamic for Distance Transform Watershed 3D (Lower=more separations):", 1);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Dialog.addNumber("Radius for Erosion of the watershed (pixels):", 1);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Dialog.addNumber("Circularity min/max: ",  0.30);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Dialog.addToSameRow();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Dialog.addNumber("", 1.00);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Dialog.addCheckbox("Run final despeckle?", true);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Dialog.addNumber("Size min/max: ", 250);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Dialog.addToSameRow();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Dialog.addNumber("", 50000);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Dialog.show();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 Get dialog inputs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radiusValue = Dialog.getNumber();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runFillholes = Dialog.getCheckbox();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radiusValue = Dialog.getNumber();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dynamicValue = Dialog.getNumber();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radiusValue = Dialog.getNumber();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circularityMin = Dialog.getNumber();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circularityMax = Dialog.getNumber();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runDespeckle = Dialog.getCheckbox();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sizeMin = Dialog.getNumber();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sizeMax = Dialog.getNumber();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run("Make Binary", "method=Default background=Default calculate black"); //the SuRVoS annotation is made binary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run("Morphological Filters (3D)", "operation=Closing element=Cube x-radius=" + radiusValue + " y-radius=" + radiusValue + " z-radius=" + radiusValue); //smooths edges of inclusion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if (runFillholes == true)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run("Fill Holes", "stack"); //fill holes in annotation if ticked checkbox at start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//not needed for 11 but helps 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imageCalculator("AND create stack", filename, annotation); //combines the binary data and annotation to black-out the cytosol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selectWindow("Result of " + filename);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run("Fill Holes", "stack"); //fills gaps within bacteria cells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run("Morphological Filters (3D)", "operation=Erosion element=Ball x-radius=" + radiusValue + " y-radius=" + radiusValue + " z-radius=" + radiusValue);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run("Morphological Filters (3D)", "operation=Dilation element=Ball x-radius=" + radiusValue + " y-radius=" + radiusValue + " z-radius=" + radiusValue);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//erode away speckle/bumps and edge of bacteria but then dilate back to full volume of bacteria without bringing the speckle/bumps back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// this will be completed using the radius chosen at the start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run("Distance Transform Watershed 3D", "distances=[Borgefors (3,4,5)] output=[16 bits] normalize dynamic=" + dynamicValue + " connectivity=6");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//separates touching objects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run("Morphological Filters (3D)", "operation=Erosion element=Ball x-radius=" + radiusValue + " y-radius=" + radiusValue + " z-radius=" + radiusValue);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//makes the separations thicker such that touching objects are not counted as one object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Dialog.addNumber("Choose morphological radius", 1);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run("8-bit");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selectImage("Result-Erosion-Dilationdist-watershed-Erosion");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z=nSlices;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for (i=0; i&gt;z; i++ 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run("Analyze Particles...", "  circularity=" + circularityMin + "-" + circularityMax + " show=Masks display stack");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run("Invert LUT");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//removes non-circular obejcts e.g. background speckle that otherwise contributes to volume of bacteria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// this will be completed using the circularity range chosen at the start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if (runDespeckle == true)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run("Despeckle", "stack"); //final despeckle if ticked checkbox at start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run("3D Objects Counter", "threshold=1 slice=76 size=" + sizeMin + "-" + sizeMax + " objects surfaces statistics summary");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//default min.=250 max.=50000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//counts objects, gives statistics window with volumes and objects map with numbered objects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//A window will open for you to select your raw tomogram for merge with the numbered surface map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filepath = File.openDialog("Reselect tomogram for Merge");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open(filepath);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filename = File.getName(filepath);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run("Merge Channels...", "c1=[Surface map of Result-Erosion-Dilationdist-watershed-Erosion] c4=data-1.tif");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//c4=data-1.tif is universal if using the raw exported data from SuRVoS as specified at start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//observe outlined and numbered bacteria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