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D541CF9" w:rsidP="3C56EA2E" w:rsidRDefault="2D541CF9" w14:paraId="0DFDA073" w14:textId="1429B53A">
      <w:pPr>
        <w:shd w:val="clear" w:color="auto" w:fill="000C18"/>
        <w:spacing w:before="0" w:beforeAutospacing="off" w:after="0" w:afterAutospacing="off" w:line="285" w:lineRule="auto"/>
      </w:pPr>
      <w:r w:rsidRPr="3C56EA2E" w:rsidR="2D541CF9">
        <w:rPr>
          <w:rFonts w:ascii="Consolas" w:hAnsi="Consolas" w:eastAsia="Consolas" w:cs="Consolas"/>
          <w:b w:val="0"/>
          <w:bCs w:val="0"/>
          <w:noProof w:val="0"/>
          <w:color w:val="22AA44"/>
          <w:sz w:val="21"/>
          <w:szCs w:val="21"/>
          <w:lang w:val="pt-BR"/>
        </w:rPr>
        <w:t>Rodrigo Bresser is the Commercial Director of BSP, Cassia Alexandre Lopes de Mauro is the Business Development Management (BDM), Rafael Privitera is the Project Solutions Architect, and Beatriz Santos is the Administrative Assistant. João Vitor Gaioso Ribeiro serves as the Business Development Representative (BDR)</w:t>
      </w:r>
    </w:p>
    <w:p w:rsidR="3C56EA2E" w:rsidP="3C56EA2E" w:rsidRDefault="3C56EA2E" w14:paraId="7D79B6A7" w14:textId="7381B46A">
      <w:pPr>
        <w:pStyle w:val="Normal"/>
        <w:rPr>
          <w:rFonts w:ascii="Roboto" w:hAnsi="Roboto" w:eastAsia="Roboto" w:cs="Roboto"/>
          <w:b w:val="0"/>
          <w:bCs w:val="0"/>
          <w:i w:val="0"/>
          <w:iCs w:val="0"/>
          <w:caps w:val="0"/>
          <w:smallCaps w:val="0"/>
          <w:noProof w:val="0"/>
          <w:color w:val="111111"/>
          <w:sz w:val="24"/>
          <w:szCs w:val="24"/>
          <w:lang w:val="pt-BR"/>
        </w:rPr>
      </w:pPr>
    </w:p>
    <w:p w:rsidR="2D541CF9" w:rsidP="3C56EA2E" w:rsidRDefault="2D541CF9" w14:paraId="39267ADF" w14:textId="5F8C98EC">
      <w:pPr>
        <w:shd w:val="clear" w:color="auto" w:fill="FFFFFF" w:themeFill="background1"/>
        <w:spacing w:before="0" w:beforeAutospacing="off" w:after="0" w:afterAutospacing="off"/>
      </w:pPr>
      <w:r w:rsidRPr="3C56EA2E" w:rsidR="2D541CF9">
        <w:rPr>
          <w:rFonts w:ascii="Open Sans" w:hAnsi="Open Sans" w:eastAsia="Open Sans" w:cs="Open Sans"/>
          <w:b w:val="0"/>
          <w:bCs w:val="0"/>
          <w:i w:val="0"/>
          <w:iCs w:val="0"/>
          <w:caps w:val="0"/>
          <w:smallCaps w:val="0"/>
          <w:noProof w:val="0"/>
          <w:color w:val="000000" w:themeColor="text1" w:themeTint="FF" w:themeShade="FF"/>
          <w:sz w:val="19"/>
          <w:szCs w:val="19"/>
          <w:lang w:val="pt-BR"/>
        </w:rPr>
        <w:t>Cloud Computing &amp; Solution Provider</w:t>
      </w:r>
    </w:p>
    <w:p w:rsidR="2D541CF9" w:rsidP="3C56EA2E" w:rsidRDefault="2D541CF9" w14:paraId="699585A7" w14:textId="25C1369A">
      <w:pPr>
        <w:shd w:val="clear" w:color="auto" w:fill="FFFFFF" w:themeFill="background1"/>
        <w:spacing w:before="0" w:beforeAutospacing="off" w:after="0" w:afterAutospacing="off"/>
      </w:pPr>
      <w:r w:rsidRPr="3C56EA2E" w:rsidR="2D541CF9">
        <w:rPr>
          <w:rFonts w:ascii="Open Sans" w:hAnsi="Open Sans" w:eastAsia="Open Sans" w:cs="Open Sans"/>
          <w:b w:val="0"/>
          <w:bCs w:val="0"/>
          <w:i w:val="0"/>
          <w:iCs w:val="0"/>
          <w:caps w:val="0"/>
          <w:smallCaps w:val="0"/>
          <w:noProof w:val="0"/>
          <w:color w:val="000000" w:themeColor="text1" w:themeTint="FF" w:themeShade="FF"/>
          <w:sz w:val="19"/>
          <w:szCs w:val="19"/>
          <w:lang w:val="pt-BR"/>
        </w:rPr>
        <w:t>A BSP Cloud atua no segmento de prestação de serviços desde 2010, ofertando soluções de Cloud Computing para o mercado corporativo.</w:t>
      </w:r>
    </w:p>
    <w:p w:rsidR="2D541CF9" w:rsidP="3C56EA2E" w:rsidRDefault="2D541CF9" w14:paraId="6CBCD3D4" w14:textId="308C7721">
      <w:pPr>
        <w:shd w:val="clear" w:color="auto" w:fill="FFFFFF" w:themeFill="background1"/>
        <w:spacing w:before="0" w:beforeAutospacing="off" w:after="300" w:afterAutospacing="off"/>
      </w:pPr>
      <w:r w:rsidRPr="3C56EA2E" w:rsidR="2D541CF9">
        <w:rPr>
          <w:rFonts w:ascii="Open Sans" w:hAnsi="Open Sans" w:eastAsia="Open Sans" w:cs="Open Sans"/>
          <w:b w:val="0"/>
          <w:bCs w:val="0"/>
          <w:i w:val="0"/>
          <w:iCs w:val="0"/>
          <w:caps w:val="0"/>
          <w:smallCaps w:val="0"/>
          <w:noProof w:val="0"/>
          <w:color w:val="000000" w:themeColor="text1" w:themeTint="FF" w:themeShade="FF"/>
          <w:sz w:val="19"/>
          <w:szCs w:val="19"/>
          <w:lang w:val="pt-BR"/>
        </w:rPr>
        <w:t>Atuamos no conceito de Cloud Computing,  com certificações e devidamente capacitados para atender projetos de pequena, média e alta criticidade, em ambientes dos provedores Amazon Web Services. Nossa equipe é formada por profissionais  que tem como responsabilidade a implementação da infraestrutura de Cloud Computing, Gerenciamento, Monitoramento e Suporte, utilizando ferramentas conceituadas no mercado internacional.</w:t>
      </w:r>
    </w:p>
    <w:p w:rsidR="2D541CF9" w:rsidP="3C56EA2E" w:rsidRDefault="2D541CF9" w14:paraId="5F6E057E" w14:textId="0BB3BBB8">
      <w:pPr>
        <w:shd w:val="clear" w:color="auto" w:fill="FFFFFF" w:themeFill="background1"/>
        <w:spacing w:before="0" w:beforeAutospacing="off" w:after="300" w:afterAutospacing="off"/>
      </w:pPr>
      <w:r w:rsidRPr="3C56EA2E" w:rsidR="2D541CF9">
        <w:rPr>
          <w:rFonts w:ascii="Open Sans" w:hAnsi="Open Sans" w:eastAsia="Open Sans" w:cs="Open Sans"/>
          <w:b w:val="0"/>
          <w:bCs w:val="0"/>
          <w:i w:val="0"/>
          <w:iCs w:val="0"/>
          <w:caps w:val="0"/>
          <w:smallCaps w:val="0"/>
          <w:noProof w:val="0"/>
          <w:color w:val="000000" w:themeColor="text1" w:themeTint="FF" w:themeShade="FF"/>
          <w:sz w:val="19"/>
          <w:szCs w:val="19"/>
          <w:lang w:val="pt-BR"/>
        </w:rPr>
        <w:t>Como Solution Provider, nosso foco está em implementar soluções que agregam capacidades de gestão, segurança, melhoria de performance, otimização de recursos, redução de custos e outsourcing de atividades relacionadas a operação diária dos ambientes de TI de nossos clientes.</w:t>
      </w:r>
    </w:p>
    <w:p w:rsidR="2D541CF9" w:rsidP="3C56EA2E" w:rsidRDefault="2D541CF9" w14:paraId="64FFB5EE" w14:textId="35D2E593">
      <w:pPr>
        <w:shd w:val="clear" w:color="auto" w:fill="FFFFFF" w:themeFill="background1"/>
        <w:spacing w:before="0" w:beforeAutospacing="off" w:after="0" w:afterAutospacing="off"/>
      </w:pPr>
      <w:r w:rsidRPr="3C56EA2E" w:rsidR="2D541CF9">
        <w:rPr>
          <w:rFonts w:ascii="Open Sans" w:hAnsi="Open Sans" w:eastAsia="Open Sans" w:cs="Open Sans"/>
          <w:b w:val="0"/>
          <w:bCs w:val="0"/>
          <w:i w:val="0"/>
          <w:iCs w:val="0"/>
          <w:caps w:val="0"/>
          <w:smallCaps w:val="0"/>
          <w:noProof w:val="0"/>
          <w:color w:val="000000" w:themeColor="text1" w:themeTint="FF" w:themeShade="FF"/>
          <w:sz w:val="19"/>
          <w:szCs w:val="19"/>
          <w:lang w:val="pt-BR"/>
        </w:rPr>
        <w:t>Nosso principal objetivo é garantir a satisfação de nossos clientes. São eles os verdadeiros responsáveis pelo nosso crescimento e merecem toda a nossa dedicação e empenho. Portanto primamos na excelência de nosso processo de acompanhamento pós-venda.</w:t>
      </w:r>
    </w:p>
    <w:p w:rsidR="3C56EA2E" w:rsidP="3C56EA2E" w:rsidRDefault="3C56EA2E" w14:paraId="645B08E8" w14:textId="01C926A1">
      <w:pPr>
        <w:pStyle w:val="Normal"/>
        <w:rPr>
          <w:rFonts w:ascii="Roboto" w:hAnsi="Roboto" w:eastAsia="Roboto" w:cs="Roboto"/>
          <w:b w:val="0"/>
          <w:bCs w:val="0"/>
          <w:i w:val="0"/>
          <w:iCs w:val="0"/>
          <w:caps w:val="0"/>
          <w:smallCaps w:val="0"/>
          <w:noProof w:val="0"/>
          <w:color w:val="111111"/>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9c7ec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495E4E"/>
    <w:rsid w:val="11495E4E"/>
    <w:rsid w:val="2CF2E949"/>
    <w:rsid w:val="2D541CF9"/>
    <w:rsid w:val="3C56EA2E"/>
    <w:rsid w:val="52EFBB38"/>
    <w:rsid w:val="58AA3609"/>
    <w:rsid w:val="6AA70A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DBDA"/>
  <w15:chartTrackingRefBased/>
  <w15:docId w15:val="{DD2AA7C4-2D00-426F-B75B-AC0F9CDFA7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53835f156440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2024-06-18T13:17:51.3525377Z</dcterms:created>
  <dcterms:modified xsi:type="dcterms:W3CDTF">2024-06-19T17:55:09.2373180Z</dcterms:modified>
  <dc:creator>Patrick Sajous Fernandes</dc:creator>
  <lastModifiedBy>Patrick Sajous Fernandes</lastModifiedBy>
</coreProperties>
</file>