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w:t>
      </w:r>
      <w:proofErr w:type="spellStart"/>
      <w:r>
        <w:t>morphpoloigcal</w:t>
      </w:r>
      <w:proofErr w:type="spellEnd"/>
      <w:r>
        <w:t xml:space="preserve">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w:t>
      </w:r>
      <w:proofErr w:type="spellStart"/>
      <w:r>
        <w:t>ment</w:t>
      </w:r>
      <w:proofErr w:type="spellEnd"/>
      <w:r>
        <w:t xml:space="preserve">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The morphological process in this paper is nominalization of lexical items by adding the suffix –</w:t>
      </w:r>
      <w:proofErr w:type="spellStart"/>
      <w:r>
        <w:t>ment</w:t>
      </w:r>
      <w:proofErr w:type="spellEnd"/>
      <w:r>
        <w:t xml:space="preserve">, as in to enjoy </w:t>
      </w:r>
      <w:r>
        <w:sym w:font="Wingdings" w:char="F0E0"/>
      </w:r>
      <w:r>
        <w:t xml:space="preserve"> enjoyment.  </w:t>
      </w:r>
      <w:proofErr w:type="spellStart"/>
      <w:r>
        <w:t>Plag</w:t>
      </w:r>
      <w:proofErr w:type="spellEnd"/>
      <w:r>
        <w:t xml:space="preserve">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w:t>
      </w:r>
      <w:proofErr w:type="gramStart"/>
      <w:r>
        <w:t>paper  is</w:t>
      </w:r>
      <w:proofErr w:type="gramEnd"/>
      <w:r>
        <w:t xml:space="preserve"> better in that it 1) focuses on true innovations. 2) </w:t>
      </w:r>
      <w:proofErr w:type="gramStart"/>
      <w:r>
        <w:t>long</w:t>
      </w:r>
      <w:proofErr w:type="gramEnd"/>
      <w:r>
        <w:t xml:space="preserve"> term view with a relatively large dataset. </w:t>
      </w:r>
    </w:p>
    <w:p w14:paraId="2A6C26C9" w14:textId="77777777" w:rsidR="00406D44" w:rsidRDefault="00406D44" w:rsidP="00406D44"/>
    <w:p w14:paraId="1218ABAA" w14:textId="77777777" w:rsidR="00406D44" w:rsidRDefault="00406D44" w:rsidP="00406D44">
      <w:proofErr w:type="gramStart"/>
      <w:r>
        <w:lastRenderedPageBreak/>
        <w:t>Texts from OTA (so many, so many words).</w:t>
      </w:r>
      <w:proofErr w:type="gramEnd"/>
      <w:r>
        <w:t xml:space="preserve"> Use Python. Use R. Remove duplicates. Add genres. </w:t>
      </w:r>
      <w:proofErr w:type="gramStart"/>
      <w:r>
        <w:t>Add dialect</w:t>
      </w:r>
      <w:proofErr w:type="gramEnd"/>
      <w:r>
        <w:t xml:space="preserve">, </w:t>
      </w:r>
      <w:proofErr w:type="gramStart"/>
      <w:r>
        <w:t>remove anyone non-British</w:t>
      </w:r>
      <w:proofErr w:type="gramEnd"/>
      <w:r>
        <w:t xml:space="preserve">. Metadata include publication date, author age. Consult Michigan library if </w:t>
      </w:r>
      <w:proofErr w:type="spellStart"/>
      <w:r>
        <w:t>pubdate</w:t>
      </w:r>
      <w:proofErr w:type="spellEnd"/>
      <w:r>
        <w:t xml:space="preserv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 xml:space="preserve">Selection of </w:t>
      </w:r>
      <w:proofErr w:type="spellStart"/>
      <w:r>
        <w:t>ment</w:t>
      </w:r>
      <w:proofErr w:type="spellEnd"/>
      <w:r>
        <w:t xml:space="preserve">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8FED2B9" w14:textId="64153F02" w:rsidR="001F440A" w:rsidRDefault="001F440A">
      <w:bookmarkStart w:id="0" w:name="_GoBack"/>
      <w:r>
        <w:rPr>
          <w:noProof/>
        </w:rPr>
        <w:drawing>
          <wp:inline distT="0" distB="0" distL="0" distR="0" wp14:anchorId="23F70080" wp14:editId="243A1A72">
            <wp:extent cx="5486400" cy="3657600"/>
            <wp:effectExtent l="0" t="0" r="0" b="0"/>
            <wp:docPr id="2" name="Picture 2" descr="Macintosh HD:Users:ps22344:Desktop:rplots:allgen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allgenres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End w:id="0"/>
    </w:p>
    <w:p w14:paraId="12E6FD1E" w14:textId="77777777" w:rsidR="001F440A" w:rsidRDefault="001F440A"/>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77777777" w:rsidR="00744829" w:rsidRDefault="00744829">
      <w:r>
        <w:rPr>
          <w:noProof/>
        </w:rPr>
        <w:drawing>
          <wp:inline distT="0" distB="0" distL="0" distR="0" wp14:anchorId="4F87D0F9" wp14:editId="2868B833">
            <wp:extent cx="5486400" cy="3657600"/>
            <wp:effectExtent l="0" t="0" r="0" b="0"/>
            <wp:docPr id="4" name="Picture 4" descr="Macintosh HD:Users:ps22344:Desktop:rplots:allgen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w:t>
      </w:r>
      <w:proofErr w:type="spellStart"/>
      <w:r>
        <w:t>firction</w:t>
      </w:r>
      <w:proofErr w:type="spellEnd"/>
      <w:r>
        <w:t xml:space="preserve"> writing and least in poetry. </w:t>
      </w:r>
    </w:p>
    <w:p w14:paraId="75DA3749" w14:textId="77777777" w:rsidR="00744829" w:rsidRDefault="00744829">
      <w:r>
        <w:rPr>
          <w:noProof/>
        </w:rPr>
        <w:drawing>
          <wp:inline distT="0" distB="0" distL="0" distR="0" wp14:anchorId="546F4AE7" wp14:editId="4C99599B">
            <wp:extent cx="5486400" cy="5486400"/>
            <wp:effectExtent l="0" t="0" r="0" b="0"/>
            <wp:docPr id="1" name="Picture 1" descr="Macintosh HD:Users:ps22344:Desktop:rplots:fif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D292E"/>
    <w:rsid w:val="00133601"/>
    <w:rsid w:val="001F440A"/>
    <w:rsid w:val="00203F69"/>
    <w:rsid w:val="00406D44"/>
    <w:rsid w:val="004D035A"/>
    <w:rsid w:val="00744829"/>
    <w:rsid w:val="00882AE8"/>
    <w:rsid w:val="00F41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282</Words>
  <Characters>1609</Characters>
  <Application>Microsoft Macintosh Word</Application>
  <DocSecurity>0</DocSecurity>
  <Lines>13</Lines>
  <Paragraphs>3</Paragraphs>
  <ScaleCrop>false</ScaleCrop>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Academic Technology Support</cp:lastModifiedBy>
  <cp:revision>4</cp:revision>
  <dcterms:created xsi:type="dcterms:W3CDTF">2016-06-21T23:05:00Z</dcterms:created>
  <dcterms:modified xsi:type="dcterms:W3CDTF">2016-06-22T17:39:00Z</dcterms:modified>
</cp:coreProperties>
</file>