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37F" w:rsidRPr="0068105A" w:rsidRDefault="0068105A">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b/>
          <w:sz w:val="32"/>
          <w:szCs w:val="32"/>
          <w:lang w:val="en-US"/>
        </w:rPr>
      </w:pPr>
      <w:r w:rsidRPr="0068105A">
        <w:rPr>
          <w:rFonts w:ascii="方正姚体" w:eastAsia="方正姚体" w:hint="eastAsia"/>
          <w:b/>
          <w:sz w:val="32"/>
          <w:szCs w:val="32"/>
          <w:lang w:val="en-US"/>
        </w:rPr>
        <w:t>Landscape Architecture</w:t>
      </w:r>
      <w:r w:rsidRPr="0068105A">
        <w:rPr>
          <w:rFonts w:ascii="方正姚体" w:eastAsia="方正姚体" w:hint="eastAsia"/>
          <w:b/>
          <w:sz w:val="32"/>
          <w:szCs w:val="32"/>
          <w:lang w:val="en-US" w:eastAsia="zh-CN"/>
        </w:rPr>
        <w:t>-</w:t>
      </w:r>
      <w:r w:rsidRPr="0068105A">
        <w:rPr>
          <w:rFonts w:ascii="方正姚体" w:eastAsia="方正姚体" w:hint="eastAsia"/>
          <w:b/>
          <w:sz w:val="32"/>
          <w:szCs w:val="32"/>
          <w:lang w:val="en-US"/>
        </w:rPr>
        <w:t>景观建筑学</w:t>
      </w:r>
      <w:r w:rsidR="003F77BD" w:rsidRPr="0068105A">
        <w:rPr>
          <w:rFonts w:ascii="方正姚体" w:eastAsia="方正姚体" w:hint="eastAsia"/>
          <w:b/>
          <w:sz w:val="32"/>
          <w:szCs w:val="32"/>
          <w:lang w:val="en-US"/>
        </w:rPr>
        <w:t xml:space="preserve"> </w:t>
      </w:r>
    </w:p>
    <w:p w:rsidR="003F737F" w:rsidRPr="004F39CF" w:rsidRDefault="003F737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sz w:val="28"/>
          <w:szCs w:val="28"/>
          <w:lang w:val="en-US"/>
        </w:rPr>
      </w:pPr>
    </w:p>
    <w:p w:rsidR="003F737F" w:rsidRPr="00C5735D" w:rsidRDefault="00C5735D">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PMingLiU"/>
          <w:b/>
          <w:sz w:val="28"/>
          <w:szCs w:val="28"/>
        </w:rPr>
      </w:pPr>
      <w:r w:rsidRPr="00C5735D">
        <w:rPr>
          <w:rFonts w:ascii="方正姚体" w:eastAsia="方正姚体" w:hint="eastAsia"/>
          <w:b/>
          <w:sz w:val="28"/>
          <w:szCs w:val="28"/>
        </w:rPr>
        <w:t>专业概况</w:t>
      </w:r>
    </w:p>
    <w:p w:rsidR="003F737F" w:rsidRPr="00C5735D" w:rsidRDefault="003F77BD" w:rsidP="004257F8">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240" w:lineRule="auto"/>
        <w:rPr>
          <w:rFonts w:ascii="楷体" w:eastAsia="楷体" w:hAnsi="楷体" w:cs="Helvetica"/>
          <w:sz w:val="28"/>
          <w:szCs w:val="28"/>
        </w:rPr>
      </w:pPr>
      <w:r w:rsidRPr="00C5735D">
        <w:rPr>
          <w:rFonts w:ascii="楷体" w:eastAsia="楷体" w:hAnsi="楷体" w:cs="宋体"/>
          <w:sz w:val="28"/>
          <w:szCs w:val="28"/>
        </w:rPr>
        <w:t>圭尔夫大学的</w:t>
      </w:r>
      <w:r w:rsidRPr="00C5735D">
        <w:rPr>
          <w:rFonts w:ascii="楷体" w:eastAsia="楷体" w:hAnsi="楷体" w:hint="eastAsia"/>
          <w:sz w:val="28"/>
          <w:szCs w:val="28"/>
        </w:rPr>
        <w:t>景观建筑学士学位（</w:t>
      </w:r>
      <w:r w:rsidRPr="00C5735D">
        <w:rPr>
          <w:rFonts w:ascii="楷体" w:eastAsia="楷体" w:hAnsi="楷体"/>
          <w:sz w:val="28"/>
          <w:szCs w:val="28"/>
        </w:rPr>
        <w:t>BLA</w:t>
      </w:r>
      <w:r w:rsidRPr="00C5735D">
        <w:rPr>
          <w:rFonts w:ascii="楷体" w:eastAsia="楷体" w:hAnsi="楷体" w:hint="eastAsia"/>
          <w:sz w:val="28"/>
          <w:szCs w:val="28"/>
        </w:rPr>
        <w:t>）是此专业唯一一个在加拿大受到官方认可的</w:t>
      </w:r>
      <w:r w:rsidR="004F39CF" w:rsidRPr="00C5735D">
        <w:rPr>
          <w:rFonts w:ascii="楷体" w:eastAsia="楷体" w:hAnsi="楷体" w:hint="eastAsia"/>
          <w:sz w:val="28"/>
          <w:szCs w:val="28"/>
        </w:rPr>
        <w:t>本科专业</w:t>
      </w:r>
      <w:r w:rsidRPr="00C5735D">
        <w:rPr>
          <w:rFonts w:ascii="楷体" w:eastAsia="楷体" w:hAnsi="楷体" w:hint="eastAsia"/>
          <w:sz w:val="28"/>
          <w:szCs w:val="28"/>
        </w:rPr>
        <w:t>（硕士专业有许多其他大学有提供，如多伦多大学、哥伦比亚大学等等）。从此</w:t>
      </w:r>
      <w:r w:rsidRPr="00C5735D">
        <w:rPr>
          <w:rFonts w:ascii="楷体" w:eastAsia="楷体" w:hAnsi="楷体" w:cs="宋体"/>
          <w:sz w:val="28"/>
          <w:szCs w:val="28"/>
        </w:rPr>
        <w:t>专业毕业的景观设计师，都会受到加拿大景观建筑师协会（</w:t>
      </w:r>
      <w:r w:rsidRPr="00C5735D">
        <w:rPr>
          <w:rFonts w:ascii="楷体" w:eastAsia="楷体" w:hAnsi="楷体"/>
          <w:sz w:val="28"/>
          <w:szCs w:val="28"/>
        </w:rPr>
        <w:t>CSLA</w:t>
      </w:r>
      <w:r w:rsidRPr="00C5735D">
        <w:rPr>
          <w:rFonts w:ascii="楷体" w:eastAsia="楷体" w:hAnsi="楷体" w:cs="宋体"/>
          <w:sz w:val="28"/>
          <w:szCs w:val="28"/>
        </w:rPr>
        <w:t>）和美国景观设计师协会（</w:t>
      </w:r>
      <w:r w:rsidRPr="00C5735D">
        <w:rPr>
          <w:rFonts w:ascii="楷体" w:eastAsia="楷体" w:hAnsi="楷体"/>
          <w:sz w:val="28"/>
          <w:szCs w:val="28"/>
        </w:rPr>
        <w:t>ASLA</w:t>
      </w:r>
      <w:r w:rsidRPr="00C5735D">
        <w:rPr>
          <w:rFonts w:ascii="楷体" w:eastAsia="楷体" w:hAnsi="楷体" w:cs="宋体"/>
          <w:sz w:val="28"/>
          <w:szCs w:val="28"/>
        </w:rPr>
        <w:t>）的认证；</w:t>
      </w:r>
      <w:r w:rsidR="00C5735D">
        <w:rPr>
          <w:rFonts w:ascii="楷体" w:eastAsia="楷体" w:hAnsi="楷体"/>
          <w:sz w:val="28"/>
          <w:szCs w:val="28"/>
        </w:rPr>
        <w:t>通过系统的学习</w:t>
      </w:r>
      <w:r w:rsidR="00C5735D">
        <w:rPr>
          <w:rFonts w:ascii="楷体" w:eastAsia="楷体" w:hAnsi="楷体" w:hint="eastAsia"/>
          <w:sz w:val="28"/>
          <w:szCs w:val="28"/>
          <w:lang w:eastAsia="zh-CN"/>
        </w:rPr>
        <w:t>，</w:t>
      </w:r>
      <w:r w:rsidRPr="00C5735D">
        <w:rPr>
          <w:rFonts w:ascii="楷体" w:eastAsia="楷体" w:hAnsi="楷体"/>
          <w:sz w:val="28"/>
          <w:szCs w:val="28"/>
        </w:rPr>
        <w:t>你</w:t>
      </w:r>
      <w:r w:rsidRPr="00C5735D">
        <w:rPr>
          <w:rFonts w:ascii="楷体" w:eastAsia="楷体" w:hAnsi="楷体" w:hint="eastAsia"/>
          <w:sz w:val="28"/>
          <w:szCs w:val="28"/>
        </w:rPr>
        <w:t>将学习如何运用艺术和科学原则</w:t>
      </w:r>
      <w:r w:rsidRPr="00C5735D">
        <w:rPr>
          <w:rFonts w:ascii="楷体" w:eastAsia="楷体" w:hAnsi="楷体" w:cs="宋体"/>
          <w:sz w:val="28"/>
          <w:szCs w:val="28"/>
        </w:rPr>
        <w:t>，</w:t>
      </w:r>
      <w:r w:rsidRPr="00C5735D">
        <w:rPr>
          <w:rFonts w:ascii="楷体" w:eastAsia="楷体" w:hAnsi="楷体" w:hint="eastAsia"/>
          <w:sz w:val="28"/>
          <w:szCs w:val="28"/>
        </w:rPr>
        <w:t>创建令人难忘</w:t>
      </w:r>
      <w:r w:rsidRPr="00C5735D">
        <w:rPr>
          <w:rFonts w:ascii="楷体" w:eastAsia="楷体" w:hAnsi="楷体" w:cs="宋体"/>
          <w:sz w:val="28"/>
          <w:szCs w:val="28"/>
        </w:rPr>
        <w:t>，</w:t>
      </w:r>
      <w:r w:rsidRPr="00C5735D">
        <w:rPr>
          <w:rFonts w:ascii="楷体" w:eastAsia="楷体" w:hAnsi="楷体" w:hint="eastAsia"/>
          <w:sz w:val="28"/>
          <w:szCs w:val="28"/>
        </w:rPr>
        <w:t>富有吸引力的景观建筑空间。</w:t>
      </w:r>
      <w:r w:rsidRPr="00C5735D">
        <w:rPr>
          <w:rFonts w:ascii="楷体" w:eastAsia="楷体" w:hAnsi="楷体"/>
          <w:sz w:val="28"/>
          <w:szCs w:val="28"/>
        </w:rPr>
        <w:t xml:space="preserve"> </w:t>
      </w:r>
      <w:r w:rsidRPr="00C5735D">
        <w:rPr>
          <w:rFonts w:ascii="楷体" w:eastAsia="楷体" w:hAnsi="楷体" w:hint="eastAsia"/>
          <w:sz w:val="28"/>
          <w:szCs w:val="28"/>
        </w:rPr>
        <w:t>本专业所涵盖的任务及挑战包括设计工业用地，交通运输系统，娱乐和社区设施等等。</w:t>
      </w:r>
    </w:p>
    <w:p w:rsidR="003F737F" w:rsidRPr="00C5735D" w:rsidRDefault="003F737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楷体" w:eastAsia="楷体" w:hAnsi="楷体" w:cs="Helvetica"/>
          <w:sz w:val="28"/>
          <w:szCs w:val="28"/>
        </w:rPr>
      </w:pPr>
    </w:p>
    <w:p w:rsidR="003F737F" w:rsidRPr="00C5735D" w:rsidRDefault="003F77BD">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Ansi="楷体"/>
          <w:b/>
          <w:sz w:val="28"/>
          <w:szCs w:val="28"/>
          <w:lang w:val="en-US"/>
        </w:rPr>
      </w:pPr>
      <w:r w:rsidRPr="00C5735D">
        <w:rPr>
          <w:rFonts w:ascii="方正姚体" w:eastAsia="方正姚体" w:hAnsi="楷体" w:hint="eastAsia"/>
          <w:b/>
          <w:sz w:val="28"/>
          <w:szCs w:val="28"/>
        </w:rPr>
        <w:t>入学要求</w:t>
      </w:r>
      <w:r w:rsidR="00C5735D">
        <w:rPr>
          <w:rFonts w:ascii="方正姚体" w:eastAsia="方正姚体" w:hAnsi="楷体" w:hint="eastAsia"/>
          <w:b/>
          <w:sz w:val="28"/>
          <w:szCs w:val="28"/>
          <w:lang w:eastAsia="zh-CN"/>
        </w:rPr>
        <w:t>：</w:t>
      </w:r>
    </w:p>
    <w:p w:rsidR="003F737F" w:rsidRDefault="003F77BD" w:rsidP="00C5735D">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240" w:lineRule="auto"/>
        <w:rPr>
          <w:rFonts w:ascii="楷体" w:eastAsia="PMingLiU" w:hAnsi="楷体" w:cs="宋体"/>
          <w:sz w:val="28"/>
          <w:szCs w:val="28"/>
        </w:rPr>
      </w:pPr>
      <w:r w:rsidRPr="00C5735D">
        <w:rPr>
          <w:rFonts w:ascii="楷体" w:eastAsia="楷体" w:hAnsi="楷体" w:cs="宋体"/>
          <w:sz w:val="28"/>
          <w:szCs w:val="28"/>
        </w:rPr>
        <w:t>如果是从加拿大高中毕业，需要ENG 4U及另外五个4U或4M课程。其余5个课程需涵盖社会，物理和生物科学，艺术和语言等方面的知识。在申请此专业时，申请人须填写一份背景资料表格，此份背景资料表格是学校在考虑录取时最看重的一份资料，成绩仅为其次，所以填写时必须认真对待，尽量请多人帮忙检查和修改；尽量把你对本专业的热情与期待和自身的切合度最大化地体现出来，这样将会加大录取可能性。 对于完全入学要求和详细的课程介绍，详情请见圭尔夫大学每年更新的专业要求和时间表。</w:t>
      </w:r>
    </w:p>
    <w:p w:rsidR="00C5735D" w:rsidRDefault="00C5735D">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楷体" w:eastAsia="PMingLiU" w:hAnsi="楷体" w:cs="宋体"/>
          <w:sz w:val="28"/>
          <w:szCs w:val="28"/>
        </w:rPr>
      </w:pPr>
    </w:p>
    <w:p w:rsidR="00C5735D" w:rsidRPr="00147EFC" w:rsidRDefault="00C5735D">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Ansi="宋体" w:cs="宋体"/>
          <w:b/>
          <w:sz w:val="28"/>
          <w:szCs w:val="28"/>
          <w:lang w:eastAsia="zh-CN"/>
        </w:rPr>
      </w:pPr>
      <w:r w:rsidRPr="00147EFC">
        <w:rPr>
          <w:rFonts w:ascii="方正姚体" w:eastAsia="方正姚体" w:hAnsi="楷体" w:cs="宋体" w:hint="eastAsia"/>
          <w:b/>
          <w:sz w:val="28"/>
          <w:szCs w:val="28"/>
        </w:rPr>
        <w:t>能力要求</w:t>
      </w:r>
      <w:r w:rsidRPr="00147EFC">
        <w:rPr>
          <w:rFonts w:ascii="方正姚体" w:eastAsia="方正姚体" w:hAnsi="宋体" w:cs="宋体" w:hint="eastAsia"/>
          <w:b/>
          <w:sz w:val="28"/>
          <w:szCs w:val="28"/>
          <w:lang w:eastAsia="zh-CN"/>
        </w:rPr>
        <w:t>：</w:t>
      </w:r>
    </w:p>
    <w:p w:rsidR="00C5735D" w:rsidRPr="00DC5BEB" w:rsidRDefault="00C5735D" w:rsidP="00C5735D">
      <w:pPr>
        <w:pStyle w:val="a4"/>
        <w:numPr>
          <w:ilvl w:val="0"/>
          <w:numId w:val="1"/>
        </w:numPr>
        <w:rPr>
          <w:rFonts w:ascii="楷体" w:eastAsia="楷体" w:hAnsi="楷体"/>
          <w:sz w:val="28"/>
          <w:szCs w:val="28"/>
        </w:rPr>
      </w:pPr>
      <w:r w:rsidRPr="00DC5BEB">
        <w:rPr>
          <w:rFonts w:ascii="楷体" w:eastAsia="楷体" w:hAnsi="楷体" w:hint="eastAsia"/>
          <w:b/>
          <w:sz w:val="28"/>
          <w:szCs w:val="28"/>
        </w:rPr>
        <w:t>英语沟通能力：</w:t>
      </w:r>
      <w:r>
        <w:rPr>
          <w:rFonts w:ascii="楷体" w:eastAsia="楷体" w:hAnsi="楷体" w:hint="eastAsia"/>
          <w:sz w:val="28"/>
          <w:szCs w:val="28"/>
        </w:rPr>
        <w:t>此课程要求学生拥有卓越的英语沟通能力。 在平时的学习中，学生需要具备向教授及同学详细介绍自身创意和设计的</w:t>
      </w:r>
      <w:r w:rsidR="00147EFC">
        <w:rPr>
          <w:rFonts w:ascii="楷体" w:eastAsia="楷体" w:hAnsi="楷体" w:hint="eastAsia"/>
          <w:sz w:val="28"/>
          <w:szCs w:val="28"/>
        </w:rPr>
        <w:t>口语和写作</w:t>
      </w:r>
      <w:r>
        <w:rPr>
          <w:rFonts w:ascii="楷体" w:eastAsia="楷体" w:hAnsi="楷体" w:hint="eastAsia"/>
          <w:sz w:val="28"/>
          <w:szCs w:val="28"/>
        </w:rPr>
        <w:t>能力。加拿大大学的大多数专业都要求学生具备良好的沟通能力，便于以后的工作交流</w:t>
      </w:r>
      <w:r w:rsidR="00147EFC">
        <w:rPr>
          <w:rFonts w:ascii="楷体" w:eastAsia="楷体" w:hAnsi="楷体" w:hint="eastAsia"/>
          <w:sz w:val="28"/>
          <w:szCs w:val="28"/>
        </w:rPr>
        <w:t>。很多课程都会有小组作业的要求，如果学生不具备良好的沟通能力，对小组作业的贡献少，很容易被其他组员视为累赘。在实习及工作的过程中，此专业的学生的英语沟通水平直</w:t>
      </w:r>
      <w:r w:rsidR="00147EFC">
        <w:rPr>
          <w:rFonts w:ascii="楷体" w:eastAsia="楷体" w:hAnsi="楷体" w:hint="eastAsia"/>
          <w:sz w:val="28"/>
          <w:szCs w:val="28"/>
        </w:rPr>
        <w:lastRenderedPageBreak/>
        <w:t>接影响与客户的交流。所以卓越的英语沟通水平是此专业不可或缺的必要能力之一。</w:t>
      </w:r>
    </w:p>
    <w:p w:rsidR="00C5735D" w:rsidRDefault="00C5735D" w:rsidP="00C5735D">
      <w:pPr>
        <w:pStyle w:val="a4"/>
        <w:numPr>
          <w:ilvl w:val="0"/>
          <w:numId w:val="1"/>
        </w:numPr>
        <w:rPr>
          <w:rFonts w:ascii="楷体" w:eastAsia="楷体" w:hAnsi="楷体"/>
          <w:sz w:val="28"/>
          <w:szCs w:val="28"/>
        </w:rPr>
      </w:pPr>
      <w:r w:rsidRPr="00DC5BEB">
        <w:rPr>
          <w:rFonts w:ascii="楷体" w:eastAsia="楷体" w:hAnsi="楷体" w:hint="eastAsia"/>
          <w:b/>
          <w:sz w:val="28"/>
          <w:szCs w:val="28"/>
        </w:rPr>
        <w:t>经验的积累：</w:t>
      </w:r>
      <w:r w:rsidRPr="00DC5BEB">
        <w:rPr>
          <w:rFonts w:ascii="楷体" w:eastAsia="楷体" w:hAnsi="楷体" w:hint="eastAsia"/>
          <w:sz w:val="28"/>
          <w:szCs w:val="28"/>
        </w:rPr>
        <w:t>国外的公司与机构在招录工作人员时极其看中毕业生平时的社会经验。相对于成绩优异却没有社会经验的应聘者，他们更看重成绩过关并拥有大量实践经验的应聘者。对于中国留学生来说，兼职或者参加志愿者活动都是极好的积累个人经验的机会。如果可能的话，最好能在合法的情况下选择与自己专业对口的兼职。如果没有兼职机会提供，可在空闲时间积极参加志愿者活动。学生要学会运用来自学校邮箱的信息，里面提供了大量关于相关专业兼职以及志愿者活动的信息。多数志愿者活动要求的门槛低，几乎是人人都可以参加，时间安排也非常灵活。在以后的工作简历上，可请求以前的雇主或</w:t>
      </w:r>
      <w:r w:rsidR="00147EFC">
        <w:rPr>
          <w:rFonts w:ascii="楷体" w:eastAsia="楷体" w:hAnsi="楷体" w:hint="eastAsia"/>
          <w:sz w:val="28"/>
          <w:szCs w:val="28"/>
        </w:rPr>
        <w:t>志愿者活动组织者写上一封推荐信，对成功申请到工作职位非常有帮助。此专业的学生也可在暑假期间在相关公司进行实习，会对以后更深入的学习和工作申请非常有帮助。</w:t>
      </w:r>
    </w:p>
    <w:p w:rsidR="00871728" w:rsidRDefault="00871728" w:rsidP="00871728">
      <w:pPr>
        <w:pStyle w:val="a4"/>
        <w:rPr>
          <w:rFonts w:ascii="楷体" w:eastAsia="楷体" w:hAnsi="楷体"/>
          <w:b/>
          <w:sz w:val="28"/>
          <w:szCs w:val="28"/>
        </w:rPr>
      </w:pPr>
    </w:p>
    <w:p w:rsidR="00C5735D" w:rsidRPr="003F38BF" w:rsidRDefault="00871728" w:rsidP="003F38BF">
      <w:pPr>
        <w:pStyle w:val="a4"/>
        <w:numPr>
          <w:ilvl w:val="0"/>
          <w:numId w:val="1"/>
        </w:numPr>
        <w:rPr>
          <w:rFonts w:ascii="方正姚体" w:eastAsia="方正姚体" w:hAnsi="楷体"/>
          <w:b/>
          <w:sz w:val="28"/>
          <w:szCs w:val="28"/>
        </w:rPr>
      </w:pPr>
      <w:r w:rsidRPr="004257F8">
        <w:rPr>
          <w:rFonts w:ascii="方正姚体" w:eastAsia="方正姚体" w:hAnsi="楷体" w:hint="eastAsia"/>
          <w:b/>
          <w:sz w:val="28"/>
          <w:szCs w:val="28"/>
        </w:rPr>
        <w:t>学习技巧：</w:t>
      </w:r>
      <w:r w:rsidRPr="004257F8">
        <w:rPr>
          <w:rFonts w:ascii="楷体" w:eastAsia="楷体" w:hAnsi="楷体" w:cs="宋体" w:hint="eastAsia"/>
          <w:sz w:val="28"/>
          <w:szCs w:val="28"/>
        </w:rPr>
        <w:t>景观建筑学所学范围十分广阔， 要求学生在各种科目上都有较深的理解</w:t>
      </w:r>
      <w:r w:rsidR="004257F8" w:rsidRPr="004257F8">
        <w:rPr>
          <w:rFonts w:ascii="楷体" w:eastAsia="楷体" w:hAnsi="楷体" w:cs="宋体" w:hint="eastAsia"/>
          <w:sz w:val="28"/>
          <w:szCs w:val="28"/>
        </w:rPr>
        <w:t>，包括对物理，数学，植物学，历史文化，社会发展等的了解。</w:t>
      </w:r>
      <w:r w:rsidRPr="004257F8">
        <w:rPr>
          <w:rFonts w:ascii="楷体" w:eastAsia="楷体" w:hAnsi="楷体" w:cs="宋体" w:hint="eastAsia"/>
          <w:sz w:val="28"/>
          <w:szCs w:val="28"/>
        </w:rPr>
        <w:t>所以相对于其他专业，要求学生付出的精力更多。</w:t>
      </w:r>
      <w:r w:rsidR="004257F8" w:rsidRPr="004257F8">
        <w:rPr>
          <w:rFonts w:ascii="楷体" w:eastAsia="楷体" w:hAnsi="楷体" w:cs="宋体" w:hint="eastAsia"/>
          <w:sz w:val="28"/>
          <w:szCs w:val="28"/>
        </w:rPr>
        <w:t>大家</w:t>
      </w:r>
      <w:r w:rsidRPr="004257F8">
        <w:rPr>
          <w:rFonts w:ascii="楷体" w:eastAsia="楷体" w:hAnsi="楷体" w:cs="宋体" w:hint="eastAsia"/>
          <w:sz w:val="28"/>
          <w:szCs w:val="28"/>
        </w:rPr>
        <w:t>不仅要在平时的学习中学习专业知识，更要时时刻刻积累课外知识，关注人文，科学的发展。这样才能在设计过程中汲取各种文化的精华，激发创新思维。大多数作业都要求学生建立模型</w:t>
      </w:r>
      <w:r w:rsidR="004257F8" w:rsidRPr="004257F8">
        <w:rPr>
          <w:rFonts w:ascii="楷体" w:eastAsia="楷体" w:hAnsi="楷体" w:cs="宋体" w:hint="eastAsia"/>
          <w:sz w:val="28"/>
          <w:szCs w:val="28"/>
        </w:rPr>
        <w:t>，非常耗费时间与精力。所以学习此专业最重要的就是树立不怕吃苦的决心。对于每样作业都要提前做好时间安排，保证自己有充分的时间去构思和采购原材料。在完成期末的大作业时免不了熬夜，所以要求学生对此专业充满热情和坚持。</w:t>
      </w:r>
    </w:p>
    <w:p w:rsidR="004257F8" w:rsidRPr="004257F8" w:rsidRDefault="004257F8" w:rsidP="004257F8">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240" w:lineRule="auto"/>
        <w:rPr>
          <w:rFonts w:ascii="方正姚体" w:eastAsia="方正姚体" w:hAnsi="楷体" w:cs="宋体"/>
          <w:b/>
          <w:sz w:val="28"/>
          <w:szCs w:val="28"/>
          <w:lang w:val="en-US" w:eastAsia="zh-CN"/>
        </w:rPr>
      </w:pPr>
    </w:p>
    <w:p w:rsidR="004257F8" w:rsidRPr="004257F8" w:rsidRDefault="004257F8" w:rsidP="004257F8">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方正姚体" w:eastAsia="方正姚体" w:hAnsi="楷体" w:cs="宋体"/>
          <w:b/>
          <w:sz w:val="28"/>
          <w:szCs w:val="28"/>
          <w:lang w:val="en-US" w:eastAsia="zh-CN"/>
        </w:rPr>
      </w:pPr>
      <w:r w:rsidRPr="004257F8">
        <w:rPr>
          <w:rFonts w:ascii="方正姚体" w:eastAsia="方正姚体" w:hAnsi="楷体" w:cs="宋体" w:hint="eastAsia"/>
          <w:b/>
          <w:sz w:val="28"/>
          <w:szCs w:val="28"/>
          <w:lang w:val="en-US" w:eastAsia="zh-CN"/>
        </w:rPr>
        <w:t>就业机会：</w:t>
      </w:r>
    </w:p>
    <w:p w:rsidR="004257F8" w:rsidRDefault="004257F8" w:rsidP="004257F8">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240" w:lineRule="auto"/>
        <w:rPr>
          <w:rFonts w:ascii="楷体" w:eastAsia="楷体" w:hAnsi="楷体" w:cs="宋体"/>
          <w:sz w:val="28"/>
          <w:szCs w:val="28"/>
          <w:lang w:val="en-US" w:eastAsia="zh-CN"/>
        </w:rPr>
      </w:pPr>
      <w:r w:rsidRPr="004257F8">
        <w:rPr>
          <w:rFonts w:ascii="楷体" w:eastAsia="楷体" w:hAnsi="楷体" w:cs="宋体" w:hint="eastAsia"/>
          <w:sz w:val="28"/>
          <w:szCs w:val="28"/>
          <w:lang w:val="en-US" w:eastAsia="zh-CN"/>
        </w:rPr>
        <w:t>本专业提供广阔的就业前景，其中包括景观设计，城市规划，景观建筑咨询，国际发展规划等重要人文项目的设计和规划。为了能更容易的申请工作，建议大家最好能在完成学士学位后进行更深度的学习，争取取得景观设计师资格证。</w:t>
      </w:r>
    </w:p>
    <w:p w:rsidR="00C37C0E" w:rsidRDefault="00C37C0E" w:rsidP="004257F8">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240" w:lineRule="auto"/>
        <w:rPr>
          <w:rFonts w:ascii="楷体" w:eastAsia="楷体" w:hAnsi="楷体" w:cs="宋体"/>
          <w:sz w:val="28"/>
          <w:szCs w:val="28"/>
          <w:lang w:val="en-US" w:eastAsia="zh-CN"/>
        </w:rPr>
      </w:pPr>
    </w:p>
    <w:p w:rsidR="00C37C0E" w:rsidRPr="00C37C0E" w:rsidRDefault="00C37C0E" w:rsidP="004257F8">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240" w:lineRule="auto"/>
        <w:rPr>
          <w:rFonts w:ascii="楷体" w:eastAsia="楷体" w:hAnsi="楷体" w:cs="宋体" w:hint="eastAsia"/>
          <w:sz w:val="28"/>
          <w:szCs w:val="28"/>
          <w:lang w:val="en-US" w:eastAsia="zh-CN"/>
        </w:rPr>
      </w:pPr>
      <w:r>
        <w:rPr>
          <w:rFonts w:ascii="楷体" w:eastAsia="楷体" w:hAnsi="楷体" w:cs="宋体"/>
          <w:sz w:val="28"/>
          <w:szCs w:val="28"/>
          <w:lang w:val="en-US" w:eastAsia="zh-CN"/>
        </w:rPr>
        <w:t>By Wendy</w:t>
      </w:r>
      <w:r>
        <w:rPr>
          <w:rFonts w:ascii="楷体" w:eastAsia="楷体" w:hAnsi="楷体" w:cs="宋体" w:hint="eastAsia"/>
          <w:sz w:val="28"/>
          <w:szCs w:val="28"/>
          <w:lang w:val="en-US" w:eastAsia="zh-CN"/>
        </w:rPr>
        <w:t>&amp;</w:t>
      </w:r>
      <w:r>
        <w:rPr>
          <w:rFonts w:ascii="楷体" w:eastAsia="楷体" w:hAnsi="楷体" w:cs="宋体"/>
          <w:sz w:val="28"/>
          <w:szCs w:val="28"/>
          <w:lang w:val="en-US" w:eastAsia="zh-CN"/>
        </w:rPr>
        <w:t>Kobe</w:t>
      </w:r>
      <w:bookmarkStart w:id="0" w:name="_GoBack"/>
      <w:bookmarkEnd w:id="0"/>
    </w:p>
    <w:p w:rsidR="003F737F" w:rsidRPr="00C5735D" w:rsidRDefault="003F737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楷体" w:eastAsia="楷体" w:hAnsi="楷体" w:cs="宋体"/>
          <w:sz w:val="28"/>
          <w:szCs w:val="28"/>
        </w:rPr>
      </w:pPr>
    </w:p>
    <w:p w:rsidR="003F737F" w:rsidRPr="00C5735D" w:rsidRDefault="003F737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楷体" w:eastAsia="楷体" w:hAnsi="楷体"/>
          <w:sz w:val="28"/>
          <w:szCs w:val="28"/>
        </w:rPr>
      </w:pPr>
    </w:p>
    <w:sectPr w:rsidR="003F737F" w:rsidRPr="00C5735D">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19B" w:rsidRDefault="009F619B">
      <w:r>
        <w:separator/>
      </w:r>
    </w:p>
  </w:endnote>
  <w:endnote w:type="continuationSeparator" w:id="0">
    <w:p w:rsidR="009F619B" w:rsidRDefault="009F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方正姚体">
    <w:panose1 w:val="02010601030101010101"/>
    <w:charset w:val="86"/>
    <w:family w:val="auto"/>
    <w:pitch w:val="variable"/>
    <w:sig w:usb0="00000003"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19B" w:rsidRDefault="009F619B">
      <w:r>
        <w:separator/>
      </w:r>
    </w:p>
  </w:footnote>
  <w:footnote w:type="continuationSeparator" w:id="0">
    <w:p w:rsidR="009F619B" w:rsidRDefault="009F61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D5CCA"/>
    <w:multiLevelType w:val="hybridMultilevel"/>
    <w:tmpl w:val="6592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37F"/>
    <w:rsid w:val="00147EFC"/>
    <w:rsid w:val="003F38BF"/>
    <w:rsid w:val="003F737F"/>
    <w:rsid w:val="003F77BD"/>
    <w:rsid w:val="004257F8"/>
    <w:rsid w:val="004F39CF"/>
    <w:rsid w:val="0068105A"/>
    <w:rsid w:val="00871728"/>
    <w:rsid w:val="00925A4C"/>
    <w:rsid w:val="009F619B"/>
    <w:rsid w:val="00C37C0E"/>
    <w:rsid w:val="00C5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6FADD4-8FD0-4BC3-BAAC-1C3C3965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line="360" w:lineRule="auto"/>
    </w:pPr>
    <w:rPr>
      <w:rFonts w:ascii="Arial Unicode MS" w:hAnsi="Arial Unicode MS" w:cs="Arial Unicode MS"/>
      <w:color w:val="000000"/>
      <w:sz w:val="22"/>
      <w:szCs w:val="22"/>
      <w:u w:color="000000"/>
      <w:lang w:val="zh-TW" w:eastAsia="zh-TW"/>
    </w:rPr>
  </w:style>
  <w:style w:type="character" w:customStyle="1" w:styleId="None">
    <w:name w:val="None"/>
  </w:style>
  <w:style w:type="character" w:customStyle="1" w:styleId="Hyperlink0">
    <w:name w:val="Hyperlink.0"/>
    <w:basedOn w:val="None"/>
    <w:rPr>
      <w:rFonts w:ascii="Helvetica" w:eastAsia="Helvetica" w:hAnsi="Helvetica" w:cs="Helvetica"/>
      <w:u w:val="single"/>
      <w:lang w:val="en-US"/>
    </w:rPr>
  </w:style>
  <w:style w:type="paragraph" w:customStyle="1" w:styleId="Default">
    <w:name w:val="Default"/>
    <w:rPr>
      <w:rFonts w:ascii="Helvetica" w:eastAsia="Helvetica" w:hAnsi="Helvetica" w:cs="Helvetica"/>
      <w:color w:val="000000"/>
      <w:sz w:val="22"/>
      <w:szCs w:val="22"/>
      <w:u w:color="000000"/>
    </w:rPr>
  </w:style>
  <w:style w:type="paragraph" w:styleId="a4">
    <w:name w:val="List Paragraph"/>
    <w:basedOn w:val="a"/>
    <w:uiPriority w:val="34"/>
    <w:qFormat/>
    <w:rsid w:val="00C5735D"/>
    <w:pPr>
      <w:widowControl w:val="0"/>
      <w:pBdr>
        <w:top w:val="none" w:sz="0" w:space="0" w:color="auto"/>
        <w:left w:val="none" w:sz="0" w:space="0" w:color="auto"/>
        <w:bottom w:val="none" w:sz="0" w:space="0" w:color="auto"/>
        <w:right w:val="none" w:sz="0" w:space="0" w:color="auto"/>
        <w:between w:val="none" w:sz="0" w:space="0" w:color="auto"/>
        <w:bar w:val="none" w:sz="0" w:color="auto"/>
      </w:pBdr>
      <w:ind w:left="720"/>
      <w:contextualSpacing/>
      <w:jc w:val="both"/>
    </w:pPr>
    <w:rPr>
      <w:rFonts w:asciiTheme="minorHAnsi" w:eastAsiaTheme="minorEastAsia" w:hAnsiTheme="minorHAnsi" w:cstheme="minorBidi"/>
      <w:kern w:val="2"/>
      <w:sz w:val="21"/>
      <w:szCs w:val="22"/>
      <w:bdr w:val="none" w:sz="0" w:space="0" w:color="auto"/>
      <w:lang w:eastAsia="zh-CN"/>
    </w:rPr>
  </w:style>
  <w:style w:type="paragraph" w:styleId="a5">
    <w:name w:val="header"/>
    <w:basedOn w:val="a"/>
    <w:link w:val="Char"/>
    <w:uiPriority w:val="99"/>
    <w:unhideWhenUsed/>
    <w:rsid w:val="00C37C0E"/>
    <w:pPr>
      <w:tabs>
        <w:tab w:val="center" w:pos="4320"/>
        <w:tab w:val="right" w:pos="8640"/>
      </w:tabs>
    </w:pPr>
  </w:style>
  <w:style w:type="character" w:customStyle="1" w:styleId="Char">
    <w:name w:val="页眉 Char"/>
    <w:basedOn w:val="a0"/>
    <w:link w:val="a5"/>
    <w:uiPriority w:val="99"/>
    <w:rsid w:val="00C37C0E"/>
    <w:rPr>
      <w:sz w:val="24"/>
      <w:szCs w:val="24"/>
      <w:lang w:eastAsia="en-US"/>
    </w:rPr>
  </w:style>
  <w:style w:type="paragraph" w:styleId="a6">
    <w:name w:val="footer"/>
    <w:basedOn w:val="a"/>
    <w:link w:val="Char0"/>
    <w:uiPriority w:val="99"/>
    <w:unhideWhenUsed/>
    <w:rsid w:val="00C37C0E"/>
    <w:pPr>
      <w:tabs>
        <w:tab w:val="center" w:pos="4320"/>
        <w:tab w:val="right" w:pos="8640"/>
      </w:tabs>
    </w:pPr>
  </w:style>
  <w:style w:type="character" w:customStyle="1" w:styleId="Char0">
    <w:name w:val="页脚 Char"/>
    <w:basedOn w:val="a0"/>
    <w:link w:val="a6"/>
    <w:uiPriority w:val="99"/>
    <w:rsid w:val="00C37C0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1064</TotalTime>
  <Pages>3</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刘军</cp:lastModifiedBy>
  <cp:revision>5</cp:revision>
  <dcterms:created xsi:type="dcterms:W3CDTF">2015-07-22T16:27:00Z</dcterms:created>
  <dcterms:modified xsi:type="dcterms:W3CDTF">2015-07-28T09:29:00Z</dcterms:modified>
</cp:coreProperties>
</file>