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8E336" w14:textId="77777777" w:rsidR="00272469" w:rsidRPr="00272469" w:rsidRDefault="00272469" w:rsidP="0027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Got it—here’s a focused, code-level comparison of the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computational procedures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the two implementations perform. I’ll call them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UMAT (ABAQUS)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vs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numgeo module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.</w:t>
      </w:r>
    </w:p>
    <w:p w14:paraId="5DA13A4D" w14:textId="77777777" w:rsidR="00272469" w:rsidRPr="00272469" w:rsidRDefault="00272469" w:rsidP="00272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What’s the same (procedural core)</w:t>
      </w:r>
    </w:p>
    <w:p w14:paraId="0D4671D8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Subincrementation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both split the total strain increment into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nsub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substeps based on a tolerance and use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sub_dstrain = -d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ε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 xml:space="preserve"> / nsub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in geotechnical sign for tensors, mechanical for Voigt.</w:t>
      </w:r>
    </w:p>
    <w:p w14:paraId="628A2516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Bounding-surface projection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: at the start of each substep (and again after the elastic trial) both project the stress to a bounding surface, then recompute invariants.</w:t>
      </w:r>
    </w:p>
    <w:p w14:paraId="68BDB0FB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Elastic trial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: compute Sanisand elastic stiffness Gh,Kh,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λ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G_h, K_h, \lambda, form CC, and do 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σ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trial=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σ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−C: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Δε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\sigma^{\text{trial}} = \sigma - C : \Delta\varepsilon.</w:t>
      </w:r>
    </w:p>
    <w:p w14:paraId="503B6DEA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Yield check &amp; plastic correction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: identical structure—compute b0,n0,h,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ψ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,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α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D,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α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B,Kp,Ad,Dil,Gh,Khb_0, n_0, h, \psi, \alpha_D, \alpha_B, K_p, A_d, \mathrm{Dil}, G_h, K_h, then plastic multiplier</w:t>
      </w:r>
    </w:p>
    <w:p w14:paraId="12F496F5" w14:textId="77777777" w:rsidR="00272469" w:rsidRPr="00272469" w:rsidRDefault="00272469" w:rsidP="0027246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Lplast=2Gh(n0:dev(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Δε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))−(n0:s/p) tr(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Δε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)Kp+2Gh(B−C 3det⁡(n0))−Kh Dil (n0:s/p)L_{\text{plast}}=\frac{2G_h (n_0:\mathrm{dev}(\Delta\varepsilon))-(n_0:s/p)\,\mathrm{tr}(\Delta\varepsilon)}{K_p+2G_h\left(B-C\,3\det(n_0)\right)-K_h\,\mathrm{Dil}\,(n_0:s/p)} </w:t>
      </w:r>
    </w:p>
    <w:p w14:paraId="4C4FEC86" w14:textId="77777777" w:rsidR="00272469" w:rsidRPr="00272469" w:rsidRDefault="00272469" w:rsidP="0027246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and iterate adding a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plastic stress increment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until the yield function is satisfied; fallback mapping to the yield surface if needed.</w:t>
      </w:r>
    </w:p>
    <w:p w14:paraId="3131C160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State updates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same formulas for back-stress 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α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\alpha, plastic strain counter, and fabric zz (dilatancy-driven).</w:t>
      </w:r>
    </w:p>
    <w:p w14:paraId="5CD43A8B" w14:textId="77777777" w:rsidR="00272469" w:rsidRPr="00272469" w:rsidRDefault="00272469" w:rsidP="00272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Consistent tangent actually returned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both effectively return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elastic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CC accumulated over substeps; the additional plastic stiffness contributions are present in comments but not assembled.</w:t>
      </w:r>
    </w:p>
    <w:p w14:paraId="54D6C8F3" w14:textId="77777777" w:rsidR="00272469" w:rsidRPr="00272469" w:rsidRDefault="00272469" w:rsidP="00272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Key procedural differences</w:t>
      </w:r>
    </w:p>
    <w:p w14:paraId="4EE8060A" w14:textId="77777777" w:rsidR="00272469" w:rsidRPr="00272469" w:rsidRDefault="00272469" w:rsidP="00272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Stress projection control &amp; angle</w:t>
      </w:r>
    </w:p>
    <w:p w14:paraId="363C9FD3" w14:textId="77777777" w:rsidR="00272469" w:rsidRPr="00272469" w:rsidRDefault="00272469" w:rsidP="00272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always calls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proj_bounding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every substep with a fixed angle factor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((alphacc*3/(6+alphacc))*2.0)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and enforces a minimum mean stress via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pmin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.</w:t>
      </w:r>
    </w:p>
    <w:p w14:paraId="4ECC3499" w14:textId="77777777" w:rsidR="00272469" w:rsidRPr="00272469" w:rsidRDefault="00272469" w:rsidP="00272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projection is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conditional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(only if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material_options%use_projection_*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flags are set) and the angle is additionally scaled by a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 xml:space="preserve">runtime </w:t>
      </w:r>
      <w:r w:rsidRPr="0027246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GB" w:eastAsia="de-DE"/>
          <w14:ligatures w14:val="none"/>
        </w:rPr>
        <w:t>proj_angle_factor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val="en-GB"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Practically: numgeo may skip projection (depending on options), and even if enabled, the projection “tightness” can differ from UMAT. </w:t>
      </w:r>
    </w:p>
    <w:p w14:paraId="0B0AAE59" w14:textId="77777777" w:rsidR="00272469" w:rsidRPr="00272469" w:rsidRDefault="00272469" w:rsidP="00272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Phantom/artificial viscosity</w:t>
      </w:r>
    </w:p>
    <w:p w14:paraId="33CF3ADD" w14:textId="77777777" w:rsidR="00272469" w:rsidRPr="00272469" w:rsidRDefault="00272469" w:rsidP="0027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enables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phantom viscosity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by default (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use_visco=.true.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), subtracts a viscous stress 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σ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vis/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Δ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t\sigma_\text{vis}/\Delta t after the mechanical update, and stores the viscous part in state variables.</w:t>
      </w:r>
    </w:p>
    <w:p w14:paraId="30120268" w14:textId="77777777" w:rsidR="00272469" w:rsidRPr="00272469" w:rsidRDefault="00272469" w:rsidP="00272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: viscosity hooks exist but are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commented out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; behavior is governed by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material_options%use_visco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, and in the provided code path viscosity is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not applied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>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val="en-GB" w:eastAsia="de-DE"/>
          <w14:ligatures w14:val="none"/>
        </w:rPr>
        <w:lastRenderedPageBreak/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Procedurally, UMAT performs an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de-DE"/>
          <w14:ligatures w14:val="none"/>
        </w:rPr>
        <w:t>extra constitutive evaluation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 (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val="en-GB" w:eastAsia="de-DE"/>
          <w14:ligatures w14:val="none"/>
        </w:rPr>
        <w:t>phantomvisco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val="en-GB" w:eastAsia="de-DE"/>
          <w14:ligatures w14:val="none"/>
        </w:rPr>
        <w:t xml:space="preserve">) and superposes it; numgeo doesn’t. </w:t>
      </w:r>
    </w:p>
    <w:p w14:paraId="3DF32C9E" w14:textId="77777777" w:rsidR="00272469" w:rsidRPr="00272469" w:rsidRDefault="00272469" w:rsidP="00272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Elastic modulus evaluation (pressure clipping)</w:t>
      </w:r>
    </w:p>
    <w:p w14:paraId="35038543" w14:textId="77777777" w:rsidR="00272469" w:rsidRPr="00272469" w:rsidRDefault="00272469" w:rsidP="00272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clamps the pressure used for modulus in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elastic()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to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pc</w:t>
      </w:r>
      <w:r w:rsidRPr="00272469">
        <w:rPr>
          <w:rFonts w:ascii="Cambria Math" w:eastAsia="Times New Roman" w:hAnsi="Cambria Math" w:cs="Cambria Math"/>
          <w:kern w:val="0"/>
          <w:sz w:val="20"/>
          <w:szCs w:val="20"/>
          <w:lang w:eastAsia="de-DE"/>
          <w14:ligatures w14:val="none"/>
        </w:rPr>
        <w:t>∈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[1, 3000]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(units of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pat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 before computing Gh,KhG_h, K_h.</w:t>
      </w:r>
    </w:p>
    <w:p w14:paraId="631C2957" w14:textId="77777777" w:rsidR="00272469" w:rsidRPr="00272469" w:rsidRDefault="00272469" w:rsidP="00272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 pressure clipping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; uses the current pp directly.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Different CC in small/large pp regimes; affects both the trial stress and the (elastic) tangent returned. </w:t>
      </w:r>
    </w:p>
    <w:p w14:paraId="4A6ACBD1" w14:textId="77777777" w:rsidR="00272469" w:rsidRPr="00272469" w:rsidRDefault="00272469" w:rsidP="00272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Substepping controls</w:t>
      </w:r>
    </w:p>
    <w:p w14:paraId="7E19E943" w14:textId="77777777" w:rsidR="00272469" w:rsidRPr="00272469" w:rsidRDefault="00272469" w:rsidP="00272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tol = 2e-5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maxnint = 5000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nsub_plastic_max = 20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4316B576" w14:textId="77777777" w:rsidR="00272469" w:rsidRPr="00272469" w:rsidRDefault="00272469" w:rsidP="00272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tighter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tol = 1e-6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maxnint = 50000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nsub_plastic_max = 50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numgeo tends to take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more (smaller) substeps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and allows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more plastic sub-iterations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before falling back. </w:t>
      </w:r>
    </w:p>
    <w:p w14:paraId="593C4F1A" w14:textId="77777777" w:rsidR="00272469" w:rsidRPr="00272469" w:rsidRDefault="00272469" w:rsidP="00272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Void-ratio bounds during update</w:t>
      </w:r>
    </w:p>
    <w:p w14:paraId="79B36D1C" w14:textId="77777777" w:rsidR="00272469" w:rsidRPr="00272469" w:rsidRDefault="00272469" w:rsidP="00272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 clamps ee to [0.50 ec0, 0.99 ec0][0.50\,e_{c0},\,0.99\,e_{c0}].</w:t>
      </w:r>
    </w:p>
    <w:p w14:paraId="736DD51D" w14:textId="77777777" w:rsidR="00272469" w:rsidRPr="00272469" w:rsidRDefault="00272469" w:rsidP="00272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 clamps ee to [0.30 ec0, 1.00 ec0][0.30\,e_{c0},\,1.00\,e_{c0}].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numgeo allows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looser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evolution of ee, especially towards denser and looser ends. This feeds back into Gh,KhG_h, K_h. </w:t>
      </w:r>
    </w:p>
    <w:p w14:paraId="5795A2CF" w14:textId="77777777" w:rsidR="00272469" w:rsidRPr="00272469" w:rsidRDefault="00272469" w:rsidP="00272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Initialization &amp; mapping details</w:t>
      </w:r>
    </w:p>
    <w:p w14:paraId="2293C0FC" w14:textId="77777777" w:rsidR="00272469" w:rsidRPr="00272469" w:rsidRDefault="00272469" w:rsidP="00272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initializes α\alpha early if </w:t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∥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α</w:t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∥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&lt;1e−1\|\alpha\| &lt; 1e-1; on fallback mapping it explicitly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copies α0←α\alpha_0 \leftarrow \alpha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.</w:t>
      </w:r>
    </w:p>
    <w:p w14:paraId="195F3899" w14:textId="77777777" w:rsidR="00272469" w:rsidRPr="00272469" w:rsidRDefault="00272469" w:rsidP="00272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initialization tied to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first increment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flags; on fallback mapping it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does not always reset α0\alpha_0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in that spot (though it updates α0\alpha_0 when (α−α0):n0&lt;0(\alpha-\alpha_0):n_0&lt;0 earlier).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Small path-dependent differences after non-convergence or mapping. </w:t>
      </w:r>
    </w:p>
    <w:p w14:paraId="750B1022" w14:textId="77777777" w:rsidR="00272469" w:rsidRPr="00272469" w:rsidRDefault="00272469" w:rsidP="00272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Returned tangent assembly</w:t>
      </w:r>
    </w:p>
    <w:p w14:paraId="4476DE4A" w14:textId="77777777" w:rsidR="00272469" w:rsidRPr="00272469" w:rsidRDefault="00272469" w:rsidP="00272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accumulates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Eelastic/nsub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unconditionally; plastic contribution not added; viscosity tangent not added.</w:t>
      </w:r>
    </w:p>
    <w:p w14:paraId="1F3A9321" w14:textId="77777777" w:rsidR="00272469" w:rsidRPr="00272469" w:rsidRDefault="00272469" w:rsidP="00272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 same idea (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Eelastic/nsub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), with a commented-out plastic part (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dds_dde_plastic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) and optional determinant “regularization” also commented.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br/>
      </w:r>
      <w:r w:rsidRPr="00272469">
        <w:rPr>
          <w:rFonts w:ascii="Cambria Math" w:eastAsia="Times New Roman" w:hAnsi="Cambria Math" w:cs="Cambria Math"/>
          <w:kern w:val="0"/>
          <w:sz w:val="24"/>
          <w:szCs w:val="24"/>
          <w:lang w:eastAsia="de-DE"/>
          <w14:ligatures w14:val="none"/>
        </w:rPr>
        <w:t>⇒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Both return essentially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elastic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stiffness, but numgeo contains scaffolding for a fuller consistent tangent. </w:t>
      </w:r>
    </w:p>
    <w:p w14:paraId="252B0F17" w14:textId="77777777" w:rsidR="00272469" w:rsidRPr="00272469" w:rsidRDefault="00272469" w:rsidP="00272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Configurability / options surface</w:t>
      </w:r>
    </w:p>
    <w:p w14:paraId="7FEE9E5F" w14:textId="77777777" w:rsidR="00272469" w:rsidRPr="00272469" w:rsidRDefault="00272469" w:rsidP="00272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UMAT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: self-contained, fixed choices (projection always on, viscosity always on, fixed angles/bounds).</w:t>
      </w:r>
    </w:p>
    <w:p w14:paraId="003EAB7C" w14:textId="77777777" w:rsidR="00272469" w:rsidRPr="00272469" w:rsidRDefault="00272469" w:rsidP="00272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numgeo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: many behaviors are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option-gated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(projection, viscosity) via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material_options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exposing more runtime control for the same algorithmic steps. </w:t>
      </w:r>
    </w:p>
    <w:p w14:paraId="7F456905" w14:textId="77777777" w:rsidR="00272469" w:rsidRPr="00272469" w:rsidRDefault="00272469" w:rsidP="00272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Bottom line</w:t>
      </w:r>
    </w:p>
    <w:p w14:paraId="24DACEC5" w14:textId="77777777" w:rsidR="00272469" w:rsidRPr="00272469" w:rsidRDefault="00272469" w:rsidP="0027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Algorithmically they implement the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same constitutive procedure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but you’ll see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different numerical behavior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because the numgeo version:</w:t>
      </w:r>
    </w:p>
    <w:p w14:paraId="793B1748" w14:textId="77777777" w:rsidR="00272469" w:rsidRPr="00272469" w:rsidRDefault="00272469" w:rsidP="00272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can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skip or scale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stress projection via options,</w:t>
      </w:r>
    </w:p>
    <w:p w14:paraId="6AF91C71" w14:textId="77777777" w:rsidR="00272469" w:rsidRPr="00272469" w:rsidRDefault="00272469" w:rsidP="00272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omits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the viscosity superposition in the shown code path,</w:t>
      </w:r>
    </w:p>
    <w:p w14:paraId="71C4FB7B" w14:textId="77777777" w:rsidR="00272469" w:rsidRPr="00272469" w:rsidRDefault="00272469" w:rsidP="00272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uses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tighter substepping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and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wider ee-bounds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, and</w:t>
      </w:r>
    </w:p>
    <w:p w14:paraId="2CF09532" w14:textId="77777777" w:rsidR="00272469" w:rsidRPr="00272469" w:rsidRDefault="00272469" w:rsidP="00272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does </w:t>
      </w:r>
      <w:r w:rsidRPr="0027246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no pressure clipping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 for the elastic moduli.</w:t>
      </w:r>
    </w:p>
    <w:p w14:paraId="24986E37" w14:textId="77777777" w:rsidR="00272469" w:rsidRPr="00272469" w:rsidRDefault="00272469" w:rsidP="0027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If you want them to produce closer trajectories, align these knobs: enable the same projection (and angle factor), adopt the same pressure clipping for CC, harmonize </w:t>
      </w:r>
      <w:r w:rsidRPr="00272469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tol/maxnint/nsub_plastic_max</w:t>
      </w: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 xml:space="preserve">, match the ee-clamps, and either enable artificial viscosity in numgeo or disable it in UMAT. </w:t>
      </w:r>
    </w:p>
    <w:p w14:paraId="06C8FFA9" w14:textId="77777777" w:rsidR="00272469" w:rsidRPr="00272469" w:rsidRDefault="00272469" w:rsidP="00272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272469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t>If you’d like, I can draft a short “equivalence checklist” (side-by-side settings/code edits) to synchronize them.</w:t>
      </w:r>
    </w:p>
    <w:p w14:paraId="57FF8F52" w14:textId="77777777" w:rsidR="00D51BDF" w:rsidRDefault="00D51BDF"/>
    <w:sectPr w:rsidR="00D51B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F4F3E"/>
    <w:multiLevelType w:val="multilevel"/>
    <w:tmpl w:val="74B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37C"/>
    <w:multiLevelType w:val="multilevel"/>
    <w:tmpl w:val="B58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74426"/>
    <w:multiLevelType w:val="multilevel"/>
    <w:tmpl w:val="414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0939"/>
    <w:multiLevelType w:val="multilevel"/>
    <w:tmpl w:val="0A3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39B1"/>
    <w:multiLevelType w:val="multilevel"/>
    <w:tmpl w:val="18C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420A1"/>
    <w:multiLevelType w:val="multilevel"/>
    <w:tmpl w:val="E974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E76E4"/>
    <w:multiLevelType w:val="multilevel"/>
    <w:tmpl w:val="B838DE8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27AB4"/>
    <w:multiLevelType w:val="multilevel"/>
    <w:tmpl w:val="310E33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500A28"/>
    <w:multiLevelType w:val="multilevel"/>
    <w:tmpl w:val="A8C654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87B18"/>
    <w:multiLevelType w:val="multilevel"/>
    <w:tmpl w:val="4E322A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A85805"/>
    <w:multiLevelType w:val="multilevel"/>
    <w:tmpl w:val="24F2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665BE"/>
    <w:multiLevelType w:val="multilevel"/>
    <w:tmpl w:val="105E61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C2560"/>
    <w:multiLevelType w:val="multilevel"/>
    <w:tmpl w:val="31CA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52648"/>
    <w:multiLevelType w:val="multilevel"/>
    <w:tmpl w:val="993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653FF9"/>
    <w:multiLevelType w:val="multilevel"/>
    <w:tmpl w:val="F60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F1ADE"/>
    <w:multiLevelType w:val="multilevel"/>
    <w:tmpl w:val="E216F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92E68"/>
    <w:multiLevelType w:val="multilevel"/>
    <w:tmpl w:val="236C3D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53B29"/>
    <w:multiLevelType w:val="multilevel"/>
    <w:tmpl w:val="BE5C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21418">
    <w:abstractNumId w:val="2"/>
  </w:num>
  <w:num w:numId="2" w16cid:durableId="1733307623">
    <w:abstractNumId w:val="13"/>
  </w:num>
  <w:num w:numId="3" w16cid:durableId="157429537">
    <w:abstractNumId w:val="14"/>
  </w:num>
  <w:num w:numId="4" w16cid:durableId="1052272814">
    <w:abstractNumId w:val="9"/>
  </w:num>
  <w:num w:numId="5" w16cid:durableId="1428577805">
    <w:abstractNumId w:val="10"/>
  </w:num>
  <w:num w:numId="6" w16cid:durableId="1741562345">
    <w:abstractNumId w:val="15"/>
  </w:num>
  <w:num w:numId="7" w16cid:durableId="475420039">
    <w:abstractNumId w:val="5"/>
  </w:num>
  <w:num w:numId="8" w16cid:durableId="1898784713">
    <w:abstractNumId w:val="16"/>
  </w:num>
  <w:num w:numId="9" w16cid:durableId="301496219">
    <w:abstractNumId w:val="1"/>
  </w:num>
  <w:num w:numId="10" w16cid:durableId="349644876">
    <w:abstractNumId w:val="11"/>
  </w:num>
  <w:num w:numId="11" w16cid:durableId="1004819125">
    <w:abstractNumId w:val="3"/>
  </w:num>
  <w:num w:numId="12" w16cid:durableId="163935913">
    <w:abstractNumId w:val="7"/>
  </w:num>
  <w:num w:numId="13" w16cid:durableId="762334790">
    <w:abstractNumId w:val="17"/>
  </w:num>
  <w:num w:numId="14" w16cid:durableId="1411732230">
    <w:abstractNumId w:val="6"/>
  </w:num>
  <w:num w:numId="15" w16cid:durableId="386994130">
    <w:abstractNumId w:val="12"/>
  </w:num>
  <w:num w:numId="16" w16cid:durableId="1085614142">
    <w:abstractNumId w:val="8"/>
  </w:num>
  <w:num w:numId="17" w16cid:durableId="891884808">
    <w:abstractNumId w:val="0"/>
  </w:num>
  <w:num w:numId="18" w16cid:durableId="1704135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19"/>
    <w:rsid w:val="00272469"/>
    <w:rsid w:val="002A2819"/>
    <w:rsid w:val="004D67EE"/>
    <w:rsid w:val="00603CE9"/>
    <w:rsid w:val="00D5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C69096-87BC-4E0B-AF33-C56C3043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2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2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2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2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2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2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2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2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2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2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2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2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281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281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281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281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281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28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2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2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2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2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2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281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281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281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2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281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2819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72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72469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272469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Absatz-Standardschriftart"/>
    <w:rsid w:val="00272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0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NUMSI</dc:creator>
  <cp:keywords/>
  <dc:description/>
  <cp:lastModifiedBy>NUMSI</cp:lastModifiedBy>
  <cp:revision>2</cp:revision>
  <dcterms:created xsi:type="dcterms:W3CDTF">2025-09-17T07:52:00Z</dcterms:created>
  <dcterms:modified xsi:type="dcterms:W3CDTF">2025-09-17T07:52:00Z</dcterms:modified>
</cp:coreProperties>
</file>