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5E08" w:rsidTr="00010EFC">
        <w:trPr>
          <w:trHeight w:val="699"/>
        </w:trPr>
        <w:tc>
          <w:tcPr>
            <w:tcW w:w="9242" w:type="dxa"/>
            <w:shd w:val="clear" w:color="auto" w:fill="1790D0" w:themeFill="accent6"/>
          </w:tcPr>
          <w:p w:rsidR="005A5E08" w:rsidRPr="00010EFC" w:rsidRDefault="005A5E08" w:rsidP="00010EFC">
            <w:pPr>
              <w:pStyle w:val="Heading1"/>
              <w:jc w:val="center"/>
              <w:outlineLvl w:val="0"/>
              <w:rPr>
                <w:color w:val="FFFFFF" w:themeColor="background1"/>
              </w:rPr>
            </w:pPr>
            <w:r w:rsidRPr="00010EFC">
              <w:rPr>
                <w:color w:val="FFFFFF" w:themeColor="background1"/>
              </w:rPr>
              <w:t>Change Control Template</w:t>
            </w:r>
          </w:p>
          <w:p w:rsidR="005A5E08" w:rsidRDefault="005A5E08"/>
        </w:tc>
      </w:tr>
      <w:tr w:rsidR="005A5E08" w:rsidTr="005A5E08">
        <w:tc>
          <w:tcPr>
            <w:tcW w:w="9242" w:type="dxa"/>
          </w:tcPr>
          <w:p w:rsidR="005A5E08" w:rsidRPr="00402997" w:rsidRDefault="005A5E08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Please verify the below fields that needs to be enter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to raise a CC in Service now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Category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Application Software</w:t>
            </w:r>
            <w:r w:rsidR="00FD5F8B" w:rsidRPr="00E755F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21FF" w:rsidRPr="00E755F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  <w:p w:rsid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 xml:space="preserve">Hardware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3B4F6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Database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Network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Service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Telephony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Server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Desktop Software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875C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D5F8B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Normal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9B7ED8">
              <w:rPr>
                <w:rFonts w:ascii="Arial" w:hAnsi="Arial" w:cs="Arial"/>
                <w:b/>
                <w:sz w:val="20"/>
                <w:szCs w:val="20"/>
              </w:rPr>
              <w:t>Standard</w:t>
            </w:r>
          </w:p>
          <w:p w:rsidR="005A5E08" w:rsidRPr="009B7ED8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B7ED8">
              <w:rPr>
                <w:rFonts w:ascii="Arial" w:hAnsi="Arial" w:cs="Arial"/>
                <w:sz w:val="20"/>
                <w:szCs w:val="20"/>
              </w:rPr>
              <w:t>Emergency</w:t>
            </w:r>
          </w:p>
          <w:p w:rsidR="005A5E08" w:rsidRPr="00BD21FF" w:rsidRDefault="005A5E08" w:rsidP="00BD21F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BD21FF">
              <w:rPr>
                <w:rFonts w:ascii="Arial" w:hAnsi="Arial" w:cs="Arial"/>
                <w:sz w:val="20"/>
                <w:szCs w:val="20"/>
              </w:rPr>
              <w:t>Urgent</w:t>
            </w:r>
          </w:p>
          <w:p w:rsidR="005A5E08" w:rsidRPr="00402997" w:rsidRDefault="005A5E08" w:rsidP="00BD21FF">
            <w:pPr>
              <w:rPr>
                <w:rFonts w:ascii="Arial" w:hAnsi="Arial" w:cs="Arial"/>
                <w:sz w:val="20"/>
                <w:szCs w:val="20"/>
              </w:rPr>
            </w:pPr>
          </w:p>
          <w:p w:rsidR="00156134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Change Cycle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Test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Production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Test &amp; Production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 xml:space="preserve">Priority </w:t>
            </w:r>
          </w:p>
          <w:p w:rsidR="00156134" w:rsidRPr="00402997" w:rsidRDefault="00156134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Medium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b/>
                <w:sz w:val="20"/>
                <w:szCs w:val="20"/>
              </w:rPr>
              <w:t>Risk</w:t>
            </w:r>
            <w:r w:rsidR="00156134" w:rsidRPr="004029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56134" w:rsidRPr="00402997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Very High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5A5E08" w:rsidRPr="00E755FE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Moderate</w:t>
            </w:r>
          </w:p>
          <w:p w:rsidR="005A5E08" w:rsidRPr="00402997" w:rsidRDefault="005A5E08" w:rsidP="00BD21F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156134" w:rsidRDefault="00156134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5A5E08">
            <w:pPr>
              <w:rPr>
                <w:rFonts w:ascii="Arial" w:hAnsi="Arial" w:cs="Arial"/>
                <w:b/>
              </w:rPr>
            </w:pPr>
            <w:r w:rsidRPr="0075506E">
              <w:rPr>
                <w:rFonts w:ascii="Arial" w:hAnsi="Arial" w:cs="Arial"/>
                <w:b/>
              </w:rPr>
              <w:t>Impact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Low</w:t>
            </w:r>
          </w:p>
          <w:p w:rsidR="0075506E" w:rsidRPr="00E755F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55FE">
              <w:rPr>
                <w:rFonts w:ascii="Arial" w:hAnsi="Arial" w:cs="Arial"/>
                <w:b/>
                <w:sz w:val="20"/>
                <w:szCs w:val="20"/>
              </w:rPr>
              <w:t>Medium</w:t>
            </w:r>
          </w:p>
          <w:p w:rsidR="0075506E" w:rsidRPr="0075506E" w:rsidRDefault="0075506E" w:rsidP="0075506E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5506E">
              <w:rPr>
                <w:rFonts w:ascii="Arial" w:hAnsi="Arial" w:cs="Arial"/>
                <w:sz w:val="20"/>
                <w:szCs w:val="20"/>
              </w:rPr>
              <w:t>High</w:t>
            </w: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66CE5" w:rsidRPr="00366CE5" w:rsidRDefault="00366CE5" w:rsidP="005A5E08">
            <w:pPr>
              <w:rPr>
                <w:rFonts w:ascii="Arial" w:hAnsi="Arial" w:cs="Arial"/>
                <w:b/>
              </w:rPr>
            </w:pPr>
            <w:r w:rsidRPr="00366CE5">
              <w:rPr>
                <w:rFonts w:ascii="Arial" w:hAnsi="Arial" w:cs="Arial"/>
                <w:b/>
              </w:rPr>
              <w:t>Reason For Emergency</w:t>
            </w:r>
            <w:r w:rsidR="00515FCD">
              <w:rPr>
                <w:rFonts w:ascii="Arial" w:hAnsi="Arial" w:cs="Arial"/>
                <w:b/>
              </w:rPr>
              <w:t>(Only for Emergency CC)</w:t>
            </w:r>
            <w:r>
              <w:rPr>
                <w:rFonts w:ascii="Arial" w:hAnsi="Arial" w:cs="Arial"/>
                <w:b/>
              </w:rPr>
              <w:t>:</w:t>
            </w: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Short Description: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B922B5" w:rsidRDefault="00B922B5" w:rsidP="00B922B5">
            <w:r>
              <w:t xml:space="preserve">The application is unable to download </w:t>
            </w:r>
            <w:proofErr w:type="spellStart"/>
            <w:r w:rsidR="00970DF9">
              <w:t>ERRProposalToDebarPage</w:t>
            </w:r>
            <w:proofErr w:type="spellEnd"/>
            <w:r w:rsidR="00970DF9">
              <w:t xml:space="preserve"> and </w:t>
            </w:r>
            <w:proofErr w:type="spellStart"/>
            <w:r w:rsidR="00970DF9">
              <w:t>CBERClinicalInvestigatorInspectionPage</w:t>
            </w:r>
            <w:proofErr w:type="spellEnd"/>
            <w:r>
              <w:t xml:space="preserve"> Data due to updates in the portal.  The changes to be applied in this update are related to </w:t>
            </w:r>
            <w:r w:rsidR="00970DF9">
              <w:t>data extraction and performance improvements</w:t>
            </w:r>
            <w:r>
              <w:t xml:space="preserve">. </w:t>
            </w:r>
          </w:p>
          <w:p w:rsidR="00862CC9" w:rsidRDefault="00862CC9" w:rsidP="005A5E08"/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75506E" w:rsidRDefault="0075506E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Description and Justification For Change: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1B1A93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is modifi</w:t>
            </w:r>
            <w:r w:rsidR="00397D81">
              <w:rPr>
                <w:rFonts w:ascii="Arial" w:hAnsi="Arial" w:cs="Arial"/>
                <w:sz w:val="20"/>
                <w:szCs w:val="20"/>
              </w:rPr>
              <w:t xml:space="preserve">ed to handle </w:t>
            </w:r>
            <w:r w:rsidR="00B922B5">
              <w:rPr>
                <w:rFonts w:ascii="Arial" w:hAnsi="Arial" w:cs="Arial"/>
                <w:sz w:val="20"/>
                <w:szCs w:val="20"/>
              </w:rPr>
              <w:t>Data</w:t>
            </w:r>
            <w:r w:rsidR="00970DF9">
              <w:rPr>
                <w:rFonts w:ascii="Arial" w:hAnsi="Arial" w:cs="Arial"/>
                <w:sz w:val="20"/>
                <w:szCs w:val="20"/>
              </w:rPr>
              <w:t xml:space="preserve"> Extraction</w:t>
            </w:r>
            <w:proofErr w:type="gramStart"/>
            <w:r w:rsidR="00B922B5">
              <w:rPr>
                <w:rFonts w:ascii="Arial" w:hAnsi="Arial" w:cs="Arial"/>
                <w:sz w:val="20"/>
                <w:szCs w:val="20"/>
              </w:rPr>
              <w:t>.</w:t>
            </w:r>
            <w:r w:rsidR="00862CC9">
              <w:t>.</w:t>
            </w:r>
            <w:proofErr w:type="gramEnd"/>
          </w:p>
          <w:p w:rsidR="005A5E08" w:rsidRPr="00402997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Requested by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Planned start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Planned end date:</w:t>
            </w: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Change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Pr="009D5F05" w:rsidRDefault="00E755FE" w:rsidP="00E755FE">
            <w:r>
              <w:t xml:space="preserve">Follow below instructions to update the DDAS production site to </w:t>
            </w:r>
            <w:proofErr w:type="spellStart"/>
            <w:r>
              <w:t>ver</w:t>
            </w:r>
            <w:proofErr w:type="spellEnd"/>
            <w:r>
              <w:t xml:space="preserve"> 1.2.0 with the files provided by Clarity.</w:t>
            </w: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Stop the </w:t>
            </w:r>
            <w:r w:rsidR="00970DF9">
              <w:t>DDAS Application via IIS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>Back up</w:t>
            </w:r>
          </w:p>
          <w:p w:rsidR="00E755FE" w:rsidRPr="009D5F05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Copy the folders </w:t>
            </w:r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App_Data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assets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9D5F05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DataFiles</w:t>
            </w:r>
            <w:proofErr w:type="spellEnd"/>
          </w:p>
          <w:p w:rsidR="00E755FE" w:rsidRPr="00621BFA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>
              <w:t>dist</w:t>
            </w:r>
            <w:proofErr w:type="spellEnd"/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Paste the above folders and files into a new folder for backup</w:t>
            </w:r>
          </w:p>
          <w:p w:rsidR="00E755FE" w:rsidRPr="003536B1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Copy and replace the folders shared by Clarity</w:t>
            </w:r>
          </w:p>
          <w:p w:rsidR="00E755FE" w:rsidRPr="00FB4872" w:rsidRDefault="00E755FE" w:rsidP="00E755FE">
            <w:pPr>
              <w:pStyle w:val="ListParagraph"/>
              <w:numPr>
                <w:ilvl w:val="1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755FE" w:rsidRPr="00FB4872" w:rsidRDefault="00E755FE" w:rsidP="00970DF9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FB4872">
              <w:rPr>
                <w:b/>
              </w:rPr>
              <w:t>DDAS.API.dl</w:t>
            </w:r>
            <w:proofErr w:type="spellEnd"/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WebScraping.Selenium.dll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DDAS.Services.dll</w:t>
            </w:r>
          </w:p>
          <w:p w:rsidR="00E755FE" w:rsidRPr="00FB4872" w:rsidRDefault="00E755FE" w:rsidP="00E755FE">
            <w:pPr>
              <w:pStyle w:val="ListParagraph"/>
              <w:numPr>
                <w:ilvl w:val="2"/>
                <w:numId w:val="18"/>
              </w:numPr>
              <w:spacing w:after="200" w:line="276" w:lineRule="auto"/>
              <w:contextualSpacing/>
              <w:rPr>
                <w:b/>
              </w:rPr>
            </w:pPr>
            <w:r w:rsidRPr="00FB4872">
              <w:rPr>
                <w:b/>
              </w:rPr>
              <w:t>DDAS.Data.Mongo.dll</w:t>
            </w:r>
          </w:p>
          <w:p w:rsidR="00E755FE" w:rsidRPr="00FB4872" w:rsidRDefault="00E755FE" w:rsidP="001B1A93">
            <w:pPr>
              <w:pStyle w:val="ListParagraph"/>
              <w:spacing w:after="200" w:line="276" w:lineRule="auto"/>
              <w:ind w:left="2160"/>
              <w:contextualSpacing/>
              <w:rPr>
                <w:b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contextualSpacing/>
            </w:pPr>
            <w:r w:rsidRPr="002234BE">
              <w:t xml:space="preserve">Start </w:t>
            </w:r>
            <w:r>
              <w:t xml:space="preserve">the </w:t>
            </w:r>
            <w:r w:rsidR="00970DF9">
              <w:t>DDAS Application via IIS</w:t>
            </w:r>
          </w:p>
          <w:p w:rsidR="005A5E08" w:rsidRPr="00010EFC" w:rsidRDefault="004E7BA1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t>Blackout</w:t>
            </w:r>
            <w:r w:rsidR="005A5E08" w:rsidRPr="00010EFC">
              <w:rPr>
                <w:rFonts w:ascii="Arial" w:hAnsi="Arial" w:cs="Arial"/>
                <w:b/>
                <w:sz w:val="20"/>
                <w:szCs w:val="20"/>
              </w:rPr>
              <w:t xml:space="preserve">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55F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 xml:space="preserve">Stop the </w:t>
            </w:r>
            <w:r w:rsidR="00970DF9">
              <w:t>DDAS application via IIS</w:t>
            </w:r>
          </w:p>
          <w:p w:rsidR="00E755FE" w:rsidRPr="002234BE" w:rsidRDefault="00E755FE" w:rsidP="00E755F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Paste the backed up files in the below folders</w:t>
            </w:r>
          </w:p>
          <w:p w:rsidR="00E755FE" w:rsidRPr="00EB6FCF" w:rsidRDefault="00EB6FCF" w:rsidP="00E755FE">
            <w:pPr>
              <w:pStyle w:val="ListParagraph"/>
              <w:numPr>
                <w:ilvl w:val="1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>
              <w:t>Bin</w:t>
            </w:r>
          </w:p>
          <w:p w:rsidR="00EB6FCF" w:rsidRPr="00EB6FCF" w:rsidRDefault="00EB6FCF" w:rsidP="00EB6FCF">
            <w:pPr>
              <w:pStyle w:val="ListParagraph"/>
              <w:numPr>
                <w:ilvl w:val="2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proofErr w:type="spellStart"/>
            <w:r w:rsidRPr="00EB6FCF">
              <w:rPr>
                <w:b/>
              </w:rPr>
              <w:t>DDAS.API.dl</w:t>
            </w:r>
            <w:proofErr w:type="spellEnd"/>
          </w:p>
          <w:p w:rsidR="00EB6FCF" w:rsidRPr="00EB6FCF" w:rsidRDefault="00EB6FCF" w:rsidP="00EB6FCF">
            <w:pPr>
              <w:pStyle w:val="ListParagraph"/>
              <w:numPr>
                <w:ilvl w:val="2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 w:rsidRPr="00EB6FCF">
              <w:rPr>
                <w:b/>
              </w:rPr>
              <w:t>WebScraping.Selenium.dll</w:t>
            </w:r>
          </w:p>
          <w:p w:rsidR="00EB6FCF" w:rsidRPr="00EB6FCF" w:rsidRDefault="00EB6FCF" w:rsidP="00EB6FCF">
            <w:pPr>
              <w:pStyle w:val="ListParagraph"/>
              <w:numPr>
                <w:ilvl w:val="2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 w:rsidRPr="00EB6FCF">
              <w:rPr>
                <w:b/>
              </w:rPr>
              <w:t>DDAS.Services.dll</w:t>
            </w:r>
          </w:p>
          <w:p w:rsidR="00EB6FCF" w:rsidRPr="00EB6FCF" w:rsidRDefault="00EB6FCF" w:rsidP="00EB6FCF">
            <w:pPr>
              <w:pStyle w:val="ListParagraph"/>
              <w:numPr>
                <w:ilvl w:val="2"/>
                <w:numId w:val="19"/>
              </w:numPr>
              <w:spacing w:after="200" w:line="276" w:lineRule="auto"/>
              <w:contextualSpacing/>
              <w:rPr>
                <w:b/>
              </w:rPr>
            </w:pPr>
            <w:r w:rsidRPr="00EB6FCF">
              <w:rPr>
                <w:b/>
              </w:rPr>
              <w:t>DDAS.Data.Mongo.dll</w:t>
            </w:r>
          </w:p>
          <w:p w:rsidR="00EB6FCF" w:rsidRPr="00621BFA" w:rsidRDefault="00EB6FCF" w:rsidP="00EB6FCF">
            <w:pPr>
              <w:pStyle w:val="ListParagraph"/>
              <w:spacing w:after="200" w:line="276" w:lineRule="auto"/>
              <w:ind w:left="1440"/>
              <w:contextualSpacing/>
              <w:rPr>
                <w:b/>
              </w:rPr>
            </w:pPr>
          </w:p>
          <w:p w:rsidR="00E755FE" w:rsidRPr="001B1A93" w:rsidRDefault="001B1A93" w:rsidP="001B1A93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</w:pPr>
            <w:r>
              <w:t>R</w:t>
            </w:r>
            <w:r w:rsidR="00E755FE">
              <w:t>e-s</w:t>
            </w:r>
            <w:r w:rsidR="00E755FE" w:rsidRPr="002234BE">
              <w:t xml:space="preserve">tart </w:t>
            </w:r>
            <w:r w:rsidR="00E755FE">
              <w:t xml:space="preserve">the </w:t>
            </w:r>
            <w:r w:rsidR="00970DF9">
              <w:t>application via IIS</w:t>
            </w:r>
            <w:r w:rsidR="00E755FE">
              <w:tab/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C103E" w:rsidRDefault="004C103E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C103E" w:rsidRDefault="004C103E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A5E08" w:rsidRPr="00010EFC" w:rsidRDefault="005A5E08" w:rsidP="005A5E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10EFC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 Plan: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C62387" w:rsidRDefault="00C6238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397D81" w:rsidRDefault="00071DD0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Navigate to </w:t>
            </w:r>
            <w:r w:rsidR="002E358D">
              <w:rPr>
                <w:rFonts w:ascii="Arial" w:hAnsi="Arial" w:cs="Arial"/>
                <w:sz w:val="20"/>
                <w:szCs w:val="20"/>
              </w:rPr>
              <w:t>Data Extracto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  <w:p w:rsidR="00071DD0" w:rsidRDefault="00071DD0" w:rsidP="002E358D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Menu: Data Extractor / Execute Data Extractor</w:t>
            </w:r>
          </w:p>
          <w:p w:rsidR="002E358D" w:rsidRDefault="002E358D" w:rsidP="005A5E08">
            <w:r>
              <w:rPr>
                <w:rFonts w:ascii="Arial" w:hAnsi="Arial" w:cs="Arial"/>
                <w:sz w:val="20"/>
                <w:szCs w:val="20"/>
              </w:rPr>
              <w:t xml:space="preserve">2. Execute Data Extraction for </w:t>
            </w:r>
            <w:proofErr w:type="spellStart"/>
            <w:r>
              <w:t>ERR</w:t>
            </w:r>
            <w:bookmarkStart w:id="0" w:name="_GoBack"/>
            <w:bookmarkEnd w:id="0"/>
            <w:r>
              <w:t>ProposalToDebarPage</w:t>
            </w:r>
            <w:proofErr w:type="spellEnd"/>
            <w:r>
              <w:t xml:space="preserve"> </w:t>
            </w:r>
          </w:p>
          <w:p w:rsidR="002E358D" w:rsidRDefault="002E358D" w:rsidP="005A5E08">
            <w:r>
              <w:t>3. The extraction may take about 2 to 5 minutes.</w:t>
            </w:r>
          </w:p>
          <w:p w:rsidR="002E358D" w:rsidRDefault="002E358D" w:rsidP="005A5E08">
            <w:r>
              <w:t xml:space="preserve">4. ‘Successfully extracted …’ message will appear on the top </w:t>
            </w:r>
            <w:proofErr w:type="spellStart"/>
            <w:r>
              <w:t>ot</w:t>
            </w:r>
            <w:proofErr w:type="spellEnd"/>
            <w:r>
              <w:t xml:space="preserve"> the list</w:t>
            </w:r>
          </w:p>
          <w:p w:rsidR="002E358D" w:rsidRDefault="002E358D" w:rsidP="005A5E08">
            <w:r>
              <w:t>5. The column ‘Scanned / Extracted on’ will get updated with current date.</w:t>
            </w:r>
          </w:p>
          <w:p w:rsidR="002E358D" w:rsidRDefault="002E358D" w:rsidP="005A5E08"/>
          <w:p w:rsidR="002E358D" w:rsidRDefault="002E358D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Repeat the above </w:t>
            </w:r>
            <w:proofErr w:type="spellStart"/>
            <w:r>
              <w:t xml:space="preserve">for </w:t>
            </w:r>
            <w:proofErr w:type="spellEnd"/>
            <w:r>
              <w:t xml:space="preserve"> </w:t>
            </w:r>
            <w:proofErr w:type="spellStart"/>
            <w:r>
              <w:t>CBERClinicalInvestigatorInspectionPage</w:t>
            </w:r>
            <w:proofErr w:type="spellEnd"/>
          </w:p>
          <w:p w:rsidR="0029245E" w:rsidRDefault="002E358D" w:rsidP="0029245E">
            <w:pPr>
              <w:rPr>
                <w:rFonts w:ascii="Arial" w:hAnsi="Arial" w:cs="Arial"/>
                <w:sz w:val="20"/>
                <w:szCs w:val="20"/>
              </w:rPr>
            </w:pPr>
            <w:r>
              <w:object w:dxaOrig="1525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15pt;height:117.2pt" o:ole="">
                  <v:imagedata r:id="rId15" o:title=""/>
                </v:shape>
                <o:OLEObject Type="Embed" ProgID="PBrush" ShapeID="_x0000_i1025" DrawAspect="Content" ObjectID="_1759554912" r:id="rId16"/>
              </w:object>
            </w: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29245E" w:rsidRDefault="0029245E" w:rsidP="0029245E">
            <w:pPr>
              <w:rPr>
                <w:rFonts w:ascii="Arial" w:hAnsi="Arial" w:cs="Arial"/>
                <w:sz w:val="20"/>
                <w:szCs w:val="20"/>
              </w:rPr>
            </w:pPr>
          </w:p>
          <w:p w:rsidR="00010EFC" w:rsidRDefault="00010EFC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 w:rsidP="005A5E08">
            <w:pPr>
              <w:rPr>
                <w:rFonts w:ascii="Arial" w:hAnsi="Arial" w:cs="Arial"/>
                <w:sz w:val="20"/>
                <w:szCs w:val="20"/>
              </w:rPr>
            </w:pPr>
            <w:r w:rsidRPr="00402997">
              <w:rPr>
                <w:rFonts w:ascii="Arial" w:hAnsi="Arial" w:cs="Arial"/>
                <w:sz w:val="20"/>
                <w:szCs w:val="20"/>
              </w:rPr>
              <w:t>Post Implementation: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E755FE" w:rsidP="005A5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 Application Performance.  </w:t>
            </w: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402997" w:rsidRPr="00402997" w:rsidRDefault="00402997" w:rsidP="005A5E08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E08" w:rsidRDefault="005A5E08"/>
        </w:tc>
      </w:tr>
      <w:tr w:rsidR="00092A45" w:rsidTr="005A5E08">
        <w:tc>
          <w:tcPr>
            <w:tcW w:w="9242" w:type="dxa"/>
          </w:tcPr>
          <w:p w:rsidR="00092A45" w:rsidRPr="00402997" w:rsidRDefault="00092A45" w:rsidP="00BD21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654F" w:rsidRDefault="005A654F"/>
    <w:sectPr w:rsidR="005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607" w:rsidRDefault="00E80607" w:rsidP="004C77BE">
      <w:r>
        <w:separator/>
      </w:r>
    </w:p>
  </w:endnote>
  <w:endnote w:type="continuationSeparator" w:id="0">
    <w:p w:rsidR="00E80607" w:rsidRDefault="00E80607" w:rsidP="004C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607" w:rsidRDefault="00E80607" w:rsidP="004C77BE">
      <w:r>
        <w:separator/>
      </w:r>
    </w:p>
  </w:footnote>
  <w:footnote w:type="continuationSeparator" w:id="0">
    <w:p w:rsidR="00E80607" w:rsidRDefault="00E80607" w:rsidP="004C7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E1C07"/>
    <w:multiLevelType w:val="hybridMultilevel"/>
    <w:tmpl w:val="BFA82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E68C7"/>
    <w:multiLevelType w:val="hybridMultilevel"/>
    <w:tmpl w:val="AEA4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D275E"/>
    <w:multiLevelType w:val="hybridMultilevel"/>
    <w:tmpl w:val="0D0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7D36"/>
    <w:multiLevelType w:val="hybridMultilevel"/>
    <w:tmpl w:val="B4FCB7B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88F"/>
    <w:multiLevelType w:val="hybridMultilevel"/>
    <w:tmpl w:val="F056B2E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35BEC"/>
    <w:multiLevelType w:val="hybridMultilevel"/>
    <w:tmpl w:val="61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923F5"/>
    <w:multiLevelType w:val="hybridMultilevel"/>
    <w:tmpl w:val="35B8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E3550E"/>
    <w:multiLevelType w:val="hybridMultilevel"/>
    <w:tmpl w:val="6AB2ADE8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126F"/>
    <w:multiLevelType w:val="hybridMultilevel"/>
    <w:tmpl w:val="C29C83E4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B125B"/>
    <w:multiLevelType w:val="hybridMultilevel"/>
    <w:tmpl w:val="9CF03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D7651"/>
    <w:multiLevelType w:val="hybridMultilevel"/>
    <w:tmpl w:val="BD40F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87B93"/>
    <w:multiLevelType w:val="hybridMultilevel"/>
    <w:tmpl w:val="2D7C504E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D1CB2"/>
    <w:multiLevelType w:val="hybridMultilevel"/>
    <w:tmpl w:val="F91A1502"/>
    <w:lvl w:ilvl="0" w:tplc="07FEDE06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03449"/>
    <w:multiLevelType w:val="hybridMultilevel"/>
    <w:tmpl w:val="0294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90270"/>
    <w:multiLevelType w:val="hybridMultilevel"/>
    <w:tmpl w:val="7BF2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1FDC"/>
    <w:multiLevelType w:val="hybridMultilevel"/>
    <w:tmpl w:val="F9B8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5"/>
  </w:num>
  <w:num w:numId="5">
    <w:abstractNumId w:val="16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14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E08"/>
    <w:rsid w:val="00010EFC"/>
    <w:rsid w:val="00071DD0"/>
    <w:rsid w:val="00092A45"/>
    <w:rsid w:val="00156134"/>
    <w:rsid w:val="001B1A93"/>
    <w:rsid w:val="0021419F"/>
    <w:rsid w:val="00251A99"/>
    <w:rsid w:val="0029245E"/>
    <w:rsid w:val="002E358D"/>
    <w:rsid w:val="00363E5F"/>
    <w:rsid w:val="00366CE5"/>
    <w:rsid w:val="00390AB0"/>
    <w:rsid w:val="00397D81"/>
    <w:rsid w:val="003B4F65"/>
    <w:rsid w:val="003D42ED"/>
    <w:rsid w:val="00402997"/>
    <w:rsid w:val="004875CF"/>
    <w:rsid w:val="004C103E"/>
    <w:rsid w:val="004C77BE"/>
    <w:rsid w:val="004E7BA1"/>
    <w:rsid w:val="00515FCD"/>
    <w:rsid w:val="005A5E08"/>
    <w:rsid w:val="005A654F"/>
    <w:rsid w:val="005B580F"/>
    <w:rsid w:val="0075506E"/>
    <w:rsid w:val="0077063E"/>
    <w:rsid w:val="007D23C0"/>
    <w:rsid w:val="00862CC9"/>
    <w:rsid w:val="008E4759"/>
    <w:rsid w:val="00901896"/>
    <w:rsid w:val="00970DF9"/>
    <w:rsid w:val="009B7ED8"/>
    <w:rsid w:val="00AE6C52"/>
    <w:rsid w:val="00AF1BA4"/>
    <w:rsid w:val="00B922B5"/>
    <w:rsid w:val="00BD21FF"/>
    <w:rsid w:val="00BF1035"/>
    <w:rsid w:val="00C62387"/>
    <w:rsid w:val="00E47419"/>
    <w:rsid w:val="00E755FE"/>
    <w:rsid w:val="00E80607"/>
    <w:rsid w:val="00EB5FF6"/>
    <w:rsid w:val="00EB6FCF"/>
    <w:rsid w:val="00F15A29"/>
    <w:rsid w:val="00FD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BE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FC"/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08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E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5E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65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141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7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7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7BE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0EFC"/>
    <w:rPr>
      <w:rFonts w:asciiTheme="majorHAnsi" w:eastAsiaTheme="majorEastAsia" w:hAnsiTheme="majorHAnsi" w:cstheme="majorBidi"/>
      <w:b/>
      <w:bCs/>
      <w:color w:val="0D625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Patrick.Taur@iconplc.com</XMLData>
</file>

<file path=customXml/item2.xml><?xml version="1.0" encoding="utf-8"?>
<XMLData TextToDisplay="%USERNAME%">TaurP</XMLData>
</file>

<file path=customXml/item3.xml><?xml version="1.0" encoding="utf-8"?>
<XMLData TextToDisplay="%HOSTNAME%">eu-svdskap16-03.iconcr.com</XMLData>
</file>

<file path=customXml/item4.xml><?xml version="1.0" encoding="utf-8"?>
<XMLData TextToDisplay="RightsWATCHMark">4|ICN-ICN-INTERNAL|{00000000-0000-0000-0000-000000000000}</XMLData>
</file>

<file path=customXml/item5.xml><?xml version="1.0" encoding="utf-8"?>
<XMLData TextToDisplay="%CLASSIFICATIONDATETIME%">09:48 13/04/2021</XMLData>
</file>

<file path=customXml/item6.xml><?xml version="1.0" encoding="utf-8"?>
<XMLData TextToDisplay="%DOCUMENTGUID%">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9322-15AC-498B-979E-90A54DB7D4C7}">
  <ds:schemaRefs/>
</ds:datastoreItem>
</file>

<file path=customXml/itemProps2.xml><?xml version="1.0" encoding="utf-8"?>
<ds:datastoreItem xmlns:ds="http://schemas.openxmlformats.org/officeDocument/2006/customXml" ds:itemID="{5DB3CA3A-CB3F-4232-91E9-2CAA0FD95843}">
  <ds:schemaRefs/>
</ds:datastoreItem>
</file>

<file path=customXml/itemProps3.xml><?xml version="1.0" encoding="utf-8"?>
<ds:datastoreItem xmlns:ds="http://schemas.openxmlformats.org/officeDocument/2006/customXml" ds:itemID="{4A6CE71C-7222-441B-8950-E2F7BC2A3A35}">
  <ds:schemaRefs/>
</ds:datastoreItem>
</file>

<file path=customXml/itemProps4.xml><?xml version="1.0" encoding="utf-8"?>
<ds:datastoreItem xmlns:ds="http://schemas.openxmlformats.org/officeDocument/2006/customXml" ds:itemID="{58B63F58-9D18-4B8A-BEEF-1A033CE51014}">
  <ds:schemaRefs/>
</ds:datastoreItem>
</file>

<file path=customXml/itemProps5.xml><?xml version="1.0" encoding="utf-8"?>
<ds:datastoreItem xmlns:ds="http://schemas.openxmlformats.org/officeDocument/2006/customXml" ds:itemID="{C15D1D56-E72B-4AA4-8027-ABBE13A4BA31}">
  <ds:schemaRefs/>
</ds:datastoreItem>
</file>

<file path=customXml/itemProps6.xml><?xml version="1.0" encoding="utf-8"?>
<ds:datastoreItem xmlns:ds="http://schemas.openxmlformats.org/officeDocument/2006/customXml" ds:itemID="{9AB8443A-5B4E-4194-BA95-29C09ED377D3}">
  <ds:schemaRefs/>
</ds:datastoreItem>
</file>

<file path=customXml/itemProps7.xml><?xml version="1.0" encoding="utf-8"?>
<ds:datastoreItem xmlns:ds="http://schemas.openxmlformats.org/officeDocument/2006/customXml" ds:itemID="{1402E02B-C2A4-4307-B322-67F0E1E4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Karthikraja</dc:creator>
  <cp:lastModifiedBy>Patrick</cp:lastModifiedBy>
  <cp:revision>13</cp:revision>
  <dcterms:created xsi:type="dcterms:W3CDTF">2021-04-13T07:38:00Z</dcterms:created>
  <dcterms:modified xsi:type="dcterms:W3CDTF">2023-10-23T02:59:00Z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4|ICN-ICN-INTERNAL|{00000000-0000-0000-0000-000000000000}</vt:lpwstr>
  </property>
</Properties>
</file>