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0D6" w:rsidRDefault="00A109FA">
      <w:r>
        <w:t>Dashboard</w:t>
      </w:r>
    </w:p>
    <w:p w:rsidR="00A109FA" w:rsidRDefault="00A109FA">
      <w:r>
        <w:t>Data Elements</w:t>
      </w:r>
    </w:p>
    <w:p w:rsidR="00A109FA" w:rsidRDefault="00A109FA">
      <w:r>
        <w:t>Project Number</w:t>
      </w:r>
    </w:p>
    <w:p w:rsidR="00A109FA" w:rsidRDefault="00A109FA">
      <w:r>
        <w:t>Sponsor Protocol Number</w:t>
      </w:r>
    </w:p>
    <w:p w:rsidR="00A109FA" w:rsidRDefault="00A109FA">
      <w:r>
        <w:t>Country</w:t>
      </w:r>
    </w:p>
    <w:p w:rsidR="00A109FA" w:rsidRDefault="00A109FA">
      <w:r>
        <w:t>Searched By</w:t>
      </w:r>
    </w:p>
    <w:p w:rsidR="00A109FA" w:rsidRDefault="00B90D3C">
      <w:pPr>
        <w:rPr>
          <w:rFonts w:ascii="Calibri" w:eastAsia="Times New Roman" w:hAnsi="Calibri" w:cs="Calibri"/>
          <w:color w:val="000000"/>
        </w:rPr>
      </w:pPr>
      <w:r w:rsidRPr="005B5971">
        <w:rPr>
          <w:rFonts w:ascii="Calibri" w:eastAsia="Times New Roman" w:hAnsi="Calibri" w:cs="Calibri"/>
          <w:color w:val="000000"/>
        </w:rPr>
        <w:t>Count of Investigations Completed</w:t>
      </w:r>
    </w:p>
    <w:p w:rsidR="00B90D3C" w:rsidRDefault="00B90D3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Options:</w:t>
      </w:r>
    </w:p>
    <w:p w:rsidR="00B90D3C" w:rsidRDefault="00B90D3C">
      <w:pPr>
        <w:rPr>
          <w:rFonts w:ascii="Calibri" w:eastAsia="Times New Roman" w:hAnsi="Calibri" w:cs="Calibri"/>
          <w:color w:val="000000"/>
        </w:rPr>
      </w:pPr>
    </w:p>
    <w:p w:rsidR="00B90D3C" w:rsidRDefault="00B90D3C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Period:  </w:t>
      </w:r>
    </w:p>
    <w:p w:rsidR="00B90D3C" w:rsidRPr="00B90D3C" w:rsidRDefault="00B90D3C">
      <w:pPr>
        <w:rPr>
          <w:rFonts w:ascii="Calibri" w:eastAsia="Times New Roman" w:hAnsi="Calibri" w:cs="Calibri"/>
          <w:i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Week </w:t>
      </w:r>
      <w:proofErr w:type="spellStart"/>
      <w:r>
        <w:rPr>
          <w:rFonts w:ascii="Calibri" w:eastAsia="Times New Roman" w:hAnsi="Calibri" w:cs="Calibri"/>
          <w:color w:val="000000"/>
        </w:rPr>
        <w:t>No</w:t>
      </w:r>
      <w:proofErr w:type="gramStart"/>
      <w:r>
        <w:rPr>
          <w:rFonts w:ascii="Calibri" w:eastAsia="Times New Roman" w:hAnsi="Calibri" w:cs="Calibri"/>
          <w:color w:val="000000"/>
        </w:rPr>
        <w:t>:From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 [ 15  ]  To: [ 2</w:t>
      </w:r>
      <w:r w:rsidRPr="00B90D3C">
        <w:rPr>
          <w:rFonts w:ascii="Calibri" w:eastAsia="Times New Roman" w:hAnsi="Calibri" w:cs="Calibri"/>
          <w:color w:val="000000"/>
        </w:rPr>
        <w:t>5]</w:t>
      </w:r>
      <w:r w:rsidRPr="00B90D3C">
        <w:rPr>
          <w:rFonts w:ascii="Calibri" w:eastAsia="Times New Roman" w:hAnsi="Calibri" w:cs="Calibri"/>
          <w:i/>
          <w:color w:val="000000"/>
        </w:rPr>
        <w:t xml:space="preserve">   (Text Box for user inputs)</w:t>
      </w:r>
    </w:p>
    <w:p w:rsidR="00B90D3C" w:rsidRPr="00B90D3C" w:rsidRDefault="00B90D3C" w:rsidP="00B90D3C">
      <w:pPr>
        <w:rPr>
          <w:rFonts w:ascii="Calibri" w:eastAsia="Times New Roman" w:hAnsi="Calibri" w:cs="Calibri"/>
          <w:i/>
          <w:color w:val="000000"/>
        </w:rPr>
      </w:pPr>
      <w:r>
        <w:rPr>
          <w:rFonts w:ascii="Calibri" w:eastAsia="Times New Roman" w:hAnsi="Calibri" w:cs="Calibri"/>
          <w:color w:val="000000"/>
        </w:rPr>
        <w:t>Year: [2017</w:t>
      </w:r>
      <w:proofErr w:type="gramStart"/>
      <w:r>
        <w:rPr>
          <w:rFonts w:ascii="Calibri" w:eastAsia="Times New Roman" w:hAnsi="Calibri" w:cs="Calibri"/>
          <w:color w:val="000000"/>
        </w:rPr>
        <w:t xml:space="preserve">]  </w:t>
      </w:r>
      <w:r w:rsidRPr="00B90D3C">
        <w:rPr>
          <w:rFonts w:ascii="Calibri" w:eastAsia="Times New Roman" w:hAnsi="Calibri" w:cs="Calibri"/>
          <w:i/>
          <w:color w:val="000000"/>
        </w:rPr>
        <w:t>]</w:t>
      </w:r>
      <w:proofErr w:type="gramEnd"/>
      <w:r w:rsidRPr="00B90D3C">
        <w:rPr>
          <w:rFonts w:ascii="Calibri" w:eastAsia="Times New Roman" w:hAnsi="Calibri" w:cs="Calibri"/>
          <w:i/>
          <w:color w:val="000000"/>
        </w:rPr>
        <w:t xml:space="preserve">   (Text Box for user inputs</w:t>
      </w:r>
      <w:r>
        <w:rPr>
          <w:rFonts w:ascii="Calibri" w:eastAsia="Times New Roman" w:hAnsi="Calibri" w:cs="Calibri"/>
          <w:i/>
          <w:color w:val="000000"/>
        </w:rPr>
        <w:t>, defaults to current year</w:t>
      </w:r>
      <w:r w:rsidRPr="00B90D3C">
        <w:rPr>
          <w:rFonts w:ascii="Calibri" w:eastAsia="Times New Roman" w:hAnsi="Calibri" w:cs="Calibri"/>
          <w:i/>
          <w:color w:val="000000"/>
        </w:rPr>
        <w:t>)</w:t>
      </w:r>
    </w:p>
    <w:p w:rsidR="00B90D3C" w:rsidRPr="00B90D3C" w:rsidRDefault="00B90D3C">
      <w:pPr>
        <w:rPr>
          <w:i/>
        </w:rPr>
      </w:pPr>
      <w:r w:rsidRPr="00B90D3C">
        <w:rPr>
          <w:rFonts w:ascii="Calibri" w:eastAsia="Times New Roman" w:hAnsi="Calibri" w:cs="Calibri"/>
          <w:i/>
          <w:color w:val="000000"/>
        </w:rPr>
        <w:t>(All DDAS team members who have participated in the Search during this period will be included in the report)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1393"/>
        <w:gridCol w:w="704"/>
        <w:gridCol w:w="1026"/>
        <w:gridCol w:w="1077"/>
        <w:gridCol w:w="701"/>
        <w:gridCol w:w="859"/>
      </w:tblGrid>
      <w:tr w:rsidR="005B5971" w:rsidRPr="005B5971" w:rsidTr="005B5971">
        <w:trPr>
          <w:trHeight w:val="300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Count of Investigations Completed</w:t>
            </w:r>
          </w:p>
        </w:tc>
      </w:tr>
      <w:tr w:rsidR="005B5971" w:rsidRPr="005B5971" w:rsidTr="005B5971">
        <w:trPr>
          <w:trHeight w:val="300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Week-Wise for the period - Year 2017, Week 15 to Week 25</w:t>
            </w:r>
          </w:p>
        </w:tc>
      </w:tr>
      <w:tr w:rsidR="005B5971" w:rsidRPr="005B5971" w:rsidTr="005B5971">
        <w:trPr>
          <w:trHeight w:val="30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Week No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 xml:space="preserve">Ram 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5971">
              <w:rPr>
                <w:rFonts w:ascii="Calibri" w:eastAsia="Times New Roman" w:hAnsi="Calibri" w:cs="Calibri"/>
                <w:color w:val="000000"/>
              </w:rPr>
              <w:t>Shyam</w:t>
            </w:r>
            <w:proofErr w:type="spellEnd"/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5971">
              <w:rPr>
                <w:rFonts w:ascii="Calibri" w:eastAsia="Times New Roman" w:hAnsi="Calibri" w:cs="Calibri"/>
                <w:color w:val="000000"/>
              </w:rPr>
              <w:t>Venkat</w:t>
            </w:r>
            <w:proofErr w:type="spellEnd"/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Tom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Harry</w:t>
            </w:r>
          </w:p>
        </w:tc>
      </w:tr>
      <w:tr w:rsidR="005B5971" w:rsidRPr="005B5971" w:rsidTr="005B5971">
        <w:trPr>
          <w:trHeight w:val="30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B5971" w:rsidRPr="005B5971" w:rsidTr="005B5971">
        <w:trPr>
          <w:trHeight w:val="30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5B5971" w:rsidRPr="005B5971" w:rsidTr="005B5971">
        <w:trPr>
          <w:trHeight w:val="30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B5971" w:rsidRPr="005B5971" w:rsidTr="005B5971">
        <w:trPr>
          <w:trHeight w:val="300"/>
        </w:trPr>
        <w:tc>
          <w:tcPr>
            <w:tcW w:w="13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:rsidR="00E9158E" w:rsidRDefault="00E9158E"/>
    <w:p w:rsidR="005B5971" w:rsidRDefault="005B5971">
      <w:r>
        <w:rPr>
          <w:noProof/>
        </w:rPr>
        <w:lastRenderedPageBreak/>
        <w:drawing>
          <wp:inline distT="0" distB="0" distL="0" distR="0" wp14:anchorId="7F8F6845" wp14:editId="0A71B982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90D3C" w:rsidRDefault="00B90D3C">
      <w:r>
        <w:br w:type="page"/>
      </w:r>
    </w:p>
    <w:p w:rsidR="005B5971" w:rsidRDefault="005B5971"/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1111"/>
        <w:gridCol w:w="750"/>
        <w:gridCol w:w="1092"/>
        <w:gridCol w:w="1146"/>
        <w:gridCol w:w="746"/>
        <w:gridCol w:w="915"/>
      </w:tblGrid>
      <w:tr w:rsidR="005B5971" w:rsidRPr="005B5971" w:rsidTr="005B5971">
        <w:trPr>
          <w:trHeight w:val="300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Count of Investigations Completed</w:t>
            </w:r>
          </w:p>
        </w:tc>
      </w:tr>
      <w:tr w:rsidR="005B5971" w:rsidRPr="005B5971" w:rsidTr="005B5971">
        <w:trPr>
          <w:trHeight w:val="300"/>
        </w:trPr>
        <w:tc>
          <w:tcPr>
            <w:tcW w:w="5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Month-Wise for the period -  Jan to June, 2017</w:t>
            </w:r>
          </w:p>
        </w:tc>
      </w:tr>
      <w:tr w:rsidR="005B5971" w:rsidRPr="005B5971" w:rsidTr="005B5971">
        <w:trPr>
          <w:trHeight w:val="300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Month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 xml:space="preserve">Ram 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5971">
              <w:rPr>
                <w:rFonts w:ascii="Calibri" w:eastAsia="Times New Roman" w:hAnsi="Calibri" w:cs="Calibri"/>
                <w:color w:val="000000"/>
              </w:rPr>
              <w:t>Shyam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B5971">
              <w:rPr>
                <w:rFonts w:ascii="Calibri" w:eastAsia="Times New Roman" w:hAnsi="Calibri" w:cs="Calibri"/>
                <w:color w:val="000000"/>
              </w:rPr>
              <w:t>Venkat</w:t>
            </w:r>
            <w:proofErr w:type="spellEnd"/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Tom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Harry</w:t>
            </w:r>
          </w:p>
        </w:tc>
      </w:tr>
      <w:tr w:rsidR="005B5971" w:rsidRPr="005B5971" w:rsidTr="005B5971">
        <w:trPr>
          <w:trHeight w:val="300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Jan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5B5971" w:rsidRPr="005B5971" w:rsidTr="005B5971">
        <w:trPr>
          <w:trHeight w:val="300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Feb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5B5971" w:rsidRPr="005B5971" w:rsidTr="005B5971">
        <w:trPr>
          <w:trHeight w:val="300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Mar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5B5971" w:rsidRPr="005B5971" w:rsidTr="00B90D3C">
        <w:trPr>
          <w:trHeight w:val="300"/>
        </w:trPr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Apr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5B5971" w:rsidRPr="005B5971" w:rsidTr="00B90D3C">
        <w:trPr>
          <w:trHeight w:val="300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May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5B5971" w:rsidRPr="005B5971" w:rsidTr="00B90D3C">
        <w:trPr>
          <w:trHeight w:val="300"/>
        </w:trPr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June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5971" w:rsidRPr="005B5971" w:rsidRDefault="005B5971" w:rsidP="005B59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597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</w:tbl>
    <w:p w:rsidR="005B5971" w:rsidRDefault="005B5971"/>
    <w:p w:rsidR="005B5971" w:rsidRDefault="005B5971">
      <w:r>
        <w:rPr>
          <w:noProof/>
        </w:rPr>
        <w:drawing>
          <wp:inline distT="0" distB="0" distL="0" distR="0" wp14:anchorId="152DE002" wp14:editId="0045ED9F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B5971" w:rsidRDefault="005B5971"/>
    <w:p w:rsidR="005B5971" w:rsidRDefault="005B5971"/>
    <w:p w:rsidR="005B5971" w:rsidRDefault="006443E8">
      <w:r>
        <w:t>Open Investigations</w:t>
      </w:r>
      <w:r w:rsidR="0085275B">
        <w:t xml:space="preserve"> </w:t>
      </w:r>
    </w:p>
    <w:p w:rsidR="0085275B" w:rsidRDefault="0085275B">
      <w:r>
        <w:t>Identifies the number of pending investigations.</w:t>
      </w:r>
    </w:p>
    <w:p w:rsidR="006443E8" w:rsidRDefault="006443E8">
      <w:r>
        <w:t xml:space="preserve">List of Searches </w:t>
      </w:r>
    </w:p>
    <w:p w:rsidR="006443E8" w:rsidRDefault="006443E8">
      <w:r>
        <w:t>Date Started</w:t>
      </w:r>
    </w:p>
    <w:p w:rsidR="006443E8" w:rsidRDefault="006443E8">
      <w:r>
        <w:t>Searched By</w:t>
      </w:r>
    </w:p>
    <w:p w:rsidR="006443E8" w:rsidRDefault="006443E8" w:rsidP="006443E8">
      <w:r>
        <w:t>Open Investigations – Open for more than [5] days</w:t>
      </w:r>
    </w:p>
    <w:p w:rsidR="006443E8" w:rsidRDefault="006443E8" w:rsidP="006443E8"/>
    <w:p w:rsidR="006443E8" w:rsidRDefault="006443E8" w:rsidP="006443E8"/>
    <w:p w:rsidR="002F3843" w:rsidRDefault="002F3843" w:rsidP="006443E8">
      <w:bookmarkStart w:id="0" w:name="_GoBack"/>
      <w:r>
        <w:t>Application Admin related reports:</w:t>
      </w:r>
    </w:p>
    <w:p w:rsidR="000F6931" w:rsidRDefault="000F6931" w:rsidP="006443E8">
      <w:r>
        <w:t xml:space="preserve">Report 1 </w:t>
      </w:r>
    </w:p>
    <w:p w:rsidR="008927F5" w:rsidRDefault="008927F5" w:rsidP="006443E8">
      <w:r>
        <w:t>Week / Month/Quarter/Year</w:t>
      </w:r>
      <w:r w:rsidR="002F3843">
        <w:t>-</w:t>
      </w:r>
      <w:r>
        <w:t>wise count of Investigations completed.</w:t>
      </w:r>
    </w:p>
    <w:p w:rsidR="008927F5" w:rsidRDefault="008927F5" w:rsidP="006443E8">
      <w:r>
        <w:t xml:space="preserve">Filters: </w:t>
      </w:r>
    </w:p>
    <w:p w:rsidR="008927F5" w:rsidRDefault="008927F5" w:rsidP="006443E8">
      <w:r>
        <w:t>Week / Month / Quarter / Year</w:t>
      </w:r>
    </w:p>
    <w:p w:rsidR="008927F5" w:rsidRPr="008927F5" w:rsidRDefault="008927F5" w:rsidP="006443E8">
      <w:pPr>
        <w:rPr>
          <w:i/>
        </w:rPr>
      </w:pPr>
      <w:r>
        <w:t xml:space="preserve">Period: from: Sep / 2017 to Feb 2017 </w:t>
      </w:r>
      <w:r w:rsidRPr="008927F5">
        <w:rPr>
          <w:i/>
        </w:rPr>
        <w:t>(week</w:t>
      </w:r>
      <w:r>
        <w:rPr>
          <w:i/>
        </w:rPr>
        <w:t xml:space="preserve"> no + year</w:t>
      </w:r>
      <w:r w:rsidRPr="008927F5">
        <w:rPr>
          <w:i/>
        </w:rPr>
        <w:t>, Month</w:t>
      </w:r>
      <w:r>
        <w:rPr>
          <w:i/>
        </w:rPr>
        <w:t xml:space="preserve"> Name + year</w:t>
      </w:r>
      <w:r w:rsidRPr="008927F5">
        <w:rPr>
          <w:i/>
        </w:rPr>
        <w:t>, Quarter</w:t>
      </w:r>
      <w:r>
        <w:rPr>
          <w:i/>
        </w:rPr>
        <w:t xml:space="preserve"> No+ </w:t>
      </w:r>
      <w:proofErr w:type="gramStart"/>
      <w:r>
        <w:rPr>
          <w:i/>
        </w:rPr>
        <w:t xml:space="preserve">Year </w:t>
      </w:r>
      <w:r w:rsidRPr="008927F5">
        <w:rPr>
          <w:i/>
        </w:rPr>
        <w:t xml:space="preserve"> or</w:t>
      </w:r>
      <w:proofErr w:type="gramEnd"/>
      <w:r w:rsidRPr="008927F5">
        <w:rPr>
          <w:i/>
        </w:rPr>
        <w:t xml:space="preserve"> year)</w:t>
      </w:r>
    </w:p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1499"/>
        <w:gridCol w:w="733"/>
        <w:gridCol w:w="812"/>
        <w:gridCol w:w="912"/>
        <w:gridCol w:w="796"/>
        <w:gridCol w:w="965"/>
        <w:gridCol w:w="1003"/>
      </w:tblGrid>
      <w:tr w:rsidR="008927F5" w:rsidRPr="008927F5" w:rsidTr="008927F5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Count of Investigations Completed</w:t>
            </w:r>
          </w:p>
        </w:tc>
      </w:tr>
      <w:tr w:rsidR="008927F5" w:rsidRPr="008927F5" w:rsidTr="008927F5">
        <w:trPr>
          <w:trHeight w:val="300"/>
        </w:trPr>
        <w:tc>
          <w:tcPr>
            <w:tcW w:w="67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Month-Wise for the period -  Jan to June, 2017</w:t>
            </w:r>
          </w:p>
        </w:tc>
      </w:tr>
      <w:tr w:rsidR="008927F5" w:rsidRPr="008927F5" w:rsidTr="008927F5">
        <w:trPr>
          <w:trHeight w:val="300"/>
        </w:trPr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Month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Jan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Feb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Mar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Apr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May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June</w:t>
            </w:r>
          </w:p>
        </w:tc>
      </w:tr>
      <w:tr w:rsidR="008927F5" w:rsidRPr="008927F5" w:rsidTr="008927F5">
        <w:trPr>
          <w:trHeight w:val="300"/>
        </w:trPr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 xml:space="preserve">Ram 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8927F5" w:rsidRPr="008927F5" w:rsidTr="008927F5">
        <w:trPr>
          <w:trHeight w:val="300"/>
        </w:trPr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927F5">
              <w:rPr>
                <w:rFonts w:ascii="Calibri" w:eastAsia="Times New Roman" w:hAnsi="Calibri" w:cs="Calibri"/>
                <w:color w:val="000000"/>
              </w:rPr>
              <w:t>Shyam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</w:tr>
      <w:tr w:rsidR="008927F5" w:rsidRPr="008927F5" w:rsidTr="008927F5">
        <w:trPr>
          <w:trHeight w:val="300"/>
        </w:trPr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927F5">
              <w:rPr>
                <w:rFonts w:ascii="Calibri" w:eastAsia="Times New Roman" w:hAnsi="Calibri" w:cs="Calibri"/>
                <w:color w:val="000000"/>
              </w:rPr>
              <w:t>Venkat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8927F5" w:rsidRPr="008927F5" w:rsidTr="008927F5">
        <w:trPr>
          <w:trHeight w:val="300"/>
        </w:trPr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Tom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8927F5" w:rsidRPr="008927F5" w:rsidTr="008927F5">
        <w:trPr>
          <w:trHeight w:val="300"/>
        </w:trPr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Harry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27F5" w:rsidRPr="008927F5" w:rsidRDefault="008927F5" w:rsidP="008927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927F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</w:tbl>
    <w:p w:rsidR="006443E8" w:rsidRDefault="006443E8"/>
    <w:p w:rsidR="0033261C" w:rsidRDefault="0033261C">
      <w:r>
        <w:t>Highest / Lowest Productivity:</w:t>
      </w:r>
    </w:p>
    <w:p w:rsidR="0033261C" w:rsidRDefault="0033261C">
      <w:proofErr w:type="gramStart"/>
      <w:r>
        <w:t>Top n Productivity Nos.</w:t>
      </w:r>
      <w:proofErr w:type="gramEnd"/>
    </w:p>
    <w:p w:rsidR="0033261C" w:rsidRDefault="0033261C"/>
    <w:p w:rsidR="000F6931" w:rsidRDefault="000F6931">
      <w:r>
        <w:t>Report 2</w:t>
      </w:r>
    </w:p>
    <w:tbl>
      <w:tblPr>
        <w:tblW w:w="4652" w:type="dxa"/>
        <w:tblInd w:w="93" w:type="dxa"/>
        <w:tblLook w:val="04A0" w:firstRow="1" w:lastRow="0" w:firstColumn="1" w:lastColumn="0" w:noHBand="0" w:noVBand="1"/>
      </w:tblPr>
      <w:tblGrid>
        <w:gridCol w:w="1365"/>
        <w:gridCol w:w="755"/>
        <w:gridCol w:w="1225"/>
        <w:gridCol w:w="1307"/>
      </w:tblGrid>
      <w:tr w:rsidR="00731B36" w:rsidRPr="00731B36" w:rsidTr="00731B36">
        <w:trPr>
          <w:trHeight w:val="300"/>
        </w:trPr>
        <w:tc>
          <w:tcPr>
            <w:tcW w:w="4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Count of Open Investigations</w:t>
            </w:r>
          </w:p>
        </w:tc>
      </w:tr>
      <w:tr w:rsidR="00731B36" w:rsidRPr="00731B36" w:rsidTr="00731B36">
        <w:trPr>
          <w:trHeight w:val="300"/>
        </w:trPr>
        <w:tc>
          <w:tcPr>
            <w:tcW w:w="46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As on October, 4th 2017</w:t>
            </w:r>
            <w:r w:rsidR="000F693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E3371">
              <w:rPr>
                <w:rFonts w:ascii="Calibri" w:eastAsia="Times New Roman" w:hAnsi="Calibri" w:cs="Calibri"/>
                <w:color w:val="000000"/>
              </w:rPr>
              <w:t xml:space="preserve">14:22 </w:t>
            </w:r>
            <w:r w:rsidR="000F6931" w:rsidRPr="000F6931">
              <w:rPr>
                <w:rFonts w:ascii="Calibri" w:eastAsia="Times New Roman" w:hAnsi="Calibri" w:cs="Calibri"/>
                <w:i/>
                <w:color w:val="000000"/>
              </w:rPr>
              <w:t>(always shows the current date)</w:t>
            </w:r>
          </w:p>
        </w:tc>
      </w:tr>
      <w:tr w:rsidR="00731B36" w:rsidRPr="00731B36" w:rsidTr="00731B36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6E3371" w:rsidP="00731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Uploaded by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Earliest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Latest</w:t>
            </w:r>
          </w:p>
        </w:tc>
      </w:tr>
      <w:tr w:rsidR="00731B36" w:rsidRPr="00731B36" w:rsidTr="00731B36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 xml:space="preserve">Ram 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1-Jan-17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20-Sep-07</w:t>
            </w:r>
          </w:p>
        </w:tc>
      </w:tr>
      <w:tr w:rsidR="00731B36" w:rsidRPr="00731B36" w:rsidTr="00731B36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1B36">
              <w:rPr>
                <w:rFonts w:ascii="Calibri" w:eastAsia="Times New Roman" w:hAnsi="Calibri" w:cs="Calibri"/>
                <w:color w:val="000000"/>
              </w:rPr>
              <w:t>Shyam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15-Sep-17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4-Oct-17</w:t>
            </w:r>
          </w:p>
        </w:tc>
      </w:tr>
      <w:tr w:rsidR="00731B36" w:rsidRPr="00731B36" w:rsidTr="00731B36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1B36">
              <w:rPr>
                <w:rFonts w:ascii="Calibri" w:eastAsia="Times New Roman" w:hAnsi="Calibri" w:cs="Calibri"/>
                <w:color w:val="000000"/>
              </w:rPr>
              <w:t>Venkat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2-Oct-17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2-Oct-17</w:t>
            </w:r>
          </w:p>
        </w:tc>
      </w:tr>
      <w:tr w:rsidR="00731B36" w:rsidRPr="00731B36" w:rsidTr="00731B36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Tom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2-Oct-17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3-Oct-17</w:t>
            </w:r>
          </w:p>
        </w:tc>
      </w:tr>
      <w:tr w:rsidR="00731B36" w:rsidRPr="00731B36" w:rsidTr="00731B36">
        <w:trPr>
          <w:trHeight w:val="300"/>
        </w:trPr>
        <w:tc>
          <w:tcPr>
            <w:tcW w:w="13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Harry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2-Oct-17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1B36" w:rsidRPr="00731B36" w:rsidRDefault="00731B36" w:rsidP="00731B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1B36">
              <w:rPr>
                <w:rFonts w:ascii="Calibri" w:eastAsia="Times New Roman" w:hAnsi="Calibri" w:cs="Calibri"/>
                <w:color w:val="000000"/>
              </w:rPr>
              <w:t>2-Oct-17</w:t>
            </w:r>
          </w:p>
        </w:tc>
      </w:tr>
    </w:tbl>
    <w:p w:rsidR="002F3843" w:rsidRDefault="000F6931">
      <w:r>
        <w:t>Note: Earliest/Latest – date on which the Comp Form was assigned to the user</w:t>
      </w:r>
    </w:p>
    <w:p w:rsidR="000F6931" w:rsidRDefault="000F6931">
      <w:r>
        <w:br w:type="page"/>
      </w:r>
    </w:p>
    <w:p w:rsidR="006E3371" w:rsidRDefault="006E3371">
      <w:r>
        <w:lastRenderedPageBreak/>
        <w:t>Report 3</w:t>
      </w:r>
    </w:p>
    <w:tbl>
      <w:tblPr>
        <w:tblW w:w="3960" w:type="dxa"/>
        <w:tblInd w:w="93" w:type="dxa"/>
        <w:tblLook w:val="04A0" w:firstRow="1" w:lastRow="0" w:firstColumn="1" w:lastColumn="0" w:noHBand="0" w:noVBand="1"/>
      </w:tblPr>
      <w:tblGrid>
        <w:gridCol w:w="1243"/>
        <w:gridCol w:w="1073"/>
        <w:gridCol w:w="1054"/>
        <w:gridCol w:w="590"/>
      </w:tblGrid>
      <w:tr w:rsidR="006E3371" w:rsidRPr="006E3371" w:rsidTr="006E3371">
        <w:trPr>
          <w:trHeight w:val="300"/>
        </w:trPr>
        <w:tc>
          <w:tcPr>
            <w:tcW w:w="3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Top 5 Productivity Numbers</w:t>
            </w:r>
            <w:r w:rsidRPr="006E3371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(Top n)</w:t>
            </w:r>
          </w:p>
        </w:tc>
      </w:tr>
      <w:tr w:rsidR="006E3371" w:rsidRPr="006E3371" w:rsidTr="006E3371">
        <w:trPr>
          <w:trHeight w:val="300"/>
        </w:trPr>
        <w:tc>
          <w:tcPr>
            <w:tcW w:w="2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 xml:space="preserve">For the period: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From:</w:t>
            </w: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To:</w:t>
            </w:r>
          </w:p>
        </w:tc>
      </w:tr>
      <w:tr w:rsidR="006E3371" w:rsidRPr="006E3371" w:rsidTr="006E3371">
        <w:trPr>
          <w:trHeight w:val="300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3371" w:rsidRPr="006E3371" w:rsidTr="006E3371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 xml:space="preserve">Ram 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3371" w:rsidRPr="006E3371" w:rsidTr="006E3371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3371">
              <w:rPr>
                <w:rFonts w:ascii="Calibri" w:eastAsia="Times New Roman" w:hAnsi="Calibri" w:cs="Calibri"/>
                <w:color w:val="000000"/>
              </w:rPr>
              <w:t>Venkat</w:t>
            </w:r>
            <w:proofErr w:type="spellEnd"/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3371" w:rsidRPr="006E3371" w:rsidTr="006E3371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Harry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3371" w:rsidRPr="006E3371" w:rsidTr="006E3371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3371">
              <w:rPr>
                <w:rFonts w:ascii="Calibri" w:eastAsia="Times New Roman" w:hAnsi="Calibri" w:cs="Calibri"/>
                <w:color w:val="000000"/>
              </w:rPr>
              <w:t>Venkat</w:t>
            </w:r>
            <w:proofErr w:type="spellEnd"/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3371" w:rsidRPr="006E3371" w:rsidTr="006E3371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3371">
              <w:rPr>
                <w:rFonts w:ascii="Calibri" w:eastAsia="Times New Roman" w:hAnsi="Calibri" w:cs="Calibri"/>
                <w:color w:val="000000"/>
              </w:rPr>
              <w:t>Shyam</w:t>
            </w:r>
            <w:proofErr w:type="spellEnd"/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3371" w:rsidRPr="006E3371" w:rsidTr="006E3371">
        <w:trPr>
          <w:trHeight w:val="300"/>
        </w:trPr>
        <w:tc>
          <w:tcPr>
            <w:tcW w:w="1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Tom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E3371" w:rsidRDefault="006E3371"/>
    <w:p w:rsidR="006E3371" w:rsidRDefault="006E3371">
      <w:r>
        <w:t>Report 4</w:t>
      </w:r>
    </w:p>
    <w:tbl>
      <w:tblPr>
        <w:tblW w:w="3960" w:type="dxa"/>
        <w:tblInd w:w="93" w:type="dxa"/>
        <w:tblLook w:val="04A0" w:firstRow="1" w:lastRow="0" w:firstColumn="1" w:lastColumn="0" w:noHBand="0" w:noVBand="1"/>
      </w:tblPr>
      <w:tblGrid>
        <w:gridCol w:w="1463"/>
        <w:gridCol w:w="563"/>
        <w:gridCol w:w="1240"/>
        <w:gridCol w:w="694"/>
      </w:tblGrid>
      <w:tr w:rsidR="006E3371" w:rsidRPr="006E3371" w:rsidTr="006E3371">
        <w:trPr>
          <w:trHeight w:val="300"/>
        </w:trPr>
        <w:tc>
          <w:tcPr>
            <w:tcW w:w="3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Lowest  5 Productivity Numbers</w:t>
            </w:r>
            <w:r w:rsidRPr="006E3371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(Lower n)</w:t>
            </w:r>
          </w:p>
        </w:tc>
      </w:tr>
      <w:tr w:rsidR="006E3371" w:rsidRPr="006E3371" w:rsidTr="006E3371">
        <w:trPr>
          <w:trHeight w:val="300"/>
        </w:trPr>
        <w:tc>
          <w:tcPr>
            <w:tcW w:w="20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 xml:space="preserve">For the period: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From: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To:</w:t>
            </w:r>
          </w:p>
        </w:tc>
      </w:tr>
      <w:tr w:rsidR="006E3371" w:rsidRPr="006E3371" w:rsidTr="006E3371">
        <w:trPr>
          <w:trHeight w:val="300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 xml:space="preserve">Ram 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3371" w:rsidRPr="006E3371" w:rsidTr="006E3371">
        <w:trPr>
          <w:trHeight w:val="300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3371">
              <w:rPr>
                <w:rFonts w:ascii="Calibri" w:eastAsia="Times New Roman" w:hAnsi="Calibri" w:cs="Calibri"/>
                <w:color w:val="000000"/>
              </w:rPr>
              <w:t>Venkat</w:t>
            </w:r>
            <w:proofErr w:type="spell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3371" w:rsidRPr="006E3371" w:rsidTr="006E3371">
        <w:trPr>
          <w:trHeight w:val="300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Harry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3371" w:rsidRPr="006E3371" w:rsidTr="006E3371">
        <w:trPr>
          <w:trHeight w:val="300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3371">
              <w:rPr>
                <w:rFonts w:ascii="Calibri" w:eastAsia="Times New Roman" w:hAnsi="Calibri" w:cs="Calibri"/>
                <w:color w:val="000000"/>
              </w:rPr>
              <w:t>Venkat</w:t>
            </w:r>
            <w:proofErr w:type="spell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3371" w:rsidRPr="006E3371" w:rsidTr="006E3371">
        <w:trPr>
          <w:trHeight w:val="300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E3371">
              <w:rPr>
                <w:rFonts w:ascii="Calibri" w:eastAsia="Times New Roman" w:hAnsi="Calibri" w:cs="Calibri"/>
                <w:color w:val="000000"/>
              </w:rPr>
              <w:t>Shyam</w:t>
            </w:r>
            <w:proofErr w:type="spellEnd"/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E3371" w:rsidRPr="006E3371" w:rsidTr="006E3371">
        <w:trPr>
          <w:trHeight w:val="300"/>
        </w:trPr>
        <w:tc>
          <w:tcPr>
            <w:tcW w:w="14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Tom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E337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371" w:rsidRPr="006E3371" w:rsidRDefault="006E3371" w:rsidP="006E33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E3371" w:rsidRDefault="006E3371"/>
    <w:bookmarkEnd w:id="0"/>
    <w:p w:rsidR="002F3843" w:rsidRDefault="002F3843"/>
    <w:sectPr w:rsidR="002F3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814"/>
    <w:rsid w:val="000907BA"/>
    <w:rsid w:val="000F6931"/>
    <w:rsid w:val="002F3843"/>
    <w:rsid w:val="0033261C"/>
    <w:rsid w:val="003F30D6"/>
    <w:rsid w:val="005B5971"/>
    <w:rsid w:val="006443E8"/>
    <w:rsid w:val="006E3371"/>
    <w:rsid w:val="00731B36"/>
    <w:rsid w:val="0085275B"/>
    <w:rsid w:val="008927F5"/>
    <w:rsid w:val="00906082"/>
    <w:rsid w:val="00A109FA"/>
    <w:rsid w:val="00B90D3C"/>
    <w:rsid w:val="00BC3814"/>
    <w:rsid w:val="00E9158E"/>
    <w:rsid w:val="00F9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9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evelopment\p926-ddas\Documents\Enhancements\Dashboard%20Sampl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evelopment\p926-ddas\Documents\Enhancements\Dashboard%20Samp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Week 15</c:v>
          </c:tx>
          <c:invertIfNegative val="0"/>
          <c:cat>
            <c:strRef>
              <c:f>Sheet1!$A$13:$A$17</c:f>
              <c:strCache>
                <c:ptCount val="5"/>
                <c:pt idx="0">
                  <c:v>Ram </c:v>
                </c:pt>
                <c:pt idx="1">
                  <c:v>Shyam</c:v>
                </c:pt>
                <c:pt idx="2">
                  <c:v>Venkat</c:v>
                </c:pt>
                <c:pt idx="3">
                  <c:v>Tom</c:v>
                </c:pt>
                <c:pt idx="4">
                  <c:v>Harry</c:v>
                </c:pt>
              </c:strCache>
            </c:strRef>
          </c:cat>
          <c:val>
            <c:numRef>
              <c:f>Sheet1!$B$13:$B$17</c:f>
              <c:numCache>
                <c:formatCode>General</c:formatCode>
                <c:ptCount val="5"/>
                <c:pt idx="0">
                  <c:v>10</c:v>
                </c:pt>
                <c:pt idx="1">
                  <c:v>7</c:v>
                </c:pt>
                <c:pt idx="2">
                  <c:v>8</c:v>
                </c:pt>
                <c:pt idx="3">
                  <c:v>7</c:v>
                </c:pt>
                <c:pt idx="4">
                  <c:v>8</c:v>
                </c:pt>
              </c:numCache>
            </c:numRef>
          </c:val>
        </c:ser>
        <c:ser>
          <c:idx val="1"/>
          <c:order val="1"/>
          <c:tx>
            <c:v>Week 16</c:v>
          </c:tx>
          <c:invertIfNegative val="0"/>
          <c:cat>
            <c:strRef>
              <c:f>Sheet1!$A$13:$A$17</c:f>
              <c:strCache>
                <c:ptCount val="5"/>
                <c:pt idx="0">
                  <c:v>Ram </c:v>
                </c:pt>
                <c:pt idx="1">
                  <c:v>Shyam</c:v>
                </c:pt>
                <c:pt idx="2">
                  <c:v>Venkat</c:v>
                </c:pt>
                <c:pt idx="3">
                  <c:v>Tom</c:v>
                </c:pt>
                <c:pt idx="4">
                  <c:v>Harry</c:v>
                </c:pt>
              </c:strCache>
            </c:strRef>
          </c:cat>
          <c:val>
            <c:numRef>
              <c:f>Sheet1!$C$13:$C$17</c:f>
              <c:numCache>
                <c:formatCode>General</c:formatCode>
                <c:ptCount val="5"/>
                <c:pt idx="0">
                  <c:v>12</c:v>
                </c:pt>
                <c:pt idx="1">
                  <c:v>7</c:v>
                </c:pt>
                <c:pt idx="2">
                  <c:v>12</c:v>
                </c:pt>
                <c:pt idx="3">
                  <c:v>8</c:v>
                </c:pt>
                <c:pt idx="4">
                  <c:v>7</c:v>
                </c:pt>
              </c:numCache>
            </c:numRef>
          </c:val>
        </c:ser>
        <c:ser>
          <c:idx val="2"/>
          <c:order val="2"/>
          <c:tx>
            <c:v>Week 17</c:v>
          </c:tx>
          <c:invertIfNegative val="0"/>
          <c:cat>
            <c:strRef>
              <c:f>Sheet1!$A$13:$A$17</c:f>
              <c:strCache>
                <c:ptCount val="5"/>
                <c:pt idx="0">
                  <c:v>Ram </c:v>
                </c:pt>
                <c:pt idx="1">
                  <c:v>Shyam</c:v>
                </c:pt>
                <c:pt idx="2">
                  <c:v>Venkat</c:v>
                </c:pt>
                <c:pt idx="3">
                  <c:v>Tom</c:v>
                </c:pt>
                <c:pt idx="4">
                  <c:v>Harry</c:v>
                </c:pt>
              </c:strCache>
            </c:strRef>
          </c:cat>
          <c:val>
            <c:numRef>
              <c:f>Sheet1!$D$13:$D$17</c:f>
              <c:numCache>
                <c:formatCode>General</c:formatCode>
                <c:ptCount val="5"/>
                <c:pt idx="0">
                  <c:v>14</c:v>
                </c:pt>
                <c:pt idx="1">
                  <c:v>9</c:v>
                </c:pt>
                <c:pt idx="2">
                  <c:v>14</c:v>
                </c:pt>
                <c:pt idx="3">
                  <c:v>6</c:v>
                </c:pt>
                <c:pt idx="4">
                  <c:v>8</c:v>
                </c:pt>
              </c:numCache>
            </c:numRef>
          </c:val>
        </c:ser>
        <c:ser>
          <c:idx val="3"/>
          <c:order val="3"/>
          <c:tx>
            <c:v>Week 25</c:v>
          </c:tx>
          <c:invertIfNegative val="0"/>
          <c:cat>
            <c:strRef>
              <c:f>Sheet1!$A$13:$A$17</c:f>
              <c:strCache>
                <c:ptCount val="5"/>
                <c:pt idx="0">
                  <c:v>Ram </c:v>
                </c:pt>
                <c:pt idx="1">
                  <c:v>Shyam</c:v>
                </c:pt>
                <c:pt idx="2">
                  <c:v>Venkat</c:v>
                </c:pt>
                <c:pt idx="3">
                  <c:v>Tom</c:v>
                </c:pt>
                <c:pt idx="4">
                  <c:v>Harry</c:v>
                </c:pt>
              </c:strCache>
            </c:strRef>
          </c:cat>
          <c:val>
            <c:numRef>
              <c:f>Sheet1!$E$13:$E$17</c:f>
              <c:numCache>
                <c:formatCode>General</c:formatCode>
                <c:ptCount val="5"/>
                <c:pt idx="0">
                  <c:v>14</c:v>
                </c:pt>
                <c:pt idx="1">
                  <c:v>5</c:v>
                </c:pt>
                <c:pt idx="2">
                  <c:v>15</c:v>
                </c:pt>
                <c:pt idx="3">
                  <c:v>7</c:v>
                </c:pt>
                <c:pt idx="4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255680"/>
        <c:axId val="129257472"/>
      </c:barChart>
      <c:catAx>
        <c:axId val="129255680"/>
        <c:scaling>
          <c:orientation val="minMax"/>
        </c:scaling>
        <c:delete val="0"/>
        <c:axPos val="b"/>
        <c:majorTickMark val="out"/>
        <c:minorTickMark val="none"/>
        <c:tickLblPos val="nextTo"/>
        <c:crossAx val="129257472"/>
        <c:crosses val="autoZero"/>
        <c:auto val="1"/>
        <c:lblAlgn val="ctr"/>
        <c:lblOffset val="100"/>
        <c:noMultiLvlLbl val="0"/>
      </c:catAx>
      <c:valAx>
        <c:axId val="1292574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2556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Sheet1!$A$35</c:f>
              <c:strCache>
                <c:ptCount val="1"/>
                <c:pt idx="0">
                  <c:v>Ram </c:v>
                </c:pt>
              </c:strCache>
            </c:strRef>
          </c:tx>
          <c:invertIfNegative val="0"/>
          <c:cat>
            <c:strRef>
              <c:f>Sheet1!$B$34:$G$34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Sheet1!$B$35:$G$35</c:f>
              <c:numCache>
                <c:formatCode>General</c:formatCode>
                <c:ptCount val="6"/>
                <c:pt idx="0">
                  <c:v>40</c:v>
                </c:pt>
                <c:pt idx="1">
                  <c:v>48</c:v>
                </c:pt>
                <c:pt idx="2">
                  <c:v>56</c:v>
                </c:pt>
                <c:pt idx="3">
                  <c:v>56</c:v>
                </c:pt>
                <c:pt idx="4">
                  <c:v>12</c:v>
                </c:pt>
                <c:pt idx="5">
                  <c:v>56</c:v>
                </c:pt>
              </c:numCache>
            </c:numRef>
          </c:val>
        </c:ser>
        <c:ser>
          <c:idx val="1"/>
          <c:order val="1"/>
          <c:tx>
            <c:strRef>
              <c:f>Sheet1!$A$36</c:f>
              <c:strCache>
                <c:ptCount val="1"/>
                <c:pt idx="0">
                  <c:v>Shyam</c:v>
                </c:pt>
              </c:strCache>
            </c:strRef>
          </c:tx>
          <c:invertIfNegative val="0"/>
          <c:cat>
            <c:strRef>
              <c:f>Sheet1!$B$34:$G$34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Sheet1!$B$36:$G$36</c:f>
              <c:numCache>
                <c:formatCode>General</c:formatCode>
                <c:ptCount val="6"/>
                <c:pt idx="0">
                  <c:v>28</c:v>
                </c:pt>
                <c:pt idx="1">
                  <c:v>28</c:v>
                </c:pt>
                <c:pt idx="2">
                  <c:v>36</c:v>
                </c:pt>
                <c:pt idx="3">
                  <c:v>20</c:v>
                </c:pt>
                <c:pt idx="4">
                  <c:v>28</c:v>
                </c:pt>
                <c:pt idx="5">
                  <c:v>36</c:v>
                </c:pt>
              </c:numCache>
            </c:numRef>
          </c:val>
        </c:ser>
        <c:ser>
          <c:idx val="2"/>
          <c:order val="2"/>
          <c:tx>
            <c:strRef>
              <c:f>Sheet1!$A$37</c:f>
              <c:strCache>
                <c:ptCount val="1"/>
                <c:pt idx="0">
                  <c:v>Venkat</c:v>
                </c:pt>
              </c:strCache>
            </c:strRef>
          </c:tx>
          <c:invertIfNegative val="0"/>
          <c:cat>
            <c:strRef>
              <c:f>Sheet1!$B$34:$G$34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Sheet1!$B$37:$G$37</c:f>
              <c:numCache>
                <c:formatCode>General</c:formatCode>
                <c:ptCount val="6"/>
                <c:pt idx="0">
                  <c:v>32</c:v>
                </c:pt>
                <c:pt idx="1">
                  <c:v>48</c:v>
                </c:pt>
                <c:pt idx="2">
                  <c:v>56</c:v>
                </c:pt>
                <c:pt idx="3">
                  <c:v>60</c:v>
                </c:pt>
                <c:pt idx="4">
                  <c:v>48</c:v>
                </c:pt>
                <c:pt idx="5">
                  <c:v>56</c:v>
                </c:pt>
              </c:numCache>
            </c:numRef>
          </c:val>
        </c:ser>
        <c:ser>
          <c:idx val="3"/>
          <c:order val="3"/>
          <c:tx>
            <c:strRef>
              <c:f>Sheet1!$A$38</c:f>
              <c:strCache>
                <c:ptCount val="1"/>
                <c:pt idx="0">
                  <c:v>Tom</c:v>
                </c:pt>
              </c:strCache>
            </c:strRef>
          </c:tx>
          <c:invertIfNegative val="0"/>
          <c:cat>
            <c:strRef>
              <c:f>Sheet1!$B$34:$G$34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Sheet1!$B$38:$G$38</c:f>
              <c:numCache>
                <c:formatCode>General</c:formatCode>
                <c:ptCount val="6"/>
                <c:pt idx="0">
                  <c:v>28</c:v>
                </c:pt>
                <c:pt idx="1">
                  <c:v>32</c:v>
                </c:pt>
                <c:pt idx="2">
                  <c:v>24</c:v>
                </c:pt>
                <c:pt idx="3">
                  <c:v>28</c:v>
                </c:pt>
                <c:pt idx="4">
                  <c:v>32</c:v>
                </c:pt>
                <c:pt idx="5">
                  <c:v>24</c:v>
                </c:pt>
              </c:numCache>
            </c:numRef>
          </c:val>
        </c:ser>
        <c:ser>
          <c:idx val="4"/>
          <c:order val="4"/>
          <c:tx>
            <c:strRef>
              <c:f>Sheet1!$A$39</c:f>
              <c:strCache>
                <c:ptCount val="1"/>
                <c:pt idx="0">
                  <c:v>Harry</c:v>
                </c:pt>
              </c:strCache>
            </c:strRef>
          </c:tx>
          <c:invertIfNegative val="0"/>
          <c:cat>
            <c:strRef>
              <c:f>Sheet1!$B$34:$G$34</c:f>
              <c:strCache>
                <c:ptCount val="6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June</c:v>
                </c:pt>
              </c:strCache>
            </c:strRef>
          </c:cat>
          <c:val>
            <c:numRef>
              <c:f>Sheet1!$B$39:$G$39</c:f>
              <c:numCache>
                <c:formatCode>General</c:formatCode>
                <c:ptCount val="6"/>
                <c:pt idx="0">
                  <c:v>32</c:v>
                </c:pt>
                <c:pt idx="1">
                  <c:v>28</c:v>
                </c:pt>
                <c:pt idx="2">
                  <c:v>32</c:v>
                </c:pt>
                <c:pt idx="3">
                  <c:v>28</c:v>
                </c:pt>
                <c:pt idx="4">
                  <c:v>28</c:v>
                </c:pt>
                <c:pt idx="5">
                  <c:v>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9276544"/>
        <c:axId val="129278336"/>
      </c:barChart>
      <c:catAx>
        <c:axId val="129276544"/>
        <c:scaling>
          <c:orientation val="minMax"/>
        </c:scaling>
        <c:delete val="0"/>
        <c:axPos val="b"/>
        <c:majorTickMark val="out"/>
        <c:minorTickMark val="none"/>
        <c:tickLblPos val="nextTo"/>
        <c:crossAx val="129278336"/>
        <c:crosses val="autoZero"/>
        <c:auto val="1"/>
        <c:lblAlgn val="ctr"/>
        <c:lblOffset val="100"/>
        <c:noMultiLvlLbl val="0"/>
      </c:catAx>
      <c:valAx>
        <c:axId val="129278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276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Taur</dc:creator>
  <cp:keywords/>
  <dc:description/>
  <cp:lastModifiedBy>Patrick Taur</cp:lastModifiedBy>
  <cp:revision>8</cp:revision>
  <dcterms:created xsi:type="dcterms:W3CDTF">2017-09-28T05:49:00Z</dcterms:created>
  <dcterms:modified xsi:type="dcterms:W3CDTF">2017-10-04T13:12:00Z</dcterms:modified>
</cp:coreProperties>
</file>