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FAE8A" w14:textId="77777777" w:rsidR="00D14548" w:rsidRDefault="0068637E">
      <w:pPr>
        <w:pStyle w:val="Heading1"/>
      </w:pPr>
      <w:r>
        <w:t>Chapter 8 - Introduction to Functions and Subroutines</w:t>
      </w:r>
    </w:p>
    <w:p w14:paraId="0127CADD" w14:textId="77777777" w:rsidR="00D14548" w:rsidRDefault="00D14548">
      <w:pPr>
        <w:pStyle w:val="Heading2"/>
      </w:pPr>
    </w:p>
    <w:p w14:paraId="6E9E34F5" w14:textId="77777777" w:rsidR="00D14548" w:rsidRDefault="00D14548">
      <w:pPr>
        <w:pStyle w:val="Heading2"/>
      </w:pPr>
    </w:p>
    <w:p w14:paraId="46628F72" w14:textId="77777777" w:rsidR="00D14548" w:rsidRDefault="00D14548">
      <w:pPr>
        <w:pStyle w:val="Heading2"/>
      </w:pPr>
    </w:p>
    <w:p w14:paraId="4E25D1C5" w14:textId="0BD4E883" w:rsidR="00D14548" w:rsidRDefault="00D14548">
      <w:pPr>
        <w:pStyle w:val="Heading2"/>
      </w:pPr>
    </w:p>
    <w:p w14:paraId="2E481320" w14:textId="77777777" w:rsidR="00342ACA" w:rsidRDefault="0068637E" w:rsidP="00342ACA">
      <w:pPr>
        <w:pStyle w:val="Standard"/>
        <w:rPr>
          <w:rFonts w:hint="eastAsia"/>
        </w:rPr>
      </w:pPr>
      <w:r>
        <w:t>Functions and Subroutines</w:t>
      </w:r>
      <w:r w:rsidR="00C42F9C">
        <w:t xml:space="preserve"> are also known as procedures.  Procedures</w:t>
      </w:r>
      <w:r>
        <w:t xml:space="preserve"> define a block of code which can be executed with a single statement (</w:t>
      </w:r>
      <w:proofErr w:type="spellStart"/>
      <w:r w:rsidR="00C03528">
        <w:t>ie</w:t>
      </w:r>
      <w:proofErr w:type="spellEnd"/>
      <w:r w:rsidR="00C03528">
        <w:t xml:space="preserve"> a</w:t>
      </w:r>
      <w:r>
        <w:t xml:space="preserve"> function call).  There are several reasons to use </w:t>
      </w:r>
      <w:r w:rsidR="00342ACA">
        <w:t xml:space="preserve">procedures </w:t>
      </w:r>
    </w:p>
    <w:p w14:paraId="78992EF6" w14:textId="6D8F51F5" w:rsidR="00D14548" w:rsidRDefault="00342ACA" w:rsidP="002B46BF">
      <w:pPr>
        <w:pStyle w:val="Standard"/>
        <w:numPr>
          <w:ilvl w:val="0"/>
          <w:numId w:val="11"/>
        </w:numPr>
        <w:rPr>
          <w:rFonts w:hint="eastAsia"/>
        </w:rPr>
      </w:pPr>
      <w:r>
        <w:t>I</w:t>
      </w:r>
      <w:r w:rsidR="0068637E">
        <w:t>t reduces redundancy.</w:t>
      </w:r>
    </w:p>
    <w:p w14:paraId="27AB8243" w14:textId="77777777" w:rsidR="00D14548" w:rsidRDefault="0068637E" w:rsidP="00DB61EB">
      <w:pPr>
        <w:pStyle w:val="Standard"/>
        <w:numPr>
          <w:ilvl w:val="0"/>
          <w:numId w:val="11"/>
        </w:numPr>
        <w:rPr>
          <w:rFonts w:hint="eastAsia"/>
        </w:rPr>
      </w:pPr>
      <w:r>
        <w:t>They enable the reuse of code.</w:t>
      </w:r>
    </w:p>
    <w:p w14:paraId="79B11795" w14:textId="77777777" w:rsidR="00D14548" w:rsidRDefault="0068637E" w:rsidP="00DB61EB">
      <w:pPr>
        <w:pStyle w:val="Standard"/>
        <w:numPr>
          <w:ilvl w:val="0"/>
          <w:numId w:val="11"/>
        </w:numPr>
        <w:rPr>
          <w:rFonts w:hint="eastAsia"/>
        </w:rPr>
      </w:pPr>
      <w:r>
        <w:t>It improves readability of the program.</w:t>
      </w:r>
    </w:p>
    <w:p w14:paraId="19E2A7C4" w14:textId="77777777" w:rsidR="00D14548" w:rsidRDefault="0068637E" w:rsidP="00DB61EB">
      <w:pPr>
        <w:pStyle w:val="Standard"/>
        <w:numPr>
          <w:ilvl w:val="0"/>
          <w:numId w:val="11"/>
        </w:numPr>
        <w:rPr>
          <w:rFonts w:hint="eastAsia"/>
        </w:rPr>
      </w:pPr>
      <w:r>
        <w:t>Improves maintainability of the program</w:t>
      </w:r>
    </w:p>
    <w:p w14:paraId="274ACEC4" w14:textId="77777777" w:rsidR="00D14548" w:rsidRDefault="0068637E" w:rsidP="00DB61EB">
      <w:pPr>
        <w:pStyle w:val="Standard"/>
        <w:numPr>
          <w:ilvl w:val="0"/>
          <w:numId w:val="11"/>
        </w:numPr>
        <w:rPr>
          <w:rFonts w:hint="eastAsia"/>
        </w:rPr>
      </w:pPr>
      <w:r>
        <w:t>Makes it easy to extend your program</w:t>
      </w:r>
    </w:p>
    <w:p w14:paraId="7BEAF065" w14:textId="77777777" w:rsidR="00D14548" w:rsidRDefault="00D14548">
      <w:pPr>
        <w:pStyle w:val="Standard"/>
        <w:rPr>
          <w:rFonts w:hint="eastAsia"/>
        </w:rPr>
      </w:pPr>
    </w:p>
    <w:p w14:paraId="7F153F8F" w14:textId="469A2FFB" w:rsidR="00D14548" w:rsidRDefault="003056B3">
      <w:pPr>
        <w:pStyle w:val="Heading2"/>
      </w:pPr>
      <w:r>
        <w:t>Procedures</w:t>
      </w:r>
    </w:p>
    <w:p w14:paraId="6D344E4D" w14:textId="36ABD87D" w:rsidR="00D14548" w:rsidRDefault="0068637E">
      <w:pPr>
        <w:pStyle w:val="Standard"/>
        <w:rPr>
          <w:rFonts w:hint="eastAsia"/>
        </w:rPr>
      </w:pPr>
      <w:r>
        <w:t xml:space="preserve">A </w:t>
      </w:r>
      <w:r w:rsidR="000321A7">
        <w:t xml:space="preserve">procedure </w:t>
      </w:r>
      <w:r>
        <w:t xml:space="preserve">is a block of code which may be called at any time from a program. This code may need to be executed multiple times, and </w:t>
      </w:r>
      <w:r w:rsidR="000321A7">
        <w:t>procedures</w:t>
      </w:r>
      <w:r>
        <w:t xml:space="preserve"> provide an invaluable means to simplify code by replacing these blocks of code with a single call. A </w:t>
      </w:r>
      <w:r w:rsidR="007525AA">
        <w:t>pro</w:t>
      </w:r>
      <w:r w:rsidR="00092ADA">
        <w:t>c</w:t>
      </w:r>
      <w:r w:rsidR="007525AA">
        <w:t>edure</w:t>
      </w:r>
      <w:r>
        <w:t xml:space="preserve"> also serves to allow a user to extend the </w:t>
      </w:r>
      <w:proofErr w:type="spellStart"/>
      <w:r>
        <w:t>FreeBASIC</w:t>
      </w:r>
      <w:proofErr w:type="spellEnd"/>
      <w:r>
        <w:t xml:space="preserve"> language to provide custom commands. Many of the functions built into </w:t>
      </w:r>
      <w:proofErr w:type="spellStart"/>
      <w:r>
        <w:t>FreeBASIC</w:t>
      </w:r>
      <w:proofErr w:type="spellEnd"/>
      <w:r>
        <w:t xml:space="preserve"> are merely subroutines </w:t>
      </w:r>
      <w:r w:rsidR="006E43C0">
        <w:t xml:space="preserve">or functions that are </w:t>
      </w:r>
      <w:r>
        <w:t>part of a "runtime library" linked to by default.</w:t>
      </w:r>
    </w:p>
    <w:p w14:paraId="0AACDBD5" w14:textId="03A180A3" w:rsidR="00D14548" w:rsidRDefault="00D14548">
      <w:pPr>
        <w:pStyle w:val="Standard"/>
      </w:pPr>
    </w:p>
    <w:p w14:paraId="65D0A423" w14:textId="7E8137AB" w:rsidR="00731E10" w:rsidRDefault="00731E10">
      <w:pPr>
        <w:pStyle w:val="Standard"/>
      </w:pPr>
      <w:r>
        <w:t xml:space="preserve">Subroutines and functions </w:t>
      </w:r>
    </w:p>
    <w:p w14:paraId="3E41A849" w14:textId="77777777" w:rsidR="00731E10" w:rsidRDefault="00731E10">
      <w:pPr>
        <w:pStyle w:val="Standard"/>
        <w:rPr>
          <w:rFonts w:hint="eastAsia"/>
        </w:rPr>
      </w:pPr>
    </w:p>
    <w:p w14:paraId="17D827B4" w14:textId="350339EB" w:rsidR="007A1086" w:rsidRDefault="00C65D07">
      <w:pPr>
        <w:pStyle w:val="Standard"/>
      </w:pPr>
      <w:r>
        <w:t xml:space="preserve">When </w:t>
      </w:r>
      <w:r w:rsidR="00BB287E">
        <w:t xml:space="preserve">it comes to defining a procedure, subroutines and functions follow the same pattern.  </w:t>
      </w:r>
    </w:p>
    <w:p w14:paraId="4475BC3D" w14:textId="77777777" w:rsidR="007A1086" w:rsidRDefault="007A1086">
      <w:pPr>
        <w:pStyle w:val="Standard"/>
      </w:pPr>
    </w:p>
    <w:p w14:paraId="247A3799" w14:textId="5A77E414" w:rsidR="00D14548" w:rsidRDefault="0068637E">
      <w:pPr>
        <w:pStyle w:val="Standard"/>
        <w:rPr>
          <w:rFonts w:hint="eastAsia"/>
        </w:rPr>
      </w:pPr>
      <w:r>
        <w:t>The Sub keyword marks the beginning of a subroutine, and its end is marked by End Sub. The "name" parameter is the name by which this subroutine is called. For instance, if the declaration is "Sub...End Sub", the user can execute the code in between "Sub foo" and "End Sub" by using "foo" as a statement. This code is executed separate from the code which calls the subroutine, so any variable names, unless they are shared, are not available to the subroutine. Values can, however, be passed using parameters.</w:t>
      </w:r>
    </w:p>
    <w:p w14:paraId="7FB3AB6A" w14:textId="77777777" w:rsidR="00D14548" w:rsidRDefault="00D14548">
      <w:pPr>
        <w:pStyle w:val="Standard"/>
        <w:rPr>
          <w:rFonts w:hint="eastAsia"/>
        </w:rPr>
      </w:pPr>
    </w:p>
    <w:p w14:paraId="2AC4029C" w14:textId="77777777" w:rsidR="00D14548" w:rsidRDefault="0068637E">
      <w:pPr>
        <w:pStyle w:val="Standard"/>
        <w:rPr>
          <w:rFonts w:hint="eastAsia"/>
        </w:rPr>
      </w:pPr>
      <w:r>
        <w:t>When calling a subroutine, parentheses after the subroutine name (surrounding the argument list if any) are optional.</w:t>
      </w:r>
    </w:p>
    <w:p w14:paraId="3CA4F350" w14:textId="77777777" w:rsidR="00D14548" w:rsidRDefault="0068637E">
      <w:pPr>
        <w:pStyle w:val="Standard"/>
        <w:rPr>
          <w:rFonts w:hint="eastAsia"/>
        </w:rPr>
      </w:pPr>
      <w:r>
        <w:t>Parameters:</w:t>
      </w:r>
    </w:p>
    <w:p w14:paraId="1F171955" w14:textId="77777777" w:rsidR="00D14548" w:rsidRDefault="00D14548">
      <w:pPr>
        <w:pStyle w:val="Standard"/>
        <w:rPr>
          <w:rFonts w:hint="eastAsia"/>
        </w:rPr>
      </w:pPr>
    </w:p>
    <w:p w14:paraId="5433A07A" w14:textId="77777777" w:rsidR="00D14548" w:rsidRDefault="0068637E">
      <w:pPr>
        <w:pStyle w:val="Standard"/>
        <w:rPr>
          <w:rFonts w:hint="eastAsia"/>
        </w:rPr>
      </w:pPr>
      <w:r>
        <w:t>Identifier</w:t>
      </w:r>
    </w:p>
    <w:p w14:paraId="5BA056EA" w14:textId="77777777" w:rsidR="00D14548" w:rsidRDefault="0068637E">
      <w:pPr>
        <w:pStyle w:val="Standard"/>
        <w:rPr>
          <w:rFonts w:hint="eastAsia"/>
        </w:rPr>
      </w:pPr>
      <w:r>
        <w:t>the name of the subroutine</w:t>
      </w:r>
    </w:p>
    <w:p w14:paraId="31332CBF" w14:textId="77777777" w:rsidR="00D14548" w:rsidRDefault="00D14548">
      <w:pPr>
        <w:pStyle w:val="Standard"/>
        <w:rPr>
          <w:rFonts w:hint="eastAsia"/>
        </w:rPr>
      </w:pPr>
    </w:p>
    <w:p w14:paraId="134857C8" w14:textId="77777777" w:rsidR="00D14548" w:rsidRDefault="0068637E">
      <w:pPr>
        <w:pStyle w:val="Heading2"/>
      </w:pPr>
      <w:r>
        <w:t>calling convention</w:t>
      </w:r>
    </w:p>
    <w:p w14:paraId="595C5691" w14:textId="77777777" w:rsidR="00D14548" w:rsidRDefault="0068637E">
      <w:pPr>
        <w:pStyle w:val="Standard"/>
        <w:rPr>
          <w:rFonts w:hint="eastAsia"/>
        </w:rPr>
      </w:pPr>
      <w:r>
        <w:t xml:space="preserve">In procedure declarations, </w:t>
      </w:r>
      <w:proofErr w:type="spellStart"/>
      <w:r>
        <w:t>Cdecl</w:t>
      </w:r>
      <w:proofErr w:type="spellEnd"/>
      <w:r>
        <w:t xml:space="preserve"> specifies that a procedure will use the </w:t>
      </w:r>
      <w:proofErr w:type="spellStart"/>
      <w:r>
        <w:t>Cdecl</w:t>
      </w:r>
      <w:proofErr w:type="spellEnd"/>
      <w:r>
        <w:t xml:space="preserve"> calling convention. In the </w:t>
      </w:r>
      <w:proofErr w:type="spellStart"/>
      <w:r>
        <w:t>Cdecl</w:t>
      </w:r>
      <w:proofErr w:type="spellEnd"/>
      <w:r>
        <w:t xml:space="preserve"> calling convention, any parameters are to be passed (pushed onto the stack) in the reverse order in which they are listed, that is, from right to left. The procedures need not preserve the EAX, ECX or EDX registers, and must not clean up the stack (pop any parameters) before it returns - that is left to the calling code.</w:t>
      </w:r>
    </w:p>
    <w:p w14:paraId="4671DA62" w14:textId="77777777" w:rsidR="00D14548" w:rsidRDefault="00D14548">
      <w:pPr>
        <w:pStyle w:val="Standard"/>
        <w:rPr>
          <w:rFonts w:hint="eastAsia"/>
        </w:rPr>
      </w:pPr>
    </w:p>
    <w:p w14:paraId="18D3B60C" w14:textId="77777777" w:rsidR="00D14548" w:rsidRDefault="0068637E">
      <w:pPr>
        <w:pStyle w:val="Standard"/>
        <w:rPr>
          <w:rFonts w:hint="eastAsia"/>
        </w:rPr>
      </w:pPr>
      <w:proofErr w:type="spellStart"/>
      <w:r>
        <w:t>Cdecl</w:t>
      </w:r>
      <w:proofErr w:type="spellEnd"/>
      <w:r>
        <w:t xml:space="preserve"> is allowed to be used with </w:t>
      </w:r>
      <w:proofErr w:type="spellStart"/>
      <w:r>
        <w:t>variadic</w:t>
      </w:r>
      <w:proofErr w:type="spellEnd"/>
      <w:r>
        <w:t xml:space="preserve"> procedure declarations (those with the last parameter listed as "...").</w:t>
      </w:r>
    </w:p>
    <w:p w14:paraId="0CFBB90A" w14:textId="77777777" w:rsidR="00D14548" w:rsidRDefault="00D14548">
      <w:pPr>
        <w:pStyle w:val="Standard"/>
        <w:rPr>
          <w:rFonts w:hint="eastAsia"/>
        </w:rPr>
      </w:pPr>
    </w:p>
    <w:p w14:paraId="2FF65D78" w14:textId="77777777" w:rsidR="00D14548" w:rsidRDefault="0068637E">
      <w:pPr>
        <w:pStyle w:val="Standard"/>
        <w:rPr>
          <w:rFonts w:hint="eastAsia"/>
        </w:rPr>
      </w:pPr>
      <w:proofErr w:type="spellStart"/>
      <w:r>
        <w:t>Cdecl</w:t>
      </w:r>
      <w:proofErr w:type="spellEnd"/>
      <w:r>
        <w:t xml:space="preserve"> is the default calling convention on Linux, the *BSDs, and DOS, unless another calling convention is explicitly specified or implied by one of the EXTERN blocks. </w:t>
      </w:r>
      <w:proofErr w:type="spellStart"/>
      <w:r>
        <w:t>Cdecl</w:t>
      </w:r>
      <w:proofErr w:type="spellEnd"/>
      <w:r>
        <w:t xml:space="preserve"> is typically the default calling convention for C compilers, and it's used almost exclusively on Unix-like systems.</w:t>
      </w:r>
    </w:p>
    <w:p w14:paraId="196C9E36" w14:textId="77777777" w:rsidR="00D14548" w:rsidRDefault="0068637E">
      <w:pPr>
        <w:pStyle w:val="Standard"/>
        <w:rPr>
          <w:rFonts w:hint="eastAsia"/>
        </w:rPr>
      </w:pPr>
      <w:r>
        <w:t>In procedure declarations, Pascal specifies that a procedure will use the Pascal calling convention. In the Pascal calling convention, any parameters are to be passed (pushed onto the stack) in the same order in which they are listed, that is, from left to right. The procedures need not preserve the EAX, ECX or EDX registers, and must clean up the stack (pop any parameters) before it returns.</w:t>
      </w:r>
    </w:p>
    <w:p w14:paraId="76FE3A62" w14:textId="77777777" w:rsidR="00D14548" w:rsidRDefault="00D14548">
      <w:pPr>
        <w:pStyle w:val="Standard"/>
        <w:rPr>
          <w:rFonts w:hint="eastAsia"/>
        </w:rPr>
      </w:pPr>
    </w:p>
    <w:p w14:paraId="1212A75B" w14:textId="77777777" w:rsidR="00D14548" w:rsidRDefault="0068637E">
      <w:pPr>
        <w:pStyle w:val="Standard"/>
        <w:rPr>
          <w:rFonts w:hint="eastAsia"/>
        </w:rPr>
      </w:pPr>
      <w:r>
        <w:t xml:space="preserve">Pascal is not allowed to be used with </w:t>
      </w:r>
      <w:proofErr w:type="spellStart"/>
      <w:r>
        <w:t>variadic</w:t>
      </w:r>
      <w:proofErr w:type="spellEnd"/>
      <w:r>
        <w:t xml:space="preserve"> procedure declarations (those with the last parameter listed as "...").</w:t>
      </w:r>
    </w:p>
    <w:p w14:paraId="70AB1B4F" w14:textId="77777777" w:rsidR="00D14548" w:rsidRDefault="00D14548">
      <w:pPr>
        <w:pStyle w:val="Standard"/>
        <w:rPr>
          <w:rFonts w:hint="eastAsia"/>
        </w:rPr>
      </w:pPr>
    </w:p>
    <w:p w14:paraId="6F4389F3" w14:textId="77777777" w:rsidR="00D14548" w:rsidRDefault="0068637E">
      <w:pPr>
        <w:pStyle w:val="Standard"/>
        <w:rPr>
          <w:rFonts w:hint="eastAsia"/>
        </w:rPr>
      </w:pPr>
      <w:r>
        <w:t xml:space="preserve">Pascal is the default calling convention for procedures in Microsoft </w:t>
      </w:r>
      <w:proofErr w:type="spellStart"/>
      <w:r>
        <w:t>QuickBASIC</w:t>
      </w:r>
      <w:proofErr w:type="spellEnd"/>
      <w:r>
        <w:t>, and is the standard convention used in the Windows 3.1 API.</w:t>
      </w:r>
    </w:p>
    <w:p w14:paraId="0D1030FB" w14:textId="77777777" w:rsidR="00D14548" w:rsidRDefault="00D14548">
      <w:pPr>
        <w:pStyle w:val="Standard"/>
        <w:rPr>
          <w:rFonts w:hint="eastAsia"/>
        </w:rPr>
      </w:pPr>
    </w:p>
    <w:p w14:paraId="4133D0D8" w14:textId="77777777" w:rsidR="00D14548" w:rsidRDefault="0068637E">
      <w:pPr>
        <w:pStyle w:val="Standard"/>
        <w:rPr>
          <w:rFonts w:hint="eastAsia"/>
        </w:rPr>
      </w:pPr>
      <w:r>
        <w:t xml:space="preserve">In procedure declarations, </w:t>
      </w:r>
      <w:proofErr w:type="spellStart"/>
      <w:r>
        <w:t>Stdcall</w:t>
      </w:r>
      <w:proofErr w:type="spellEnd"/>
      <w:r>
        <w:t xml:space="preserve"> specifies that a procedure will use the </w:t>
      </w:r>
      <w:proofErr w:type="spellStart"/>
      <w:r>
        <w:t>Stdcall</w:t>
      </w:r>
      <w:proofErr w:type="spellEnd"/>
      <w:r>
        <w:t xml:space="preserve"> calling convention. In the </w:t>
      </w:r>
      <w:proofErr w:type="spellStart"/>
      <w:r>
        <w:t>Stdcall</w:t>
      </w:r>
      <w:proofErr w:type="spellEnd"/>
      <w:r>
        <w:t xml:space="preserve"> calling convention, any parameters are to be passed (pushed onto the stack) in the reverse order in which they are listed, that is, from right to left. The procedures need not preserve the EAX, ECX or EDX registers, and must clean up the stack (pop any parameters) before it returns.</w:t>
      </w:r>
    </w:p>
    <w:p w14:paraId="7BDFC921" w14:textId="77777777" w:rsidR="00D14548" w:rsidRDefault="00D14548">
      <w:pPr>
        <w:pStyle w:val="Standard"/>
        <w:rPr>
          <w:rFonts w:hint="eastAsia"/>
        </w:rPr>
      </w:pPr>
    </w:p>
    <w:p w14:paraId="5333EEF3" w14:textId="77777777" w:rsidR="00D14548" w:rsidRDefault="0068637E">
      <w:pPr>
        <w:pStyle w:val="Standard"/>
        <w:rPr>
          <w:rFonts w:hint="eastAsia"/>
        </w:rPr>
      </w:pPr>
      <w:proofErr w:type="spellStart"/>
      <w:r>
        <w:t>Stdcall</w:t>
      </w:r>
      <w:proofErr w:type="spellEnd"/>
      <w:r>
        <w:t xml:space="preserve"> is not allowed to be used with </w:t>
      </w:r>
      <w:proofErr w:type="spellStart"/>
      <w:r>
        <w:t>variadic</w:t>
      </w:r>
      <w:proofErr w:type="spellEnd"/>
      <w:r>
        <w:t xml:space="preserve"> procedure declarations (those with the last parameter listed as "...").</w:t>
      </w:r>
    </w:p>
    <w:p w14:paraId="0A62B2C7" w14:textId="77777777" w:rsidR="00D14548" w:rsidRDefault="00D14548">
      <w:pPr>
        <w:pStyle w:val="Standard"/>
        <w:rPr>
          <w:rFonts w:hint="eastAsia"/>
        </w:rPr>
      </w:pPr>
    </w:p>
    <w:p w14:paraId="07712F3F" w14:textId="77777777" w:rsidR="00D14548" w:rsidRDefault="0068637E">
      <w:pPr>
        <w:pStyle w:val="Standard"/>
        <w:rPr>
          <w:rFonts w:hint="eastAsia"/>
        </w:rPr>
      </w:pPr>
      <w:proofErr w:type="spellStart"/>
      <w:r>
        <w:t>Stdcall</w:t>
      </w:r>
      <w:proofErr w:type="spellEnd"/>
      <w:r>
        <w:t xml:space="preserve"> is the default calling convention on Windows, unless another calling convention is explicitly specified or implied by one of the EXTERN blocks. </w:t>
      </w:r>
      <w:proofErr w:type="spellStart"/>
      <w:r>
        <w:t>Stdcall</w:t>
      </w:r>
      <w:proofErr w:type="spellEnd"/>
      <w:r>
        <w:t xml:space="preserve"> is also the standard (or most common) calling convention used in BASIC languages, and the Windows API.</w:t>
      </w:r>
    </w:p>
    <w:p w14:paraId="1C2E4B25" w14:textId="77777777" w:rsidR="00D14548" w:rsidRDefault="0068637E">
      <w:pPr>
        <w:pStyle w:val="Heading2"/>
      </w:pPr>
      <w:r>
        <w:lastRenderedPageBreak/>
        <w:t>Overloading</w:t>
      </w:r>
    </w:p>
    <w:p w14:paraId="37059A51" w14:textId="77777777" w:rsidR="00D14548" w:rsidRDefault="0068637E">
      <w:pPr>
        <w:pStyle w:val="Standard"/>
        <w:rPr>
          <w:rFonts w:hint="eastAsia"/>
        </w:rPr>
      </w:pPr>
      <w:r>
        <w:t>In procedure declarations, Overload allows procedure names to be overloaded, that is, other procedures (regardless of whether to be subs or functions) can then be declared with the same name if their parameter lists are unique. Two parameter lists are unique if they contain a different number of parameters, or have parameters of different types. Note that this means that two or more procedures cannot be declared with the same name if they differ in return type alone.</w:t>
      </w:r>
    </w:p>
    <w:p w14:paraId="6CFDE107" w14:textId="77777777" w:rsidR="00D14548" w:rsidRDefault="0068637E">
      <w:pPr>
        <w:pStyle w:val="Standard"/>
        <w:rPr>
          <w:rFonts w:hint="eastAsia"/>
        </w:rPr>
      </w:pPr>
      <w:r>
        <w:t xml:space="preserve">A </w:t>
      </w:r>
      <w:proofErr w:type="spellStart"/>
      <w:r>
        <w:t>variadic</w:t>
      </w:r>
      <w:proofErr w:type="spellEnd"/>
      <w:r>
        <w:t xml:space="preserve"> procedure name can never be overloaded.</w:t>
      </w:r>
    </w:p>
    <w:p w14:paraId="62AEADF2" w14:textId="77777777" w:rsidR="00D14548" w:rsidRDefault="00D14548">
      <w:pPr>
        <w:pStyle w:val="Standard"/>
        <w:rPr>
          <w:rFonts w:hint="eastAsia"/>
        </w:rPr>
      </w:pPr>
    </w:p>
    <w:p w14:paraId="62540609" w14:textId="77777777" w:rsidR="00D14548" w:rsidRDefault="0068637E">
      <w:pPr>
        <w:pStyle w:val="Standard"/>
        <w:rPr>
          <w:rFonts w:hint="eastAsia"/>
        </w:rPr>
      </w:pPr>
      <w:r>
        <w:t>Once a procedure name has been declared overloaded, further declarations using the name need not specify Overload, but it is allowed.</w:t>
      </w:r>
    </w:p>
    <w:p w14:paraId="4C788167" w14:textId="77777777" w:rsidR="00D14548" w:rsidRDefault="00D14548">
      <w:pPr>
        <w:pStyle w:val="Standard"/>
        <w:rPr>
          <w:rFonts w:hint="eastAsia"/>
        </w:rPr>
      </w:pPr>
    </w:p>
    <w:p w14:paraId="4609291B" w14:textId="77777777" w:rsidR="00D14548" w:rsidRDefault="0068637E">
      <w:pPr>
        <w:pStyle w:val="Standard"/>
        <w:rPr>
          <w:rFonts w:hint="eastAsia"/>
        </w:rPr>
      </w:pPr>
      <w:r>
        <w:t>Overload is not necessary in member procedure declarations, as they are always implicitly overloaded.</w:t>
      </w:r>
    </w:p>
    <w:p w14:paraId="687ABEBB" w14:textId="77777777" w:rsidR="00D14548" w:rsidRDefault="00D14548">
      <w:pPr>
        <w:pStyle w:val="Standard"/>
        <w:rPr>
          <w:rFonts w:hint="eastAsia"/>
        </w:rPr>
      </w:pPr>
    </w:p>
    <w:p w14:paraId="47F4088A" w14:textId="77777777" w:rsidR="00D14548" w:rsidRDefault="0068637E">
      <w:pPr>
        <w:pStyle w:val="Standard"/>
        <w:rPr>
          <w:rFonts w:hint="eastAsia"/>
        </w:rPr>
      </w:pPr>
      <w:r>
        <w:t>When calling an overloaded procedure, the compiler determines the most appropriate definition to use among a set of compatible candidates, by comparing the argument types used to call the procedure with the parameter types specified in the definitions. If no match or an ambiguous match is found, the compiler generates an error at compile time.</w:t>
      </w:r>
    </w:p>
    <w:p w14:paraId="77F87297" w14:textId="77777777" w:rsidR="00D14548" w:rsidRDefault="0068637E">
      <w:pPr>
        <w:pStyle w:val="Standard"/>
        <w:rPr>
          <w:rFonts w:hint="eastAsia"/>
        </w:rPr>
      </w:pPr>
      <w:proofErr w:type="spellStart"/>
      <w:r>
        <w:t>External_identifier</w:t>
      </w:r>
      <w:proofErr w:type="spellEnd"/>
    </w:p>
    <w:p w14:paraId="1151109B" w14:textId="77777777" w:rsidR="00D14548" w:rsidRDefault="0068637E">
      <w:pPr>
        <w:pStyle w:val="Standard"/>
        <w:rPr>
          <w:rFonts w:hint="eastAsia"/>
        </w:rPr>
      </w:pPr>
      <w:proofErr w:type="spellStart"/>
      <w:r>
        <w:t>Parameter_list</w:t>
      </w:r>
      <w:proofErr w:type="spellEnd"/>
      <w:r>
        <w:t xml:space="preserve">  </w:t>
      </w:r>
    </w:p>
    <w:p w14:paraId="6DF6C6A0" w14:textId="77777777" w:rsidR="00D14548" w:rsidRDefault="0068637E">
      <w:pPr>
        <w:pStyle w:val="Standard"/>
        <w:rPr>
          <w:rFonts w:hint="eastAsia"/>
        </w:rPr>
      </w:pPr>
      <w:r>
        <w:t>A subroutine can also specify how parameters are passed, either as "</w:t>
      </w:r>
      <w:proofErr w:type="spellStart"/>
      <w:r>
        <w:t>Byref</w:t>
      </w:r>
      <w:proofErr w:type="spellEnd"/>
      <w:r>
        <w:t>" or "</w:t>
      </w:r>
      <w:proofErr w:type="spellStart"/>
      <w:r>
        <w:t>Byval</w:t>
      </w:r>
      <w:proofErr w:type="spellEnd"/>
      <w:r>
        <w:t>", as shown in the syntax definition. If a parameter is "</w:t>
      </w:r>
      <w:proofErr w:type="spellStart"/>
      <w:r>
        <w:t>Byref</w:t>
      </w:r>
      <w:proofErr w:type="spellEnd"/>
      <w:r>
        <w:t>", the parameter name literally becomes a reference to the original variable passed to the subroutine. Any changes made to that variable will be reflected outside of the subroutine. If a parameter is passed "</w:t>
      </w:r>
      <w:proofErr w:type="spellStart"/>
      <w:r>
        <w:t>Byval</w:t>
      </w:r>
      <w:proofErr w:type="spellEnd"/>
      <w:r>
        <w:t>", however, the value of any passed variable is copied into a new variable, and any changes made to it will not affect the original.</w:t>
      </w:r>
    </w:p>
    <w:p w14:paraId="2F2ECA6F" w14:textId="77777777" w:rsidR="00D14548" w:rsidRDefault="0068637E">
      <w:pPr>
        <w:pStyle w:val="Standard"/>
        <w:rPr>
          <w:rFonts w:hint="eastAsia"/>
        </w:rPr>
      </w:pPr>
      <w:r>
        <w:t>parameters must also have a supplied type, in the form "parameter as type".</w:t>
      </w:r>
    </w:p>
    <w:p w14:paraId="3118C3CA" w14:textId="77777777" w:rsidR="00D14548" w:rsidRDefault="0068637E">
      <w:pPr>
        <w:pStyle w:val="Standard"/>
        <w:rPr>
          <w:rFonts w:hint="eastAsia"/>
        </w:rPr>
      </w:pPr>
      <w:r>
        <w:t xml:space="preserve">Parameters are the arguments passed to any statement. For instance, if a user executes a statement as "Print 4", the value "4" is passed to the function "Print". Parameters that need to be passed to a subroutine are supplied by one or more parameter arguments in the "Sub" keyword. Creating a subroutine with "Sub </w:t>
      </w:r>
      <w:proofErr w:type="spellStart"/>
      <w:r>
        <w:t>mysub</w:t>
      </w:r>
      <w:proofErr w:type="spellEnd"/>
      <w:r>
        <w:t>(foo, bar)...End Sub", allows the code in between "Sub" and "End Sub" to refer to the first passed argument as "foo" and the second passed argument as "bar". If a parameter is given a default value, that parameter is optional.</w:t>
      </w:r>
    </w:p>
    <w:p w14:paraId="1E1BF074" w14:textId="77777777" w:rsidR="00D14548" w:rsidRDefault="0068637E">
      <w:pPr>
        <w:pStyle w:val="Standard"/>
        <w:rPr>
          <w:rFonts w:hint="eastAsia"/>
        </w:rPr>
      </w:pPr>
      <w:r>
        <w:t>[</w:t>
      </w:r>
      <w:proofErr w:type="spellStart"/>
      <w:r>
        <w:t>ByRef|ByVal</w:t>
      </w:r>
      <w:proofErr w:type="spellEnd"/>
      <w:r>
        <w:t xml:space="preserve">] identifier [As type] [= </w:t>
      </w:r>
      <w:proofErr w:type="spellStart"/>
      <w:r>
        <w:t>default_value</w:t>
      </w:r>
      <w:proofErr w:type="spellEnd"/>
      <w:r>
        <w:t>]</w:t>
      </w:r>
    </w:p>
    <w:p w14:paraId="30E46457" w14:textId="77777777" w:rsidR="00D14548" w:rsidRDefault="0068637E">
      <w:pPr>
        <w:pStyle w:val="Standard"/>
        <w:rPr>
          <w:rFonts w:hint="eastAsia"/>
        </w:rPr>
      </w:pPr>
      <w:r>
        <w:tab/>
      </w:r>
      <w:r>
        <w:tab/>
      </w:r>
    </w:p>
    <w:p w14:paraId="44EA1B0C" w14:textId="77777777" w:rsidR="00D14548" w:rsidRDefault="0068637E">
      <w:pPr>
        <w:pStyle w:val="Standard"/>
        <w:rPr>
          <w:rFonts w:hint="eastAsia"/>
        </w:rPr>
      </w:pPr>
      <w:proofErr w:type="spellStart"/>
      <w:r>
        <w:t>Return_type</w:t>
      </w:r>
      <w:proofErr w:type="spellEnd"/>
      <w:r>
        <w:t>: (functions)</w:t>
      </w:r>
    </w:p>
    <w:p w14:paraId="641C7319" w14:textId="77777777" w:rsidR="00D14548" w:rsidRDefault="0068637E">
      <w:pPr>
        <w:pStyle w:val="Standard"/>
        <w:rPr>
          <w:rFonts w:hint="eastAsia"/>
        </w:rPr>
      </w:pPr>
      <w:r>
        <w:t>Return is used to return from a procedure .</w:t>
      </w:r>
    </w:p>
    <w:p w14:paraId="32787AD2" w14:textId="77777777" w:rsidR="00D14548" w:rsidRDefault="0068637E">
      <w:pPr>
        <w:pStyle w:val="Standard"/>
        <w:rPr>
          <w:rFonts w:hint="eastAsia"/>
        </w:rPr>
      </w:pPr>
      <w:r>
        <w:t>Return (from procedure) is used inside a procedure to exit the procedure possibly with a return value:</w:t>
      </w:r>
    </w:p>
    <w:p w14:paraId="530CA3FA" w14:textId="77777777" w:rsidR="00D14548" w:rsidRDefault="0068637E">
      <w:pPr>
        <w:pStyle w:val="Standard"/>
        <w:rPr>
          <w:rFonts w:hint="eastAsia"/>
        </w:rPr>
      </w:pPr>
      <w:r>
        <w:t xml:space="preserve">    • A Sub cannot specify a return </w:t>
      </w:r>
      <w:proofErr w:type="spellStart"/>
      <w:r>
        <w:t>return</w:t>
      </w:r>
      <w:proofErr w:type="spellEnd"/>
      <w:r>
        <w:t xml:space="preserve"> value. Return is roughly equivalent to the Exit Sub idiom.</w:t>
      </w:r>
    </w:p>
    <w:p w14:paraId="26FB97EC" w14:textId="77777777" w:rsidR="00D14548" w:rsidRDefault="0068637E">
      <w:pPr>
        <w:pStyle w:val="Standard"/>
        <w:rPr>
          <w:rFonts w:hint="eastAsia"/>
        </w:rPr>
      </w:pPr>
      <w:r>
        <w:t xml:space="preserve">    • In a Function, Return must specify its return value. Return expression is roughly equivalent to the Function = expression : Exit Function idiom.</w:t>
      </w:r>
    </w:p>
    <w:p w14:paraId="1CFFF401" w14:textId="77777777" w:rsidR="00D14548" w:rsidRDefault="00D14548">
      <w:pPr>
        <w:pStyle w:val="Standard"/>
        <w:rPr>
          <w:rFonts w:hint="eastAsia"/>
        </w:rPr>
      </w:pPr>
    </w:p>
    <w:p w14:paraId="224097D7" w14:textId="77777777" w:rsidR="00D14548" w:rsidRDefault="00D14548">
      <w:pPr>
        <w:pStyle w:val="Standard"/>
        <w:rPr>
          <w:rFonts w:hint="eastAsia"/>
        </w:rPr>
      </w:pPr>
    </w:p>
    <w:p w14:paraId="230DE5E7" w14:textId="77777777" w:rsidR="00D14548" w:rsidRDefault="0068637E">
      <w:pPr>
        <w:pStyle w:val="Standard"/>
        <w:rPr>
          <w:rFonts w:hint="eastAsia"/>
        </w:rPr>
      </w:pPr>
      <w:r>
        <w:t>Static and Export</w:t>
      </w:r>
    </w:p>
    <w:p w14:paraId="67399DBE" w14:textId="77777777" w:rsidR="00D14548" w:rsidRDefault="00D14548">
      <w:pPr>
        <w:pStyle w:val="Standard"/>
        <w:rPr>
          <w:rFonts w:hint="eastAsia"/>
        </w:rPr>
      </w:pPr>
    </w:p>
    <w:p w14:paraId="28655F29" w14:textId="77777777" w:rsidR="00D14548" w:rsidRDefault="00D14548">
      <w:pPr>
        <w:pStyle w:val="Standard"/>
        <w:rPr>
          <w:rFonts w:hint="eastAsia"/>
        </w:rPr>
      </w:pPr>
    </w:p>
    <w:p w14:paraId="54007944" w14:textId="77777777" w:rsidR="00D14548" w:rsidRDefault="00D14548">
      <w:pPr>
        <w:pStyle w:val="Standard"/>
        <w:rPr>
          <w:rFonts w:hint="eastAsia"/>
        </w:rPr>
      </w:pPr>
    </w:p>
    <w:p w14:paraId="31390995" w14:textId="77777777" w:rsidR="00D14548" w:rsidRDefault="00D14548">
      <w:pPr>
        <w:pStyle w:val="Standard"/>
        <w:rPr>
          <w:rFonts w:hint="eastAsia"/>
        </w:rPr>
      </w:pPr>
    </w:p>
    <w:p w14:paraId="743177D6" w14:textId="77777777" w:rsidR="00D14548" w:rsidRDefault="0068637E">
      <w:pPr>
        <w:pStyle w:val="Heading2"/>
      </w:pPr>
      <w:r>
        <w:t>Static and Export</w:t>
      </w:r>
    </w:p>
    <w:p w14:paraId="28CF3D5C" w14:textId="77777777" w:rsidR="00D14548" w:rsidRDefault="0068637E">
      <w:pPr>
        <w:pStyle w:val="Standard"/>
        <w:rPr>
          <w:rFonts w:hint="eastAsia"/>
        </w:rPr>
      </w:pPr>
      <w:r>
        <w:t xml:space="preserve">The Static </w:t>
      </w:r>
      <w:proofErr w:type="spellStart"/>
      <w:r>
        <w:t>specifier</w:t>
      </w:r>
      <w:proofErr w:type="spellEnd"/>
      <w:r>
        <w:t xml:space="preserve"> indicates that the values of all local variables defined in the sub should be preserved between calls. To specify individual local variables as static see the Static keyword.</w:t>
      </w:r>
    </w:p>
    <w:p w14:paraId="3171CC90" w14:textId="77777777" w:rsidR="00D14548" w:rsidRDefault="0068637E">
      <w:pPr>
        <w:pStyle w:val="Standard"/>
        <w:rPr>
          <w:rFonts w:hint="eastAsia"/>
        </w:rPr>
      </w:pPr>
      <w:r>
        <w:t>Statements:</w:t>
      </w:r>
    </w:p>
    <w:p w14:paraId="75C1777E" w14:textId="77777777" w:rsidR="00D14548" w:rsidRDefault="0068637E">
      <w:pPr>
        <w:pStyle w:val="Standard"/>
        <w:rPr>
          <w:rFonts w:hint="eastAsia"/>
        </w:rPr>
      </w:pPr>
      <w:proofErr w:type="spellStart"/>
      <w:r>
        <w:t>Return_value</w:t>
      </w:r>
      <w:proofErr w:type="spellEnd"/>
      <w:r>
        <w:t>: (functions)</w:t>
      </w:r>
    </w:p>
    <w:sectPr w:rsidR="00D14548">
      <w:headerReference w:type="default" r:id="rId7"/>
      <w:footerReference w:type="default" r:id="rId8"/>
      <w:pgSz w:w="12240" w:h="15840"/>
      <w:pgMar w:top="2036" w:right="1440" w:bottom="1786" w:left="1800" w:header="1460" w:footer="1440" w:gutter="0"/>
      <w:pgBorders>
        <w:top w:val="single" w:sz="8" w:space="0" w:color="000000"/>
      </w:pgBorders>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88D9FE" w14:textId="77777777" w:rsidR="00FC2933" w:rsidRDefault="00FC2933">
      <w:pPr>
        <w:rPr>
          <w:rFonts w:hint="eastAsia"/>
        </w:rPr>
      </w:pPr>
      <w:r>
        <w:separator/>
      </w:r>
    </w:p>
  </w:endnote>
  <w:endnote w:type="continuationSeparator" w:id="0">
    <w:p w14:paraId="71054EF5" w14:textId="77777777" w:rsidR="00FC2933" w:rsidRDefault="00FC293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Symbol">
    <w:charset w:val="00"/>
    <w:family w:val="auto"/>
    <w:pitch w:val="default"/>
  </w:font>
  <w:font w:name="Liberation Serif">
    <w:altName w:val="Times New Roman"/>
    <w:charset w:val="00"/>
    <w:family w:val="roman"/>
    <w:pitch w:val="variable"/>
  </w:font>
  <w:font w:name="Droid Sans Fallback">
    <w:panose1 w:val="020B0502000000000001"/>
    <w:charset w:val="80"/>
    <w:family w:val="swiss"/>
    <w:pitch w:val="variable"/>
    <w:sig w:usb0="F00002FF" w:usb1="7BDFFFFF" w:usb2="00000036" w:usb3="00000000" w:csb0="003E009F" w:csb1="00000000"/>
  </w:font>
  <w:font w:name="FreeSans">
    <w:charset w:val="00"/>
    <w:family w:val="auto"/>
    <w:pitch w:val="variable"/>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font>
  <w:font w:name="NimbusSanL">
    <w:charset w:val="00"/>
    <w:family w:val="auto"/>
    <w:pitch w:val="variable"/>
  </w:font>
  <w:font w:name="NSimSun">
    <w:panose1 w:val="02010609030101010101"/>
    <w:charset w:val="86"/>
    <w:family w:val="modern"/>
    <w:pitch w:val="fixed"/>
    <w:sig w:usb0="0000028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D00C9" w14:textId="77777777" w:rsidR="007232B7" w:rsidRDefault="0068637E">
    <w:pPr>
      <w:pStyle w:val="List"/>
      <w:rPr>
        <w:rFonts w:hint="eastAsia"/>
      </w:rPr>
    </w:pP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6AA7E" w14:textId="77777777" w:rsidR="00FC2933" w:rsidRDefault="00FC2933">
      <w:pPr>
        <w:rPr>
          <w:rFonts w:hint="eastAsia"/>
        </w:rPr>
      </w:pPr>
      <w:r>
        <w:rPr>
          <w:color w:val="000000"/>
        </w:rPr>
        <w:separator/>
      </w:r>
    </w:p>
  </w:footnote>
  <w:footnote w:type="continuationSeparator" w:id="0">
    <w:p w14:paraId="7EF99749" w14:textId="77777777" w:rsidR="00FC2933" w:rsidRDefault="00FC293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B4D1A" w14:textId="77777777" w:rsidR="007232B7" w:rsidRDefault="00FC2933">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F3E05"/>
    <w:multiLevelType w:val="multilevel"/>
    <w:tmpl w:val="3176F7C2"/>
    <w:styleLink w:val="Numbering21"/>
    <w:lvl w:ilvl="0">
      <w:start w:val="1"/>
      <w:numFmt w:val="decimal"/>
      <w:lvlText w:val="%1"/>
      <w:lvlJc w:val="left"/>
      <w:pPr>
        <w:ind w:left="72" w:hanging="72"/>
      </w:pPr>
    </w:lvl>
    <w:lvl w:ilvl="1">
      <w:start w:val="2"/>
      <w:numFmt w:val="decimal"/>
      <w:lvlText w:val="%2"/>
      <w:lvlJc w:val="left"/>
      <w:pPr>
        <w:ind w:left="72" w:firstLine="211"/>
      </w:pPr>
    </w:lvl>
    <w:lvl w:ilvl="2">
      <w:start w:val="3"/>
      <w:numFmt w:val="decimal"/>
      <w:lvlText w:val="%3"/>
      <w:lvlJc w:val="left"/>
      <w:pPr>
        <w:ind w:left="72" w:firstLine="494"/>
      </w:pPr>
    </w:lvl>
    <w:lvl w:ilvl="3">
      <w:start w:val="4"/>
      <w:numFmt w:val="decimal"/>
      <w:lvlText w:val="%4"/>
      <w:lvlJc w:val="left"/>
      <w:pPr>
        <w:ind w:left="72" w:firstLine="1061"/>
      </w:pPr>
    </w:lvl>
    <w:lvl w:ilvl="4">
      <w:start w:val="5"/>
      <w:numFmt w:val="decimal"/>
      <w:lvlText w:val="%5"/>
      <w:lvlJc w:val="left"/>
      <w:pPr>
        <w:ind w:left="72" w:firstLine="1770"/>
      </w:pPr>
    </w:lvl>
    <w:lvl w:ilvl="5">
      <w:start w:val="6"/>
      <w:numFmt w:val="decimal"/>
      <w:lvlText w:val="%6"/>
      <w:lvlJc w:val="left"/>
      <w:pPr>
        <w:ind w:left="72" w:firstLine="2620"/>
      </w:pPr>
    </w:lvl>
    <w:lvl w:ilvl="6">
      <w:start w:val="7"/>
      <w:numFmt w:val="decimal"/>
      <w:lvlText w:val="%7"/>
      <w:lvlJc w:val="left"/>
      <w:pPr>
        <w:ind w:left="72" w:firstLine="3641"/>
      </w:pPr>
    </w:lvl>
    <w:lvl w:ilvl="7">
      <w:start w:val="8"/>
      <w:numFmt w:val="decimal"/>
      <w:lvlText w:val="%8"/>
      <w:lvlJc w:val="left"/>
      <w:pPr>
        <w:ind w:left="72" w:firstLine="4945"/>
      </w:pPr>
    </w:lvl>
    <w:lvl w:ilvl="8">
      <w:start w:val="9"/>
      <w:numFmt w:val="decimal"/>
      <w:lvlText w:val="%9"/>
      <w:lvlJc w:val="left"/>
      <w:pPr>
        <w:ind w:left="72" w:firstLine="6419"/>
      </w:pPr>
    </w:lvl>
  </w:abstractNum>
  <w:abstractNum w:abstractNumId="1" w15:restartNumberingAfterBreak="0">
    <w:nsid w:val="198F30ED"/>
    <w:multiLevelType w:val="multilevel"/>
    <w:tmpl w:val="595A4802"/>
    <w:styleLink w:val="Numbering4"/>
    <w:lvl w:ilvl="0">
      <w:start w:val="1"/>
      <w:numFmt w:val="upperRoman"/>
      <w:suff w:val="space"/>
      <w:lvlText w:val="%1."/>
      <w:lvlJc w:val="left"/>
      <w:pPr>
        <w:ind w:left="283" w:hanging="283"/>
      </w:pPr>
    </w:lvl>
    <w:lvl w:ilvl="1">
      <w:start w:val="2"/>
      <w:numFmt w:val="upperRoman"/>
      <w:suff w:val="space"/>
      <w:lvlText w:val="%2."/>
      <w:lvlJc w:val="left"/>
      <w:pPr>
        <w:ind w:left="567" w:hanging="283"/>
      </w:pPr>
    </w:lvl>
    <w:lvl w:ilvl="2">
      <w:start w:val="3"/>
      <w:numFmt w:val="upperRoman"/>
      <w:suff w:val="space"/>
      <w:lvlText w:val="%3."/>
      <w:lvlJc w:val="left"/>
      <w:pPr>
        <w:ind w:left="850" w:hanging="283"/>
      </w:pPr>
    </w:lvl>
    <w:lvl w:ilvl="3">
      <w:start w:val="4"/>
      <w:numFmt w:val="upperRoman"/>
      <w:suff w:val="space"/>
      <w:lvlText w:val="%4."/>
      <w:lvlJc w:val="left"/>
      <w:pPr>
        <w:ind w:left="1134" w:hanging="283"/>
      </w:pPr>
    </w:lvl>
    <w:lvl w:ilvl="4">
      <w:start w:val="5"/>
      <w:numFmt w:val="upperRoman"/>
      <w:suff w:val="space"/>
      <w:lvlText w:val="%5."/>
      <w:lvlJc w:val="left"/>
      <w:pPr>
        <w:ind w:left="1417" w:hanging="283"/>
      </w:pPr>
    </w:lvl>
    <w:lvl w:ilvl="5">
      <w:start w:val="6"/>
      <w:numFmt w:val="upperRoman"/>
      <w:suff w:val="space"/>
      <w:lvlText w:val="%6."/>
      <w:lvlJc w:val="left"/>
      <w:pPr>
        <w:ind w:left="1701" w:hanging="283"/>
      </w:pPr>
    </w:lvl>
    <w:lvl w:ilvl="6">
      <w:start w:val="7"/>
      <w:numFmt w:val="upperRoman"/>
      <w:suff w:val="space"/>
      <w:lvlText w:val="%7."/>
      <w:lvlJc w:val="left"/>
      <w:pPr>
        <w:ind w:left="1984" w:hanging="283"/>
      </w:pPr>
    </w:lvl>
    <w:lvl w:ilvl="7">
      <w:start w:val="8"/>
      <w:numFmt w:val="upperRoman"/>
      <w:suff w:val="space"/>
      <w:lvlText w:val="%8."/>
      <w:lvlJc w:val="left"/>
      <w:pPr>
        <w:ind w:left="2268" w:hanging="283"/>
      </w:pPr>
    </w:lvl>
    <w:lvl w:ilvl="8">
      <w:start w:val="9"/>
      <w:numFmt w:val="upperRoman"/>
      <w:suff w:val="space"/>
      <w:lvlText w:val="%9."/>
      <w:lvlJc w:val="left"/>
      <w:pPr>
        <w:ind w:left="2551" w:hanging="283"/>
      </w:pPr>
    </w:lvl>
  </w:abstractNum>
  <w:abstractNum w:abstractNumId="2" w15:restartNumberingAfterBreak="0">
    <w:nsid w:val="1F261D45"/>
    <w:multiLevelType w:val="hybridMultilevel"/>
    <w:tmpl w:val="5F802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82E6D"/>
    <w:multiLevelType w:val="multilevel"/>
    <w:tmpl w:val="880A7A10"/>
    <w:styleLink w:val="Numbering31"/>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4"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4" w15:restartNumberingAfterBreak="0">
    <w:nsid w:val="4646371C"/>
    <w:multiLevelType w:val="multilevel"/>
    <w:tmpl w:val="C610DF86"/>
    <w:styleLink w:val="List1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5" w15:restartNumberingAfterBreak="0">
    <w:nsid w:val="4A9B5AD0"/>
    <w:multiLevelType w:val="multilevel"/>
    <w:tmpl w:val="2A38EB92"/>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6" w15:restartNumberingAfterBreak="0">
    <w:nsid w:val="5BE10334"/>
    <w:multiLevelType w:val="multilevel"/>
    <w:tmpl w:val="44386D42"/>
    <w:styleLink w:val="List5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7" w15:restartNumberingAfterBreak="0">
    <w:nsid w:val="75E05E67"/>
    <w:multiLevelType w:val="multilevel"/>
    <w:tmpl w:val="DCB8355E"/>
    <w:styleLink w:val="List4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8" w15:restartNumberingAfterBreak="0">
    <w:nsid w:val="79271B3A"/>
    <w:multiLevelType w:val="multilevel"/>
    <w:tmpl w:val="801AF420"/>
    <w:styleLink w:val="Numbering11"/>
    <w:lvl w:ilvl="0">
      <w:start w:val="1"/>
      <w:numFmt w:val="decimal"/>
      <w:pStyle w:val="Numbering1Start"/>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7B914594"/>
    <w:multiLevelType w:val="multilevel"/>
    <w:tmpl w:val="155A9BF4"/>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OpenSymbol" w:hAnsi="OpenSymbol"/>
      </w:rPr>
    </w:lvl>
    <w:lvl w:ilvl="4">
      <w:numFmt w:val="bullet"/>
      <w:lvlText w:val="•"/>
      <w:lvlJc w:val="left"/>
      <w:pPr>
        <w:ind w:left="1358" w:hanging="224"/>
      </w:pPr>
      <w:rPr>
        <w:rFonts w:ascii="OpenSymbol" w:hAnsi="OpenSymbol"/>
      </w:rPr>
    </w:lvl>
    <w:lvl w:ilvl="5">
      <w:numFmt w:val="bullet"/>
      <w:lvlText w:val="•"/>
      <w:lvlJc w:val="left"/>
      <w:pPr>
        <w:ind w:left="1582" w:hanging="224"/>
      </w:pPr>
      <w:rPr>
        <w:rFonts w:ascii="OpenSymbol" w:hAnsi="OpenSymbol"/>
      </w:rPr>
    </w:lvl>
    <w:lvl w:ilvl="6">
      <w:numFmt w:val="bullet"/>
      <w:lvlText w:val="•"/>
      <w:lvlJc w:val="left"/>
      <w:pPr>
        <w:ind w:left="1806" w:hanging="224"/>
      </w:pPr>
      <w:rPr>
        <w:rFonts w:ascii="OpenSymbol" w:hAnsi="OpenSymbol"/>
      </w:rPr>
    </w:lvl>
    <w:lvl w:ilvl="7">
      <w:numFmt w:val="bullet"/>
      <w:lvlText w:val="•"/>
      <w:lvlJc w:val="left"/>
      <w:pPr>
        <w:ind w:left="2030" w:hanging="224"/>
      </w:pPr>
      <w:rPr>
        <w:rFonts w:ascii="OpenSymbol" w:hAnsi="OpenSymbol"/>
      </w:rPr>
    </w:lvl>
    <w:lvl w:ilvl="8">
      <w:numFmt w:val="bullet"/>
      <w:lvlText w:val="•"/>
      <w:lvlJc w:val="left"/>
      <w:pPr>
        <w:ind w:left="2254" w:hanging="224"/>
      </w:pPr>
      <w:rPr>
        <w:rFonts w:ascii="OpenSymbol" w:hAnsi="OpenSymbol"/>
      </w:rPr>
    </w:lvl>
  </w:abstractNum>
  <w:abstractNum w:abstractNumId="10" w15:restartNumberingAfterBreak="0">
    <w:nsid w:val="7EA43983"/>
    <w:multiLevelType w:val="multilevel"/>
    <w:tmpl w:val="12FA7744"/>
    <w:styleLink w:val="List31"/>
    <w:lvl w:ilvl="0">
      <w:numFmt w:val="bullet"/>
      <w:lvlText w:val="☑"/>
      <w:lvlJc w:val="left"/>
      <w:pPr>
        <w:ind w:left="224" w:hanging="224"/>
      </w:pPr>
      <w:rPr>
        <w:rFonts w:ascii="OpenSymbol" w:hAnsi="OpenSymbol"/>
      </w:rPr>
    </w:lvl>
    <w:lvl w:ilvl="1">
      <w:numFmt w:val="bullet"/>
      <w:lvlText w:val="□"/>
      <w:lvlJc w:val="left"/>
      <w:pPr>
        <w:ind w:left="448" w:hanging="224"/>
      </w:pPr>
      <w:rPr>
        <w:rFonts w:ascii="OpenSymbol" w:hAnsi="OpenSymbol"/>
      </w:rPr>
    </w:lvl>
    <w:lvl w:ilvl="2">
      <w:numFmt w:val="bullet"/>
      <w:lvlText w:val="☑"/>
      <w:lvlJc w:val="left"/>
      <w:pPr>
        <w:ind w:left="224" w:hanging="224"/>
      </w:pPr>
      <w:rPr>
        <w:rFonts w:ascii="OpenSymbol" w:hAnsi="OpenSymbol"/>
      </w:rPr>
    </w:lvl>
    <w:lvl w:ilvl="3">
      <w:numFmt w:val="bullet"/>
      <w:lvlText w:val="□"/>
      <w:lvlJc w:val="left"/>
      <w:pPr>
        <w:ind w:left="448" w:hanging="224"/>
      </w:pPr>
      <w:rPr>
        <w:rFonts w:ascii="OpenSymbol" w:hAnsi="OpenSymbol"/>
      </w:rPr>
    </w:lvl>
    <w:lvl w:ilvl="4">
      <w:numFmt w:val="bullet"/>
      <w:lvlText w:val="☑"/>
      <w:lvlJc w:val="left"/>
      <w:pPr>
        <w:ind w:left="224" w:hanging="224"/>
      </w:pPr>
      <w:rPr>
        <w:rFonts w:ascii="OpenSymbol" w:hAnsi="OpenSymbol"/>
      </w:rPr>
    </w:lvl>
    <w:lvl w:ilvl="5">
      <w:numFmt w:val="bullet"/>
      <w:lvlText w:val="□"/>
      <w:lvlJc w:val="left"/>
      <w:pPr>
        <w:ind w:left="448" w:hanging="224"/>
      </w:pPr>
      <w:rPr>
        <w:rFonts w:ascii="OpenSymbol" w:hAnsi="OpenSymbol"/>
      </w:rPr>
    </w:lvl>
    <w:lvl w:ilvl="6">
      <w:numFmt w:val="bullet"/>
      <w:lvlText w:val="☑"/>
      <w:lvlJc w:val="left"/>
      <w:pPr>
        <w:ind w:left="224" w:hanging="224"/>
      </w:pPr>
      <w:rPr>
        <w:rFonts w:ascii="OpenSymbol" w:hAnsi="OpenSymbol"/>
      </w:rPr>
    </w:lvl>
    <w:lvl w:ilvl="7">
      <w:numFmt w:val="bullet"/>
      <w:lvlText w:val="□"/>
      <w:lvlJc w:val="left"/>
      <w:pPr>
        <w:ind w:left="448" w:hanging="224"/>
      </w:pPr>
      <w:rPr>
        <w:rFonts w:ascii="OpenSymbol" w:hAnsi="OpenSymbol"/>
      </w:rPr>
    </w:lvl>
    <w:lvl w:ilvl="8">
      <w:numFmt w:val="bullet"/>
      <w:lvlText w:val="☑"/>
      <w:lvlJc w:val="left"/>
      <w:pPr>
        <w:ind w:left="224" w:hanging="224"/>
      </w:pPr>
      <w:rPr>
        <w:rFonts w:ascii="OpenSymbol" w:hAnsi="OpenSymbol"/>
      </w:rPr>
    </w:lvl>
  </w:abstractNum>
  <w:num w:numId="1">
    <w:abstractNumId w:val="4"/>
  </w:num>
  <w:num w:numId="2">
    <w:abstractNumId w:val="5"/>
  </w:num>
  <w:num w:numId="3">
    <w:abstractNumId w:val="10"/>
  </w:num>
  <w:num w:numId="4">
    <w:abstractNumId w:val="7"/>
  </w:num>
  <w:num w:numId="5">
    <w:abstractNumId w:val="6"/>
  </w:num>
  <w:num w:numId="6">
    <w:abstractNumId w:val="8"/>
  </w:num>
  <w:num w:numId="7">
    <w:abstractNumId w:val="0"/>
  </w:num>
  <w:num w:numId="8">
    <w:abstractNumId w:val="3"/>
  </w:num>
  <w:num w:numId="9">
    <w:abstractNumId w:val="1"/>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548"/>
    <w:rsid w:val="000321A7"/>
    <w:rsid w:val="00092ADA"/>
    <w:rsid w:val="001A0817"/>
    <w:rsid w:val="002B46BF"/>
    <w:rsid w:val="003056B3"/>
    <w:rsid w:val="00342ACA"/>
    <w:rsid w:val="005A7605"/>
    <w:rsid w:val="0068637E"/>
    <w:rsid w:val="006E43C0"/>
    <w:rsid w:val="00731E10"/>
    <w:rsid w:val="007525AA"/>
    <w:rsid w:val="007A1086"/>
    <w:rsid w:val="008D4824"/>
    <w:rsid w:val="00BB287E"/>
    <w:rsid w:val="00C03528"/>
    <w:rsid w:val="00C42F9C"/>
    <w:rsid w:val="00C65D07"/>
    <w:rsid w:val="00D14548"/>
    <w:rsid w:val="00D97CC2"/>
    <w:rsid w:val="00DB61EB"/>
    <w:rsid w:val="00E74114"/>
    <w:rsid w:val="00FB3E51"/>
    <w:rsid w:val="00FC29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86FD85C"/>
  <w15:docId w15:val="{D982ED83-3293-4E3F-844E-C512775BE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jc w:val="center"/>
      <w:outlineLvl w:val="0"/>
    </w:pPr>
    <w:rPr>
      <w:b/>
      <w:bCs/>
    </w:rPr>
  </w:style>
  <w:style w:type="paragraph" w:styleId="Heading2">
    <w:name w:val="heading 2"/>
    <w:basedOn w:val="Heading"/>
    <w:next w:val="Textbody"/>
    <w:uiPriority w:val="9"/>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spacing w:before="120"/>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uppressLineNumbers/>
      <w:suppressAutoHyphens w:val="0"/>
      <w:spacing w:after="120"/>
      <w:ind w:firstLine="374"/>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rPr>
  </w:style>
  <w:style w:type="paragraph" w:customStyle="1" w:styleId="Index">
    <w:name w:val="Index"/>
    <w:basedOn w:val="Standard"/>
    <w:pPr>
      <w:suppressLineNumbers/>
    </w:pPr>
    <w:rPr>
      <w:rFonts w:cs="Tahoma"/>
    </w:rPr>
  </w:style>
  <w:style w:type="paragraph" w:customStyle="1" w:styleId="Text">
    <w:name w:val="Text"/>
    <w:basedOn w:val="Caption"/>
  </w:style>
  <w:style w:type="paragraph" w:customStyle="1" w:styleId="caution">
    <w:name w:val="caution"/>
    <w:basedOn w:val="freebasicbook"/>
    <w:pPr>
      <w:pBdr>
        <w:top w:val="single" w:sz="18" w:space="1" w:color="000000"/>
        <w:left w:val="single" w:sz="18" w:space="1" w:color="000000"/>
        <w:bottom w:val="single" w:sz="18" w:space="1" w:color="000000"/>
        <w:right w:val="single" w:sz="18" w:space="1" w:color="000000"/>
      </w:pBdr>
      <w:shd w:val="clear" w:color="auto" w:fill="C0C0C0"/>
    </w:pPr>
    <w:rPr>
      <w:sz w:val="24"/>
    </w:rPr>
  </w:style>
  <w:style w:type="paragraph" w:customStyle="1" w:styleId="List1Start">
    <w:name w:val="List 1 Start"/>
    <w:basedOn w:val="List"/>
    <w:pPr>
      <w:spacing w:before="240"/>
      <w:ind w:left="360" w:hanging="360"/>
    </w:pPr>
  </w:style>
  <w:style w:type="paragraph" w:customStyle="1" w:styleId="List1">
    <w:name w:val="List 1"/>
    <w:basedOn w:val="List"/>
    <w:pPr>
      <w:ind w:left="360" w:hanging="360"/>
    </w:pPr>
  </w:style>
  <w:style w:type="paragraph" w:customStyle="1" w:styleId="List1End">
    <w:name w:val="List 1 End"/>
    <w:basedOn w:val="List"/>
    <w:pPr>
      <w:spacing w:after="240"/>
      <w:ind w:left="360" w:hanging="360"/>
    </w:pPr>
  </w:style>
  <w:style w:type="paragraph" w:customStyle="1" w:styleId="code">
    <w:name w:val="code"/>
    <w:basedOn w:val="freebasicbook"/>
    <w:pPr>
      <w:pBdr>
        <w:top w:val="single" w:sz="8" w:space="0" w:color="000000"/>
        <w:left w:val="single" w:sz="8" w:space="3" w:color="000000"/>
        <w:bottom w:val="single" w:sz="8" w:space="0" w:color="000000"/>
        <w:right w:val="single" w:sz="8" w:space="0" w:color="000000"/>
      </w:pBdr>
    </w:pPr>
    <w:rPr>
      <w:rFonts w:ascii="Courier New" w:eastAsia="Courier New" w:hAnsi="Courier New" w:cs="Courier New"/>
    </w:rPr>
  </w:style>
  <w:style w:type="paragraph" w:customStyle="1" w:styleId="Numbering3End">
    <w:name w:val="Numbering 3 End"/>
    <w:basedOn w:val="List"/>
    <w:pPr>
      <w:spacing w:after="240"/>
      <w:ind w:left="1080" w:hanging="360"/>
    </w:pPr>
  </w:style>
  <w:style w:type="paragraph" w:customStyle="1" w:styleId="Numbering3">
    <w:name w:val="Numbering 3"/>
    <w:basedOn w:val="List"/>
    <w:pPr>
      <w:ind w:left="1080" w:hanging="360"/>
    </w:pPr>
  </w:style>
  <w:style w:type="paragraph" w:customStyle="1" w:styleId="Numbering2End">
    <w:name w:val="Numbering 2 End"/>
    <w:basedOn w:val="List"/>
    <w:pPr>
      <w:spacing w:after="240"/>
      <w:ind w:left="720" w:hanging="360"/>
    </w:pPr>
  </w:style>
  <w:style w:type="paragraph" w:customStyle="1" w:styleId="Numbering2">
    <w:name w:val="Numbering 2"/>
    <w:basedOn w:val="List"/>
    <w:pPr>
      <w:ind w:left="720" w:hanging="360"/>
    </w:pPr>
  </w:style>
  <w:style w:type="paragraph" w:customStyle="1" w:styleId="Numbering2Cont">
    <w:name w:val="Numbering 2 Cont."/>
    <w:basedOn w:val="List"/>
    <w:pPr>
      <w:ind w:left="720" w:firstLine="0"/>
    </w:pPr>
  </w:style>
  <w:style w:type="paragraph" w:customStyle="1" w:styleId="Numbering1End">
    <w:name w:val="Numbering 1 End"/>
    <w:basedOn w:val="List"/>
    <w:pPr>
      <w:spacing w:after="240"/>
      <w:ind w:left="360" w:hanging="360"/>
    </w:pPr>
  </w:style>
  <w:style w:type="paragraph" w:customStyle="1" w:styleId="Numbering1">
    <w:name w:val="Numbering 1"/>
    <w:basedOn w:val="List"/>
  </w:style>
  <w:style w:type="paragraph" w:customStyle="1" w:styleId="Numbering1Start">
    <w:name w:val="Numbering 1 Start"/>
    <w:basedOn w:val="List"/>
    <w:pPr>
      <w:numPr>
        <w:numId w:val="6"/>
      </w:numPr>
      <w:suppressLineNumbers w:val="0"/>
      <w:spacing w:before="240"/>
    </w:pPr>
  </w:style>
  <w:style w:type="paragraph" w:customStyle="1" w:styleId="Numbering1Cont">
    <w:name w:val="Numbering 1 Cont."/>
    <w:basedOn w:val="List"/>
    <w:pPr>
      <w:suppressLineNumbers w:val="0"/>
      <w:ind w:left="360" w:firstLine="0"/>
    </w:pPr>
  </w:style>
  <w:style w:type="paragraph" w:customStyle="1" w:styleId="Footnote">
    <w:name w:val="Footnote"/>
    <w:basedOn w:val="Standard"/>
    <w:pPr>
      <w:suppressLineNumbers/>
      <w:ind w:left="283" w:hanging="283"/>
    </w:pPr>
    <w:rPr>
      <w:sz w:val="20"/>
      <w:szCs w:val="20"/>
    </w:rPr>
  </w:style>
  <w:style w:type="paragraph" w:customStyle="1" w:styleId="Table">
    <w:name w:val="Table"/>
    <w:basedOn w:val="Caption"/>
  </w:style>
  <w:style w:type="paragraph" w:customStyle="1" w:styleId="output">
    <w:name w:val="output"/>
    <w:basedOn w:val="freebasicbook"/>
    <w:pPr>
      <w:pBdr>
        <w:top w:val="single" w:sz="2" w:space="1" w:color="000000"/>
        <w:left w:val="single" w:sz="2" w:space="1" w:color="000000"/>
        <w:bottom w:val="single" w:sz="2" w:space="1" w:color="000000"/>
        <w:right w:val="single" w:sz="2" w:space="1" w:color="000000"/>
      </w:pBdr>
      <w:shd w:val="clear" w:color="auto" w:fill="C0C0C0"/>
    </w:pPr>
    <w:rPr>
      <w:rFonts w:ascii="Courier New" w:eastAsia="Courier New" w:hAnsi="Courier New" w:cs="Courier New"/>
    </w:rPr>
  </w:style>
  <w:style w:type="paragraph" w:customStyle="1" w:styleId="supplemental">
    <w:name w:val="supplemental"/>
    <w:basedOn w:val="freebasicbook"/>
    <w:autoRedefine/>
    <w:pPr>
      <w:pBdr>
        <w:top w:val="single" w:sz="8" w:space="1" w:color="000000"/>
        <w:left w:val="single" w:sz="8" w:space="1" w:color="000000"/>
        <w:bottom w:val="single" w:sz="8" w:space="1" w:color="000000"/>
        <w:right w:val="single" w:sz="8" w:space="1" w:color="000000"/>
      </w:pBdr>
      <w:shd w:val="clear" w:color="auto" w:fill="C0C0C0"/>
    </w:pPr>
    <w:rPr>
      <w:rFonts w:eastAsia="Courier New" w:cs="Courier New"/>
      <w:sz w:val="24"/>
      <w:szCs w:val="22"/>
    </w:rPr>
  </w:style>
  <w:style w:type="paragraph" w:customStyle="1" w:styleId="Contents2">
    <w:name w:val="Contents 2"/>
    <w:basedOn w:val="Index"/>
    <w:pPr>
      <w:tabs>
        <w:tab w:val="right" w:leader="dot" w:pos="9972"/>
      </w:tabs>
      <w:ind w:left="283"/>
    </w:pPr>
  </w:style>
  <w:style w:type="paragraph" w:customStyle="1" w:styleId="Contents1">
    <w:name w:val="Contents 1"/>
    <w:basedOn w:val="Index"/>
    <w:pPr>
      <w:tabs>
        <w:tab w:val="right" w:leader="dot" w:pos="9972"/>
      </w:tabs>
    </w:pPr>
  </w:style>
  <w:style w:type="paragraph" w:customStyle="1" w:styleId="Contents3">
    <w:name w:val="Contents 3"/>
    <w:basedOn w:val="Index"/>
    <w:pPr>
      <w:tabs>
        <w:tab w:val="right" w:leader="dot" w:pos="9972"/>
      </w:tabs>
      <w:ind w:left="566"/>
    </w:pPr>
  </w:style>
  <w:style w:type="paragraph" w:styleId="IndexHeading">
    <w:name w:val="index heading"/>
    <w:basedOn w:val="Heading"/>
    <w:pPr>
      <w:suppressLineNumbers/>
    </w:pPr>
    <w:rPr>
      <w:b/>
      <w:bCs/>
      <w:sz w:val="32"/>
      <w:szCs w:val="32"/>
    </w:rPr>
  </w:style>
  <w:style w:type="paragraph" w:customStyle="1" w:styleId="ContentsHeading">
    <w:name w:val="Contents Heading"/>
    <w:basedOn w:val="Heading"/>
    <w:pPr>
      <w:suppressLineNumbers/>
    </w:pPr>
    <w:rPr>
      <w:b/>
      <w:bCs/>
      <w:sz w:val="32"/>
      <w:szCs w:val="32"/>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TableContents">
    <w:name w:val="Table Contents"/>
    <w:basedOn w:val="Standard"/>
    <w:pPr>
      <w:suppressLineNumbers/>
    </w:pPr>
  </w:style>
  <w:style w:type="paragraph" w:customStyle="1" w:styleId="PreformattedText">
    <w:name w:val="Preformatted Text"/>
    <w:basedOn w:val="Standard"/>
    <w:autoRedefine/>
    <w:rPr>
      <w:rFonts w:eastAsia="Courier New" w:cs="Courier New"/>
      <w:szCs w:val="52"/>
    </w:rPr>
  </w:style>
  <w:style w:type="paragraph" w:styleId="Header">
    <w:name w:val="header"/>
    <w:basedOn w:val="Standard"/>
    <w:pPr>
      <w:suppressLineNumbers/>
      <w:tabs>
        <w:tab w:val="center" w:pos="4986"/>
        <w:tab w:val="right" w:pos="9972"/>
      </w:tabs>
    </w:pPr>
  </w:style>
  <w:style w:type="paragraph" w:customStyle="1" w:styleId="Authors">
    <w:name w:val="Authors"/>
    <w:basedOn w:val="Textbody"/>
    <w:pPr>
      <w:jc w:val="center"/>
    </w:pPr>
    <w:rPr>
      <w:rFonts w:ascii="DejaVu Sans" w:eastAsia="DejaVu Sans" w:hAnsi="DejaVu Sans" w:cs="DejaVu Sans"/>
      <w:b/>
      <w:sz w:val="28"/>
    </w:rPr>
  </w:style>
  <w:style w:type="paragraph" w:styleId="Title">
    <w:name w:val="Title"/>
    <w:basedOn w:val="Heading"/>
    <w:next w:val="Textbody"/>
    <w:uiPriority w:val="10"/>
    <w:qFormat/>
    <w:pPr>
      <w:jc w:val="center"/>
    </w:pPr>
    <w:rPr>
      <w:rFonts w:ascii="DejaVu Sans" w:eastAsia="DejaVu Sans" w:hAnsi="DejaVu Sans" w:cs="DejaVu Sans"/>
      <w:b/>
      <w:bCs/>
      <w:sz w:val="48"/>
      <w:szCs w:val="48"/>
    </w:rPr>
  </w:style>
  <w:style w:type="paragraph" w:customStyle="1" w:styleId="freebasicbook">
    <w:name w:val="freebasic book"/>
    <w:basedOn w:val="Standard"/>
    <w:rPr>
      <w:rFonts w:eastAsia="Liberation Serif" w:cs="Liberation Serif"/>
      <w:sz w:val="21"/>
    </w:rPr>
  </w:style>
  <w:style w:type="paragraph" w:customStyle="1" w:styleId="Addressee">
    <w:name w:val="Addressee"/>
    <w:basedOn w:val="Standard"/>
    <w:pPr>
      <w:suppressLineNumbers/>
      <w:spacing w:after="60"/>
    </w:pPr>
  </w:style>
  <w:style w:type="paragraph" w:customStyle="1" w:styleId="ListIndent">
    <w:name w:val="List Indent"/>
    <w:basedOn w:val="Textbody"/>
    <w:pPr>
      <w:tabs>
        <w:tab w:val="left" w:pos="2835"/>
      </w:tabs>
      <w:ind w:left="2835" w:hanging="2551"/>
    </w:pPr>
  </w:style>
  <w:style w:type="paragraph" w:customStyle="1" w:styleId="Numbering2Start">
    <w:name w:val="Numbering 2 Start"/>
    <w:basedOn w:val="List"/>
    <w:next w:val="Numbering2"/>
    <w:pPr>
      <w:spacing w:before="240"/>
      <w:ind w:left="720" w:hanging="360"/>
    </w:pPr>
  </w:style>
  <w:style w:type="paragraph" w:customStyle="1" w:styleId="List2Cont">
    <w:name w:val="List 2 Cont."/>
    <w:basedOn w:val="List"/>
    <w:pPr>
      <w:ind w:left="720" w:firstLine="0"/>
    </w:pPr>
  </w:style>
  <w:style w:type="paragraph" w:styleId="List2">
    <w:name w:val="List 2"/>
    <w:basedOn w:val="List"/>
    <w:pPr>
      <w:ind w:left="720" w:hanging="360"/>
    </w:pPr>
  </w:style>
  <w:style w:type="paragraph" w:customStyle="1" w:styleId="List1Cont">
    <w:name w:val="List 1 Cont."/>
    <w:basedOn w:val="List"/>
    <w:pPr>
      <w:ind w:left="360" w:firstLine="0"/>
    </w:pPr>
  </w:style>
  <w:style w:type="paragraph" w:customStyle="1" w:styleId="HorizontalLine">
    <w:name w:val="Horizontal Line"/>
    <w:basedOn w:val="freebasicbook"/>
    <w:next w:val="Textbody"/>
    <w:pPr>
      <w:suppressLineNumbers/>
      <w:spacing w:after="283"/>
    </w:pPr>
    <w:rPr>
      <w:sz w:val="12"/>
      <w:szCs w:val="12"/>
    </w:rPr>
  </w:style>
  <w:style w:type="paragraph" w:customStyle="1" w:styleId="tablecell">
    <w:name w:val="table cell"/>
    <w:basedOn w:val="Table"/>
  </w:style>
  <w:style w:type="paragraph" w:customStyle="1" w:styleId="Drawing">
    <w:name w:val="Drawing"/>
    <w:basedOn w:val="Caption"/>
  </w:style>
  <w:style w:type="paragraph" w:customStyle="1" w:styleId="Illustration">
    <w:name w:val="Illustration"/>
    <w:basedOn w:val="Caption"/>
  </w:style>
  <w:style w:type="paragraph" w:customStyle="1" w:styleId="ListContents">
    <w:name w:val="List Contents"/>
    <w:basedOn w:val="Standard"/>
    <w:pPr>
      <w:ind w:left="567"/>
    </w:pPr>
  </w:style>
  <w:style w:type="paragraph" w:customStyle="1" w:styleId="Endnote">
    <w:name w:val="Endnote"/>
    <w:basedOn w:val="Standard"/>
    <w:pPr>
      <w:suppressLineNumbers/>
      <w:ind w:left="339" w:hanging="339"/>
    </w:pPr>
    <w:rPr>
      <w:sz w:val="20"/>
      <w:szCs w:val="20"/>
    </w:rPr>
  </w:style>
  <w:style w:type="paragraph" w:styleId="Salutation">
    <w:name w:val="Salutation"/>
    <w:basedOn w:val="Standard"/>
    <w:pPr>
      <w:suppressLineNumbers/>
    </w:pPr>
  </w:style>
  <w:style w:type="paragraph" w:customStyle="1" w:styleId="HeadingPreamble">
    <w:name w:val="Heading Preamble"/>
    <w:basedOn w:val="Standard"/>
    <w:next w:val="Standard"/>
    <w:pPr>
      <w:spacing w:after="115"/>
    </w:pPr>
    <w:rPr>
      <w:b/>
      <w:bCs/>
      <w:sz w:val="22"/>
      <w:szCs w:val="22"/>
    </w:rPr>
  </w:style>
  <w:style w:type="paragraph" w:customStyle="1" w:styleId="Objectindexheading">
    <w:name w:val="Object index heading"/>
    <w:basedOn w:val="Heading"/>
    <w:pPr>
      <w:suppressLineNumbers/>
    </w:pPr>
    <w:rPr>
      <w:b/>
      <w:bCs/>
      <w:sz w:val="32"/>
      <w:szCs w:val="32"/>
    </w:rPr>
  </w:style>
  <w:style w:type="paragraph" w:customStyle="1" w:styleId="TableHeading">
    <w:name w:val="Table Heading"/>
    <w:basedOn w:val="TableContents"/>
    <w:pPr>
      <w:shd w:val="clear" w:color="auto" w:fill="999999"/>
      <w:jc w:val="center"/>
    </w:pPr>
    <w:rPr>
      <w:b/>
      <w:bCs/>
    </w:rPr>
  </w:style>
  <w:style w:type="paragraph" w:customStyle="1" w:styleId="HeadingTOC">
    <w:name w:val="Heading TOC"/>
    <w:basedOn w:val="Standard"/>
    <w:next w:val="Standard"/>
    <w:rPr>
      <w:rFonts w:ascii="NimbusSanL" w:eastAsia="NimbusSanL" w:hAnsi="NimbusSanL" w:cs="NimbusSanL"/>
      <w:b/>
      <w:bCs/>
      <w:sz w:val="32"/>
      <w:szCs w:val="32"/>
    </w:r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Quotations">
    <w:name w:val="Quotations"/>
    <w:basedOn w:val="Standard"/>
    <w:pPr>
      <w:spacing w:after="283"/>
      <w:ind w:left="567" w:right="567"/>
    </w:pPr>
  </w:style>
  <w:style w:type="paragraph" w:customStyle="1" w:styleId="ChapterNumber">
    <w:name w:val="Chapter Number"/>
    <w:basedOn w:val="Standard"/>
    <w:pPr>
      <w:spacing w:after="86"/>
    </w:pPr>
    <w:rPr>
      <w:b/>
      <w:bCs/>
      <w:sz w:val="44"/>
    </w:rPr>
  </w:style>
  <w:style w:type="paragraph" w:styleId="TOC1">
    <w:name w:val="toc 1"/>
    <w:basedOn w:val="Standard"/>
    <w:pPr>
      <w:suppressLineNumbers/>
      <w:tabs>
        <w:tab w:val="right" w:leader="dot" w:pos="9638"/>
      </w:tabs>
      <w:spacing w:after="115"/>
    </w:pPr>
    <w:rPr>
      <w:b/>
      <w:bCs/>
      <w:sz w:val="28"/>
      <w:szCs w:val="28"/>
    </w:rPr>
  </w:style>
  <w:style w:type="paragraph" w:styleId="TOC2">
    <w:name w:val="toc 2"/>
    <w:basedOn w:val="TOC1"/>
    <w:rPr>
      <w:sz w:val="24"/>
      <w:szCs w:val="24"/>
    </w:rPr>
  </w:style>
  <w:style w:type="paragraph" w:styleId="TOC3">
    <w:name w:val="toc 3"/>
    <w:basedOn w:val="TOC1"/>
    <w:rPr>
      <w:i/>
      <w:iCs/>
      <w:sz w:val="24"/>
      <w:szCs w:val="24"/>
    </w:rPr>
  </w:style>
  <w:style w:type="paragraph" w:styleId="TOC4">
    <w:name w:val="toc 4"/>
    <w:basedOn w:val="TOC1"/>
    <w:rPr>
      <w:sz w:val="22"/>
      <w:szCs w:val="22"/>
    </w:rPr>
  </w:style>
  <w:style w:type="paragraph" w:styleId="TOC5">
    <w:name w:val="toc 5"/>
    <w:basedOn w:val="TOC1"/>
    <w:rPr>
      <w:i/>
      <w:iCs/>
      <w:sz w:val="22"/>
      <w:szCs w:val="22"/>
    </w:rPr>
  </w:style>
  <w:style w:type="character" w:customStyle="1" w:styleId="symbol0vb">
    <w:name w:val="symbol0_vb"/>
    <w:rPr>
      <w:b w:val="0"/>
      <w:i w:val="0"/>
      <w:color w:val="66CC66"/>
    </w:rPr>
  </w:style>
  <w:style w:type="character" w:customStyle="1" w:styleId="stringvb">
    <w:name w:val="string_vb"/>
    <w:rPr>
      <w:b w:val="0"/>
      <w:i w:val="0"/>
      <w:color w:val="FF0000"/>
    </w:rPr>
  </w:style>
  <w:style w:type="character" w:customStyle="1" w:styleId="keyword0vb">
    <w:name w:val="keyword0_vb"/>
    <w:rPr>
      <w:b w:val="0"/>
      <w:i w:val="0"/>
      <w:color w:val="B1B100"/>
    </w:rPr>
  </w:style>
  <w:style w:type="character" w:customStyle="1" w:styleId="numbervb">
    <w:name w:val="number_vb"/>
    <w:rPr>
      <w:b w:val="0"/>
      <w:i w:val="0"/>
      <w:color w:val="CC66CC"/>
    </w:rPr>
  </w:style>
  <w:style w:type="character" w:customStyle="1" w:styleId="comment0vb">
    <w:name w:val="comment0_vb"/>
    <w:rPr>
      <w:b w:val="0"/>
      <w:i w:val="0"/>
      <w:color w:val="808080"/>
    </w:rPr>
  </w:style>
  <w:style w:type="character" w:customStyle="1" w:styleId="OOoComputerIdent">
    <w:name w:val="_OOoComputerIdent"/>
    <w:basedOn w:val="OOoComputerBase"/>
    <w:rPr>
      <w:rFonts w:ascii="Courier New" w:eastAsia="Courier New" w:hAnsi="Courier New" w:cs="Courier New"/>
      <w:color w:val="008000"/>
    </w:rPr>
  </w:style>
  <w:style w:type="character" w:customStyle="1" w:styleId="OOoComputerAltKeyWord">
    <w:name w:val="_OOoComputerAltKeyWord"/>
    <w:basedOn w:val="OOoComputerBase"/>
    <w:rPr>
      <w:rFonts w:ascii="Courier New" w:eastAsia="Courier New" w:hAnsi="Courier New" w:cs="Courier New"/>
      <w:color w:val="320080"/>
    </w:rPr>
  </w:style>
  <w:style w:type="character" w:customStyle="1" w:styleId="OOoComputerKeyWord">
    <w:name w:val="_OOoComputerKeyWord"/>
    <w:basedOn w:val="OOoComputerBase"/>
    <w:rPr>
      <w:rFonts w:ascii="Courier New" w:eastAsia="Courier New" w:hAnsi="Courier New" w:cs="Courier New"/>
      <w:color w:val="000080"/>
    </w:rPr>
  </w:style>
  <w:style w:type="character" w:customStyle="1" w:styleId="OOoComputerNumber">
    <w:name w:val="_OOoComputerNumber"/>
    <w:basedOn w:val="OOoComputerBase"/>
    <w:rPr>
      <w:rFonts w:ascii="Courier New" w:eastAsia="Courier New" w:hAnsi="Courier New" w:cs="Courier New"/>
      <w:color w:val="FF3200"/>
    </w:rPr>
  </w:style>
  <w:style w:type="character" w:customStyle="1" w:styleId="OOoComputerLiteral">
    <w:name w:val="_OOoComputerLiteral"/>
    <w:basedOn w:val="OOoComputerBase"/>
    <w:rPr>
      <w:rFonts w:ascii="Courier New" w:eastAsia="Courier New" w:hAnsi="Courier New" w:cs="Courier New"/>
      <w:color w:val="FF0000"/>
    </w:rPr>
  </w:style>
  <w:style w:type="character" w:customStyle="1" w:styleId="OOoComputerSpecial">
    <w:name w:val="_OOoComputerSpecial"/>
    <w:basedOn w:val="OOoComputerBaseNoLocale"/>
    <w:rPr>
      <w:rFonts w:ascii="Courier New" w:eastAsia="Courier New" w:hAnsi="Courier New" w:cs="Courier New"/>
      <w:color w:val="000000"/>
    </w:rPr>
  </w:style>
  <w:style w:type="character" w:customStyle="1" w:styleId="OOoComputerBaseNoLocale">
    <w:name w:val="_OOoComputerBaseNoLocale"/>
    <w:basedOn w:val="OOoComputerBase"/>
    <w:rPr>
      <w:rFonts w:ascii="Courier New" w:eastAsia="Courier New" w:hAnsi="Courier New" w:cs="Courier New"/>
      <w:color w:val="000000"/>
    </w:rPr>
  </w:style>
  <w:style w:type="character" w:customStyle="1" w:styleId="OOoComputerComment">
    <w:name w:val="_OOoComputerComment"/>
    <w:basedOn w:val="OOoComputerBase"/>
    <w:rPr>
      <w:rFonts w:ascii="Courier New" w:eastAsia="Courier New" w:hAnsi="Courier New" w:cs="Courier New"/>
      <w:color w:val="4C4C4C"/>
    </w:rPr>
  </w:style>
  <w:style w:type="character" w:customStyle="1" w:styleId="OOoComputerBase">
    <w:name w:val="_OOoComputerBase"/>
    <w:basedOn w:val="OOoComputerCode"/>
    <w:rPr>
      <w:rFonts w:ascii="Courier New" w:eastAsia="Courier New" w:hAnsi="Courier New" w:cs="Courier New"/>
      <w:color w:val="000000"/>
    </w:rPr>
  </w:style>
  <w:style w:type="character" w:customStyle="1" w:styleId="OOoComputerCode">
    <w:name w:val="OOoComputerCode"/>
    <w:rPr>
      <w:rFonts w:ascii="Courier New" w:eastAsia="Courier New" w:hAnsi="Courier New" w:cs="Courier New"/>
      <w:color w:val="000000"/>
    </w:rPr>
  </w:style>
  <w:style w:type="character" w:customStyle="1" w:styleId="Linenumbering">
    <w:name w:val="Line numbering"/>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EndnoteSymbol">
    <w:name w:val="Endnote Symbol"/>
  </w:style>
  <w:style w:type="character" w:customStyle="1" w:styleId="IndexLink">
    <w:name w:val="Index Link"/>
    <w:rPr>
      <w:sz w:val="21"/>
    </w:rPr>
  </w:style>
  <w:style w:type="character" w:customStyle="1" w:styleId="UserEntry">
    <w:name w:val="User Entry"/>
    <w:rPr>
      <w:rFonts w:ascii="Courier New" w:eastAsia="NSimSun" w:hAnsi="Courier New" w:cs="Courier New"/>
    </w:rPr>
  </w:style>
  <w:style w:type="character" w:customStyle="1" w:styleId="Definition">
    <w:name w:val="Definition"/>
  </w:style>
  <w:style w:type="character" w:styleId="PageNumber">
    <w:name w:val="page number"/>
  </w:style>
  <w:style w:type="character" w:customStyle="1" w:styleId="DropCaps">
    <w:name w:val="Drop Caps"/>
  </w:style>
  <w:style w:type="character" w:customStyle="1" w:styleId="StrongEmphasis">
    <w:name w:val="Strong Emphasis"/>
    <w:rPr>
      <w:rFonts w:ascii="DejaVu Sans" w:eastAsia="DejaVu Sans" w:hAnsi="DejaVu Sans" w:cs="DejaVu Sans"/>
      <w:b/>
      <w:bCs/>
      <w:sz w:val="28"/>
    </w:rPr>
  </w:style>
  <w:style w:type="character" w:customStyle="1" w:styleId="Captioncharacters">
    <w:name w:val="Caption characters"/>
  </w:style>
  <w:style w:type="numbering" w:customStyle="1" w:styleId="List11">
    <w:name w:val="List 1_1"/>
    <w:basedOn w:val="NoList"/>
    <w:pPr>
      <w:numPr>
        <w:numId w:val="1"/>
      </w:numPr>
    </w:pPr>
  </w:style>
  <w:style w:type="numbering" w:customStyle="1" w:styleId="List21">
    <w:name w:val="List 2_1"/>
    <w:basedOn w:val="NoList"/>
    <w:pPr>
      <w:numPr>
        <w:numId w:val="2"/>
      </w:numPr>
    </w:pPr>
  </w:style>
  <w:style w:type="numbering" w:customStyle="1" w:styleId="List31">
    <w:name w:val="List 31"/>
    <w:basedOn w:val="NoList"/>
    <w:pPr>
      <w:numPr>
        <w:numId w:val="3"/>
      </w:numPr>
    </w:pPr>
  </w:style>
  <w:style w:type="numbering" w:customStyle="1" w:styleId="List41">
    <w:name w:val="List 41"/>
    <w:basedOn w:val="NoList"/>
    <w:pPr>
      <w:numPr>
        <w:numId w:val="4"/>
      </w:numPr>
    </w:pPr>
  </w:style>
  <w:style w:type="numbering" w:customStyle="1" w:styleId="List51">
    <w:name w:val="List 51"/>
    <w:basedOn w:val="NoList"/>
    <w:pPr>
      <w:numPr>
        <w:numId w:val="5"/>
      </w:numPr>
    </w:pPr>
  </w:style>
  <w:style w:type="numbering" w:customStyle="1" w:styleId="Numbering11">
    <w:name w:val="Numbering 1_1"/>
    <w:basedOn w:val="NoList"/>
    <w:pPr>
      <w:numPr>
        <w:numId w:val="6"/>
      </w:numPr>
    </w:pPr>
  </w:style>
  <w:style w:type="numbering" w:customStyle="1" w:styleId="Numbering21">
    <w:name w:val="Numbering 2_1"/>
    <w:basedOn w:val="NoList"/>
    <w:pPr>
      <w:numPr>
        <w:numId w:val="7"/>
      </w:numPr>
    </w:pPr>
  </w:style>
  <w:style w:type="numbering" w:customStyle="1" w:styleId="Numbering31">
    <w:name w:val="Numbering 3_1"/>
    <w:basedOn w:val="NoList"/>
    <w:pPr>
      <w:numPr>
        <w:numId w:val="8"/>
      </w:numPr>
    </w:pPr>
  </w:style>
  <w:style w:type="numbering" w:customStyle="1" w:styleId="Numbering4">
    <w:name w:val="Numbering 4"/>
    <w:basedOn w:val="NoList"/>
    <w:pPr>
      <w:numPr>
        <w:numId w:val="9"/>
      </w:numPr>
    </w:pPr>
  </w:style>
  <w:style w:type="numbering" w:customStyle="1" w:styleId="Numbering5">
    <w:name w:val="Numbering 5"/>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Conventions Used in the Book </dc:title>
  <cp:lastModifiedBy>patrick wilder</cp:lastModifiedBy>
  <cp:revision>19</cp:revision>
  <dcterms:created xsi:type="dcterms:W3CDTF">2020-09-24T06:19:00Z</dcterms:created>
  <dcterms:modified xsi:type="dcterms:W3CDTF">2020-09-29T12:27:00Z</dcterms:modified>
</cp:coreProperties>
</file>