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133" w:rsidRDefault="00F05133" w:rsidP="00F05133">
      <w:r>
        <w:t xml:space="preserve">Ao longo dos 4 anos do Instituto Patinhas Unidas/SC, </w:t>
      </w:r>
      <w:proofErr w:type="spellStart"/>
      <w:r>
        <w:t>ja</w:t>
      </w:r>
      <w:proofErr w:type="spellEnd"/>
      <w:r>
        <w:t xml:space="preserve"> foi possível resgatar e acolher centenas de animais, tratando-os de suas feridas físicas e psicológicas, com o apoio de toda uma equipe técnica: com médica veterinária, adestrador e voluntários, que doam-se intensamente em prol da causa animal, reabilitando estes animais e dando-lhes condições de serem adotados novamente por famílias criteriosamente escolhidas e monitoradas pelo instituto, garantindo que estes animais não retornem às ruas novamente. </w:t>
      </w:r>
    </w:p>
    <w:p w:rsidR="00F05133" w:rsidRDefault="00F05133" w:rsidP="00F05133"/>
    <w:p w:rsidR="00F05133" w:rsidRDefault="00F05133" w:rsidP="00F05133">
      <w:r>
        <w:t xml:space="preserve">Somos um instituto sem fins lucrativos, e além de nosso trabalho voluntário, mantemos tudo através de doações. </w:t>
      </w:r>
    </w:p>
    <w:p w:rsidR="00F05133" w:rsidRDefault="00F05133" w:rsidP="00F05133"/>
    <w:p w:rsidR="00F05133" w:rsidRDefault="00F05133" w:rsidP="00F05133">
      <w:r>
        <w:t xml:space="preserve">Frequentemente realizamos eventos como bazares </w:t>
      </w:r>
      <w:proofErr w:type="spellStart"/>
      <w:r>
        <w:t>solidarios</w:t>
      </w:r>
      <w:proofErr w:type="spellEnd"/>
      <w:r>
        <w:t xml:space="preserve"> ou rifas para angariar fundos afim de continuarmos desenvolvendo este trabalho, dando a chance de um lar para inúmeros animais em condições de abandono, expostos ao frio, fome, sede e a maldade humana nas ruas.</w:t>
      </w:r>
    </w:p>
    <w:p w:rsidR="00F05133" w:rsidRDefault="00F05133" w:rsidP="00F05133"/>
    <w:p w:rsidR="00F05133" w:rsidRDefault="00F05133" w:rsidP="00F05133">
      <w:r>
        <w:t xml:space="preserve">O Instituto atua na cidade de Tubarão e região com feirinhas de adoção e resgates de animais de rua. Somente no ano de 2022 foram realizadas, por meio do Instituto 55 adoções e 22 castrações. Foram consumidos 1.260kg de ração e gastos, ainda, R$32.128,15 em clínicas, com internações, exames e tratamentos dos animais resgatados. </w:t>
      </w:r>
    </w:p>
    <w:p w:rsidR="00F05133" w:rsidRDefault="00F05133" w:rsidP="00F05133"/>
    <w:p w:rsidR="00F05133" w:rsidRDefault="00F05133" w:rsidP="00F05133">
      <w:r>
        <w:t xml:space="preserve">Neste ano de 2023, até o </w:t>
      </w:r>
      <w:proofErr w:type="spellStart"/>
      <w:r>
        <w:t>mes</w:t>
      </w:r>
      <w:proofErr w:type="spellEnd"/>
      <w:r>
        <w:t xml:space="preserve"> de agosto foram realizadas 36 adoções por meio do Instituto Patinhas Unidas SC, que garante castração de todas as fêmeas adotadas e a primeira dose de vacina de todos os animais. </w:t>
      </w:r>
    </w:p>
    <w:p w:rsidR="00F05133" w:rsidRDefault="00F05133" w:rsidP="00F05133"/>
    <w:p w:rsidR="00F05133" w:rsidRDefault="00F05133" w:rsidP="00F05133">
      <w:r>
        <w:t>Os abandonos nas cidades ocorrem em número exponencial e o Instituto, composto unicamente por voluntárias, age dentro de suas possibilidades de resgates, principalmente porque conta somente com recursos advindos de doações e eventos.</w:t>
      </w:r>
    </w:p>
    <w:p w:rsidR="00F05133" w:rsidRDefault="00F05133" w:rsidP="00F05133"/>
    <w:p w:rsidR="00F05133" w:rsidRDefault="00F05133" w:rsidP="00F05133">
      <w:r>
        <w:t xml:space="preserve">Atualmente, o Instituto possui 18 animais em sob seus cuidados, que vivem em hospedagens pagas, visto que o Instituto não dispõe de um espaço para </w:t>
      </w:r>
      <w:proofErr w:type="spellStart"/>
      <w:r>
        <w:t>contruir</w:t>
      </w:r>
      <w:proofErr w:type="spellEnd"/>
      <w:r>
        <w:t xml:space="preserve"> uma sede para acolher esses animais. Destes animais, 11 são idosos e por isso necessitam consumir ração Sênior. A qualidade da ração influencia não só na manutenção e qualidade de vida dos animais, como também na quantidade que é consumida por dia. </w:t>
      </w:r>
    </w:p>
    <w:p w:rsidR="00F05133" w:rsidRDefault="00F05133" w:rsidP="00F05133"/>
    <w:p w:rsidR="00157EB7" w:rsidRDefault="00F05133" w:rsidP="00F05133">
      <w:r>
        <w:t>A manutenção dos animais nas hospedagens se dá por meio de madrinhas e padrinhos, pessoas que doam mensalmente uma quantia certa. Entretanto, o valor não abrange a aquisição de ração e medicamentos, de modo que essa acontece por meio de outras doações e eventos.</w:t>
      </w:r>
      <w:bookmarkStart w:id="0" w:name="_GoBack"/>
      <w:bookmarkEnd w:id="0"/>
    </w:p>
    <w:sectPr w:rsidR="00157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A0"/>
    <w:rsid w:val="00157EB7"/>
    <w:rsid w:val="001D5CA0"/>
    <w:rsid w:val="00F0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CE316-9274-40EF-BC12-93EC711E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Zanela Medeiros</dc:creator>
  <cp:keywords/>
  <dc:description/>
  <cp:lastModifiedBy>Patrick Zanela Medeiros</cp:lastModifiedBy>
  <cp:revision>3</cp:revision>
  <dcterms:created xsi:type="dcterms:W3CDTF">2023-08-04T01:14:00Z</dcterms:created>
  <dcterms:modified xsi:type="dcterms:W3CDTF">2023-08-04T01:14:00Z</dcterms:modified>
</cp:coreProperties>
</file>