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62D" w:rsidRPr="0005362D" w:rsidRDefault="0005362D" w:rsidP="0005362D">
      <w:pPr>
        <w:pStyle w:val="Title"/>
        <w:rPr>
          <w:lang w:val="de-CH"/>
        </w:rPr>
      </w:pPr>
      <w:proofErr w:type="spellStart"/>
      <w:r w:rsidRPr="0005362D">
        <w:rPr>
          <w:lang w:val="de-CH"/>
        </w:rPr>
        <w:t>Machine</w:t>
      </w:r>
      <w:proofErr w:type="spellEnd"/>
      <w:r w:rsidRPr="0005362D">
        <w:rPr>
          <w:lang w:val="de-CH"/>
        </w:rPr>
        <w:t xml:space="preserve"> Learning Übung 1</w:t>
      </w:r>
    </w:p>
    <w:p w:rsidR="0005362D" w:rsidRDefault="0005362D" w:rsidP="0005362D">
      <w:pPr>
        <w:pStyle w:val="Heading1"/>
        <w:rPr>
          <w:lang w:val="de-CH"/>
        </w:rPr>
      </w:pPr>
      <w:r>
        <w:rPr>
          <w:lang w:val="de-CH"/>
        </w:rPr>
        <w:t xml:space="preserve">1. </w:t>
      </w:r>
      <w:r w:rsidRPr="0005362D">
        <w:rPr>
          <w:lang w:val="de-CH"/>
        </w:rPr>
        <w:t xml:space="preserve">Visualisierung des </w:t>
      </w:r>
      <w:r w:rsidR="00661DA5">
        <w:rPr>
          <w:lang w:val="de-CH"/>
        </w:rPr>
        <w:t>Datasets</w:t>
      </w:r>
    </w:p>
    <w:p w:rsidR="0005362D" w:rsidRDefault="0005362D" w:rsidP="0005362D">
      <w:pPr>
        <w:rPr>
          <w:lang w:val="de-CH"/>
        </w:rPr>
      </w:pPr>
      <w:r>
        <w:rPr>
          <w:lang w:val="de-CH"/>
        </w:rPr>
        <w:t>Das Dataset enthält 21’611 Datensätze von Häusern mit 18 verschiedenen Features sowie deren Preis. Nachfolgend eine Gegenüberstellung jedes einzelnen Features mit dem Preis:</w:t>
      </w:r>
      <w:r w:rsidR="000A201C" w:rsidRPr="000A201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0564C" w:rsidRDefault="00FF6AA7" w:rsidP="00FF6AA7">
      <w:pPr>
        <w:jc w:val="center"/>
        <w:rPr>
          <w:lang w:val="de-CH"/>
        </w:rPr>
      </w:pPr>
      <w:r>
        <w:rPr>
          <w:noProof/>
          <w:lang w:val="de-CH"/>
        </w:rPr>
        <w:drawing>
          <wp:inline distT="0" distB="0" distL="0" distR="0">
            <wp:extent cx="5029200" cy="688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2054" cy="6900504"/>
                    </a:xfrm>
                    <a:prstGeom prst="rect">
                      <a:avLst/>
                    </a:prstGeom>
                    <a:noFill/>
                    <a:ln>
                      <a:noFill/>
                    </a:ln>
                  </pic:spPr>
                </pic:pic>
              </a:graphicData>
            </a:graphic>
          </wp:inline>
        </w:drawing>
      </w:r>
    </w:p>
    <w:p w:rsidR="00661DA5" w:rsidRDefault="00661DA5" w:rsidP="00661DA5">
      <w:pPr>
        <w:rPr>
          <w:lang w:val="de-CH"/>
        </w:rPr>
      </w:pPr>
      <w:r>
        <w:rPr>
          <w:lang w:val="de-CH"/>
        </w:rPr>
        <w:lastRenderedPageBreak/>
        <w:t xml:space="preserve">Zusätzlich sind hier die Histogramme des Preises sowie des </w:t>
      </w:r>
      <w:r w:rsidR="00C66704">
        <w:rPr>
          <w:lang w:val="de-CH"/>
        </w:rPr>
        <w:t>F</w:t>
      </w:r>
      <w:r>
        <w:rPr>
          <w:lang w:val="de-CH"/>
        </w:rPr>
        <w:t>eatures «</w:t>
      </w:r>
      <w:proofErr w:type="spellStart"/>
      <w:r>
        <w:rPr>
          <w:lang w:val="de-CH"/>
        </w:rPr>
        <w:t>sqft</w:t>
      </w:r>
      <w:proofErr w:type="spellEnd"/>
      <w:r>
        <w:rPr>
          <w:lang w:val="de-CH"/>
        </w:rPr>
        <w:t xml:space="preserve"> </w:t>
      </w:r>
      <w:proofErr w:type="spellStart"/>
      <w:r>
        <w:rPr>
          <w:lang w:val="de-CH"/>
        </w:rPr>
        <w:t>living</w:t>
      </w:r>
      <w:proofErr w:type="spellEnd"/>
      <w:r>
        <w:rPr>
          <w:lang w:val="de-CH"/>
        </w:rPr>
        <w:t>», welches später für die lineare Regression verwendet wird, aufgeführt. Wir sehen, dass wir es mit einem leicht schiefen Dataset zu tun haben (</w:t>
      </w:r>
      <w:proofErr w:type="spellStart"/>
      <w:r w:rsidRPr="00943256">
        <w:rPr>
          <w:i/>
          <w:lang w:val="de-CH"/>
        </w:rPr>
        <w:t>skew</w:t>
      </w:r>
      <w:proofErr w:type="spellEnd"/>
      <w:r>
        <w:rPr>
          <w:lang w:val="de-CH"/>
        </w:rPr>
        <w:t xml:space="preserve"> </w:t>
      </w:r>
      <w:proofErr w:type="spellStart"/>
      <w:r>
        <w:rPr>
          <w:lang w:val="de-CH"/>
        </w:rPr>
        <w:t>data</w:t>
      </w:r>
      <w:proofErr w:type="spellEnd"/>
      <w:r>
        <w:rPr>
          <w:lang w:val="de-CH"/>
        </w:rPr>
        <w:t>). Die meisten Häuser kosten ca. eine halbe Million</w:t>
      </w:r>
      <w:r w:rsidR="00C66704">
        <w:rPr>
          <w:lang w:val="de-CH"/>
        </w:rPr>
        <w:t xml:space="preserve"> und sind um die 2000 </w:t>
      </w:r>
      <w:proofErr w:type="spellStart"/>
      <w:r w:rsidR="00C66704">
        <w:rPr>
          <w:lang w:val="de-CH"/>
        </w:rPr>
        <w:t>s</w:t>
      </w:r>
      <w:r w:rsidR="00964F5A">
        <w:rPr>
          <w:lang w:val="de-CH"/>
        </w:rPr>
        <w:t>qft</w:t>
      </w:r>
      <w:proofErr w:type="spellEnd"/>
      <w:r w:rsidR="00964F5A">
        <w:rPr>
          <w:lang w:val="de-CH"/>
        </w:rPr>
        <w:t xml:space="preserve"> gross.</w:t>
      </w:r>
      <w:r w:rsidR="00BA125F">
        <w:rPr>
          <w:lang w:val="de-CH"/>
        </w:rPr>
        <w:t xml:space="preserve"> </w:t>
      </w:r>
      <w:r w:rsidR="007F6FF0">
        <w:rPr>
          <w:lang w:val="de-CH"/>
        </w:rPr>
        <w:t>Gegen oben gibt es weitaus mehr Ausreisser, als gegen unten.</w:t>
      </w:r>
    </w:p>
    <w:p w:rsidR="00FF6AA7" w:rsidRDefault="0090564C" w:rsidP="00FF6AA7">
      <w:pPr>
        <w:jc w:val="center"/>
        <w:rPr>
          <w:lang w:val="de-CH"/>
        </w:rPr>
      </w:pPr>
      <w:r>
        <w:rPr>
          <w:noProof/>
          <w:lang w:val="de-CH"/>
        </w:rPr>
        <w:drawing>
          <wp:inline distT="0" distB="0" distL="0" distR="0">
            <wp:extent cx="2883814"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34" cy="2405310"/>
                    </a:xfrm>
                    <a:prstGeom prst="rect">
                      <a:avLst/>
                    </a:prstGeom>
                    <a:noFill/>
                    <a:ln>
                      <a:noFill/>
                    </a:ln>
                  </pic:spPr>
                </pic:pic>
              </a:graphicData>
            </a:graphic>
          </wp:inline>
        </w:drawing>
      </w:r>
      <w:r w:rsidR="00661DA5">
        <w:rPr>
          <w:noProof/>
          <w:lang w:val="de-CH"/>
        </w:rPr>
        <w:drawing>
          <wp:inline distT="0" distB="0" distL="0" distR="0">
            <wp:extent cx="2998908"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797" cy="2412217"/>
                    </a:xfrm>
                    <a:prstGeom prst="rect">
                      <a:avLst/>
                    </a:prstGeom>
                    <a:noFill/>
                    <a:ln>
                      <a:noFill/>
                    </a:ln>
                  </pic:spPr>
                </pic:pic>
              </a:graphicData>
            </a:graphic>
          </wp:inline>
        </w:drawing>
      </w:r>
    </w:p>
    <w:p w:rsidR="00141ECB" w:rsidRDefault="00141ECB" w:rsidP="00FF6AA7">
      <w:pPr>
        <w:jc w:val="center"/>
        <w:rPr>
          <w:lang w:val="de-CH"/>
        </w:rPr>
      </w:pPr>
    </w:p>
    <w:p w:rsidR="00612765" w:rsidRDefault="00612765" w:rsidP="00612765">
      <w:pPr>
        <w:pStyle w:val="Heading1"/>
        <w:rPr>
          <w:lang w:val="de-CH"/>
        </w:rPr>
      </w:pPr>
      <w:r>
        <w:rPr>
          <w:lang w:val="de-CH"/>
        </w:rPr>
        <w:t>1.</w:t>
      </w:r>
      <w:r w:rsidR="005B10AA">
        <w:rPr>
          <w:lang w:val="de-CH"/>
        </w:rPr>
        <w:t>1</w:t>
      </w:r>
      <w:r>
        <w:rPr>
          <w:lang w:val="de-CH"/>
        </w:rPr>
        <w:t xml:space="preserve"> Normalisieren der Features</w:t>
      </w:r>
    </w:p>
    <w:p w:rsidR="00A40DAB" w:rsidRDefault="00612765" w:rsidP="00612765">
      <w:pPr>
        <w:rPr>
          <w:lang w:val="de-CH"/>
        </w:rPr>
      </w:pPr>
      <w:r>
        <w:rPr>
          <w:lang w:val="de-CH"/>
        </w:rPr>
        <w:t xml:space="preserve">Die gegebenen Features haben teilweise enorm hohe Werte. Damit die nachfolgend verwendeten Algorithmen effizienter Laufen und potentielle Overflows vermieden werden, ist es sinnvoll, die Werte der Features zu normalisieren. </w:t>
      </w:r>
      <w:r w:rsidR="00A40DAB">
        <w:rPr>
          <w:lang w:val="de-CH"/>
        </w:rPr>
        <w:t xml:space="preserve">Der neue Wert der Features wird folgendermassen berechnet: </w:t>
      </w:r>
    </w:p>
    <w:p w:rsidR="00CB74D0" w:rsidRDefault="00A40DAB" w:rsidP="00612765">
      <w:pPr>
        <w:rPr>
          <w:lang w:val="de-CH"/>
        </w:rPr>
      </w:pPr>
      <w:r>
        <w:rPr>
          <w:lang w:val="de-CH"/>
        </w:rPr>
        <w:t xml:space="preserve">Normierte Features = (Originalwert – </w:t>
      </w:r>
      <w:proofErr w:type="spellStart"/>
      <w:r>
        <w:rPr>
          <w:lang w:val="de-CH"/>
        </w:rPr>
        <w:t>mean</w:t>
      </w:r>
      <w:proofErr w:type="spellEnd"/>
      <w:r>
        <w:rPr>
          <w:lang w:val="de-CH"/>
        </w:rPr>
        <w:t>) / Standardabweichung</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normalizedFeatures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normalizeFeatures</w:t>
      </w:r>
      <w:proofErr w:type="spellEnd"/>
      <w:r>
        <w:rPr>
          <w:rFonts w:ascii="Courier New" w:hAnsi="Courier New" w:cs="Courier New"/>
          <w:color w:val="000000"/>
          <w:sz w:val="20"/>
          <w:szCs w:val="20"/>
        </w:rPr>
        <w:t>(features)</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%NORMALIZEFEATURES Scale and features to avoid overflows and speed up gradient descent</w:t>
      </w:r>
    </w:p>
    <w:p w:rsidR="005F6D5B" w:rsidRDefault="005F6D5B" w:rsidP="005F6D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normalizedFeatures</w:t>
      </w:r>
      <w:proofErr w:type="spellEnd"/>
      <w:r>
        <w:rPr>
          <w:rFonts w:ascii="Courier New" w:hAnsi="Courier New" w:cs="Courier New"/>
          <w:color w:val="000000"/>
          <w:sz w:val="20"/>
          <w:szCs w:val="20"/>
        </w:rPr>
        <w:t xml:space="preserve"> = zeros(size(features));</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(features, 2)</w:t>
      </w:r>
    </w:p>
    <w:p w:rsidR="005F6D5B" w:rsidRDefault="005F6D5B" w:rsidP="005F6D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normalizedFeatures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(features(:,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mean(features(:,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(features(:,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F6D5B" w:rsidRPr="005F6D5B" w:rsidRDefault="005F6D5B" w:rsidP="005F6D5B">
      <w:pPr>
        <w:autoSpaceDE w:val="0"/>
        <w:autoSpaceDN w:val="0"/>
        <w:adjustRightInd w:val="0"/>
        <w:spacing w:after="0" w:line="240" w:lineRule="auto"/>
        <w:rPr>
          <w:rFonts w:ascii="Courier New" w:hAnsi="Courier New" w:cs="Courier New"/>
          <w:sz w:val="24"/>
          <w:szCs w:val="24"/>
          <w:lang w:val="de-CH"/>
        </w:rPr>
      </w:pPr>
      <w:r w:rsidRPr="005F6D5B">
        <w:rPr>
          <w:rFonts w:ascii="Courier New" w:hAnsi="Courier New" w:cs="Courier New"/>
          <w:color w:val="0000FF"/>
          <w:sz w:val="20"/>
          <w:szCs w:val="20"/>
          <w:lang w:val="de-CH"/>
        </w:rPr>
        <w:t>end</w:t>
      </w:r>
    </w:p>
    <w:p w:rsidR="005B10AA" w:rsidRDefault="005F6D5B" w:rsidP="005F6D5B">
      <w:pPr>
        <w:autoSpaceDE w:val="0"/>
        <w:autoSpaceDN w:val="0"/>
        <w:adjustRightInd w:val="0"/>
        <w:spacing w:after="0" w:line="240" w:lineRule="auto"/>
        <w:rPr>
          <w:rFonts w:ascii="Courier New" w:hAnsi="Courier New" w:cs="Courier New"/>
          <w:sz w:val="24"/>
          <w:szCs w:val="24"/>
          <w:lang w:val="de-CH"/>
        </w:rPr>
      </w:pPr>
      <w:r w:rsidRPr="005F6D5B">
        <w:rPr>
          <w:rFonts w:ascii="Courier New" w:hAnsi="Courier New" w:cs="Courier New"/>
          <w:color w:val="0000FF"/>
          <w:sz w:val="20"/>
          <w:szCs w:val="20"/>
          <w:lang w:val="de-CH"/>
        </w:rPr>
        <w:t>end</w:t>
      </w:r>
    </w:p>
    <w:p w:rsidR="005B10AA" w:rsidRDefault="005B10AA" w:rsidP="005B10AA">
      <w:pPr>
        <w:rPr>
          <w:lang w:val="de-CH"/>
        </w:rPr>
      </w:pPr>
      <w:r>
        <w:rPr>
          <w:lang w:val="de-CH"/>
        </w:rPr>
        <w:br w:type="page"/>
      </w:r>
    </w:p>
    <w:p w:rsidR="005F6D5B" w:rsidRDefault="005B10AA" w:rsidP="005B10AA">
      <w:pPr>
        <w:pStyle w:val="Heading1"/>
        <w:rPr>
          <w:lang w:val="de-CH"/>
        </w:rPr>
      </w:pPr>
      <w:r>
        <w:rPr>
          <w:lang w:val="de-CH"/>
        </w:rPr>
        <w:lastRenderedPageBreak/>
        <w:t xml:space="preserve">1.2 Aufsplitten der Daten in Trainings- und </w:t>
      </w:r>
      <w:proofErr w:type="spellStart"/>
      <w:r>
        <w:rPr>
          <w:lang w:val="de-CH"/>
        </w:rPr>
        <w:t>Testset</w:t>
      </w:r>
      <w:proofErr w:type="spellEnd"/>
    </w:p>
    <w:p w:rsidR="005B10AA" w:rsidRDefault="005B10AA" w:rsidP="005B10AA">
      <w:pPr>
        <w:rPr>
          <w:lang w:val="de-CH"/>
        </w:rPr>
      </w:pPr>
      <w:r>
        <w:rPr>
          <w:lang w:val="de-CH"/>
        </w:rPr>
        <w:t>Das Lernmodell auf den gesamten Daten zu trainieren ist nicht sinnvoll. Ich teile die Daten deshalb zufällig auf in Trainings- und Testdaten (80%/20%).</w:t>
      </w:r>
    </w:p>
    <w:p w:rsidR="005B10AA" w:rsidRDefault="005B10AA" w:rsidP="005B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trainTestSplit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w:t>
      </w:r>
    </w:p>
    <w:p w:rsidR="005B10AA" w:rsidRDefault="005B10AA" w:rsidP="005B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%TRAINTESTSPLIT Split features and labels into random train and test set (80%/20%)</w:t>
      </w:r>
    </w:p>
    <w:p w:rsidR="005B10AA" w:rsidRDefault="005B10AA" w:rsidP="005B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X, 1);</w:t>
      </w:r>
    </w:p>
    <w:p w:rsidR="005B10AA" w:rsidRDefault="005B10AA" w:rsidP="005B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(m);</w:t>
      </w:r>
    </w:p>
    <w:p w:rsidR="005B10AA" w:rsidRDefault="005B10AA" w:rsidP="005B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splitAt</w:t>
      </w:r>
      <w:proofErr w:type="spellEnd"/>
      <w:r>
        <w:rPr>
          <w:rFonts w:ascii="Courier New" w:hAnsi="Courier New" w:cs="Courier New"/>
          <w:color w:val="000000"/>
          <w:sz w:val="20"/>
          <w:szCs w:val="20"/>
        </w:rPr>
        <w:t xml:space="preserve"> = floor(m*.8);</w:t>
      </w:r>
    </w:p>
    <w:p w:rsidR="005B10AA" w:rsidRDefault="005B10AA" w:rsidP="005B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1:splitAt</w:t>
      </w:r>
      <w:proofErr w:type="gramEnd"/>
      <w:r>
        <w:rPr>
          <w:rFonts w:ascii="Courier New" w:hAnsi="Courier New" w:cs="Courier New"/>
          <w:color w:val="000000"/>
          <w:sz w:val="20"/>
          <w:szCs w:val="20"/>
        </w:rPr>
        <w:t>), :);</w:t>
      </w:r>
    </w:p>
    <w:p w:rsidR="005B10AA" w:rsidRDefault="005B10AA" w:rsidP="005B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1:splitAt</w:t>
      </w:r>
      <w:proofErr w:type="gramEnd"/>
      <w:r>
        <w:rPr>
          <w:rFonts w:ascii="Courier New" w:hAnsi="Courier New" w:cs="Courier New"/>
          <w:color w:val="000000"/>
          <w:sz w:val="20"/>
          <w:szCs w:val="20"/>
        </w:rPr>
        <w:t>));</w:t>
      </w:r>
    </w:p>
    <w:p w:rsidR="005B10AA" w:rsidRDefault="005B10AA" w:rsidP="005B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(splitAt+</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 :);</w:t>
      </w:r>
    </w:p>
    <w:p w:rsidR="005B10AA" w:rsidRDefault="005B10AA" w:rsidP="005B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 y(</w:t>
      </w:r>
      <w:proofErr w:type="spellStart"/>
      <w:r>
        <w:rPr>
          <w:rFonts w:ascii="Courier New" w:hAnsi="Courier New" w:cs="Courier New"/>
          <w:color w:val="000000"/>
          <w:sz w:val="20"/>
          <w:szCs w:val="20"/>
        </w:rPr>
        <w:t>shuffledIndexes</w:t>
      </w:r>
      <w:proofErr w:type="spellEnd"/>
      <w:r>
        <w:rPr>
          <w:rFonts w:ascii="Courier New" w:hAnsi="Courier New" w:cs="Courier New"/>
          <w:color w:val="000000"/>
          <w:sz w:val="20"/>
          <w:szCs w:val="20"/>
        </w:rPr>
        <w:t>(splitAt+</w:t>
      </w:r>
      <w:proofErr w:type="gramStart"/>
      <w:r>
        <w:rPr>
          <w:rFonts w:ascii="Courier New" w:hAnsi="Courier New" w:cs="Courier New"/>
          <w:color w:val="000000"/>
          <w:sz w:val="20"/>
          <w:szCs w:val="20"/>
        </w:rPr>
        <w:t>1:end</w:t>
      </w:r>
      <w:proofErr w:type="gramEnd"/>
      <w:r>
        <w:rPr>
          <w:rFonts w:ascii="Courier New" w:hAnsi="Courier New" w:cs="Courier New"/>
          <w:color w:val="000000"/>
          <w:sz w:val="20"/>
          <w:szCs w:val="20"/>
        </w:rPr>
        <w:t>));</w:t>
      </w:r>
    </w:p>
    <w:p w:rsidR="005B10AA" w:rsidRDefault="005B10AA" w:rsidP="005B10AA">
      <w:pPr>
        <w:autoSpaceDE w:val="0"/>
        <w:autoSpaceDN w:val="0"/>
        <w:adjustRightInd w:val="0"/>
        <w:spacing w:after="0" w:line="240" w:lineRule="auto"/>
        <w:rPr>
          <w:rFonts w:ascii="Courier New" w:hAnsi="Courier New" w:cs="Courier New"/>
          <w:color w:val="0000FF"/>
          <w:sz w:val="20"/>
          <w:szCs w:val="20"/>
          <w:lang w:val="de-CH"/>
        </w:rPr>
      </w:pPr>
      <w:r w:rsidRPr="009E6643">
        <w:rPr>
          <w:rFonts w:ascii="Courier New" w:hAnsi="Courier New" w:cs="Courier New"/>
          <w:color w:val="0000FF"/>
          <w:sz w:val="20"/>
          <w:szCs w:val="20"/>
          <w:lang w:val="de-CH"/>
        </w:rPr>
        <w:t>end</w:t>
      </w:r>
    </w:p>
    <w:p w:rsidR="009E6643" w:rsidRPr="009E6643" w:rsidRDefault="009E6643" w:rsidP="005B10AA">
      <w:pPr>
        <w:autoSpaceDE w:val="0"/>
        <w:autoSpaceDN w:val="0"/>
        <w:adjustRightInd w:val="0"/>
        <w:spacing w:after="0" w:line="240" w:lineRule="auto"/>
        <w:rPr>
          <w:rFonts w:ascii="Courier New" w:hAnsi="Courier New" w:cs="Courier New"/>
          <w:sz w:val="24"/>
          <w:szCs w:val="24"/>
          <w:lang w:val="de-CH"/>
        </w:rPr>
      </w:pPr>
    </w:p>
    <w:p w:rsidR="00671E92" w:rsidRDefault="00671E92" w:rsidP="00671E92">
      <w:pPr>
        <w:pStyle w:val="Heading1"/>
        <w:rPr>
          <w:lang w:val="de-CH"/>
        </w:rPr>
      </w:pPr>
      <w:r>
        <w:rPr>
          <w:lang w:val="de-CH"/>
        </w:rPr>
        <w:t>2. Abschätzung des Preises</w:t>
      </w:r>
      <w:r w:rsidR="00FF6AA7">
        <w:rPr>
          <w:lang w:val="de-CH"/>
        </w:rPr>
        <w:t xml:space="preserve"> </w:t>
      </w:r>
      <w:r>
        <w:rPr>
          <w:lang w:val="de-CH"/>
        </w:rPr>
        <w:t>mit linearer Regression</w:t>
      </w:r>
    </w:p>
    <w:p w:rsidR="00671E92" w:rsidRDefault="00FF6AA7" w:rsidP="00671E92">
      <w:pPr>
        <w:rPr>
          <w:lang w:val="de-CH"/>
        </w:rPr>
      </w:pPr>
      <w:r>
        <w:rPr>
          <w:lang w:val="de-CH"/>
        </w:rPr>
        <w:t>Der Hauspreis wird anhand des Features «</w:t>
      </w:r>
      <w:proofErr w:type="spellStart"/>
      <w:r>
        <w:rPr>
          <w:lang w:val="de-CH"/>
        </w:rPr>
        <w:t>sqft</w:t>
      </w:r>
      <w:proofErr w:type="spellEnd"/>
      <w:r>
        <w:rPr>
          <w:lang w:val="de-CH"/>
        </w:rPr>
        <w:t xml:space="preserve"> </w:t>
      </w:r>
      <w:proofErr w:type="spellStart"/>
      <w:r>
        <w:rPr>
          <w:lang w:val="de-CH"/>
        </w:rPr>
        <w:t>living</w:t>
      </w:r>
      <w:proofErr w:type="spellEnd"/>
      <w:r>
        <w:rPr>
          <w:lang w:val="de-CH"/>
        </w:rPr>
        <w:t xml:space="preserve">» mit linearer Regression abgeschätzt. Mittels Gradient </w:t>
      </w:r>
      <w:proofErr w:type="spellStart"/>
      <w:r>
        <w:rPr>
          <w:lang w:val="de-CH"/>
        </w:rPr>
        <w:t>Descent</w:t>
      </w:r>
      <w:proofErr w:type="spellEnd"/>
      <w:r>
        <w:rPr>
          <w:lang w:val="de-CH"/>
        </w:rPr>
        <w:t xml:space="preserve"> und einer Learning rate </w:t>
      </w:r>
      <w:proofErr w:type="spellStart"/>
      <w:r>
        <w:rPr>
          <w:lang w:val="de-CH"/>
        </w:rPr>
        <w:t>alpha</w:t>
      </w:r>
      <w:proofErr w:type="spellEnd"/>
      <w:r>
        <w:rPr>
          <w:lang w:val="de-CH"/>
        </w:rPr>
        <w:t xml:space="preserve"> von 0.1 wird die Kostenfunktion minimiert und so eine optimale Gerade durch die Daten gefunden.</w:t>
      </w:r>
    </w:p>
    <w:p w:rsidR="006020BB" w:rsidRDefault="006020BB" w:rsidP="00671E92">
      <w:pPr>
        <w:rPr>
          <w:lang w:val="de-CH"/>
        </w:rPr>
      </w:pPr>
      <w:r>
        <w:rPr>
          <w:lang w:val="de-CH"/>
        </w:rPr>
        <w:t xml:space="preserve">In der Visualisierung des Gradient </w:t>
      </w:r>
      <w:proofErr w:type="spellStart"/>
      <w:r>
        <w:rPr>
          <w:lang w:val="de-CH"/>
        </w:rPr>
        <w:t>Descent</w:t>
      </w:r>
      <w:proofErr w:type="spellEnd"/>
      <w:r>
        <w:rPr>
          <w:lang w:val="de-CH"/>
        </w:rPr>
        <w:t xml:space="preserve"> </w:t>
      </w:r>
      <w:r w:rsidR="00520610">
        <w:rPr>
          <w:lang w:val="de-CH"/>
        </w:rPr>
        <w:t xml:space="preserve">Algorithmus </w:t>
      </w:r>
      <w:r>
        <w:rPr>
          <w:lang w:val="de-CH"/>
        </w:rPr>
        <w:t>ist zu erkennen, dass die Kostenfunktion konvergiert, also ein Minimum gefunden wurde.</w:t>
      </w:r>
    </w:p>
    <w:p w:rsidR="00FF6AA7" w:rsidRDefault="006020BB" w:rsidP="00671E92">
      <w:pPr>
        <w:rPr>
          <w:lang w:val="de-CH"/>
        </w:rPr>
      </w:pPr>
      <w:r>
        <w:rPr>
          <w:noProof/>
          <w:lang w:val="de-CH"/>
        </w:rPr>
        <w:drawing>
          <wp:inline distT="0" distB="0" distL="0" distR="0">
            <wp:extent cx="59340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9E6643" w:rsidRDefault="009E6643">
      <w:pPr>
        <w:rPr>
          <w:lang w:val="de-CH"/>
        </w:rPr>
      </w:pPr>
      <w:r>
        <w:rPr>
          <w:lang w:val="de-CH"/>
        </w:rPr>
        <w:br w:type="page"/>
      </w:r>
    </w:p>
    <w:p w:rsidR="00E626F1" w:rsidRDefault="0044608F" w:rsidP="0044608F">
      <w:pPr>
        <w:rPr>
          <w:lang w:val="de-CH"/>
        </w:rPr>
      </w:pPr>
      <w:r w:rsidRPr="00F93709">
        <w:rPr>
          <w:lang w:val="de-CH"/>
        </w:rPr>
        <w:lastRenderedPageBreak/>
        <w:t xml:space="preserve">Der </w:t>
      </w:r>
      <w:proofErr w:type="spellStart"/>
      <w:r w:rsidRPr="00F93709">
        <w:rPr>
          <w:lang w:val="de-CH"/>
        </w:rPr>
        <w:t>Tukey-Anscombe</w:t>
      </w:r>
      <w:proofErr w:type="spellEnd"/>
      <w:r w:rsidRPr="00F93709">
        <w:rPr>
          <w:lang w:val="de-CH"/>
        </w:rPr>
        <w:t xml:space="preserve"> </w:t>
      </w:r>
      <w:r>
        <w:rPr>
          <w:lang w:val="de-CH"/>
        </w:rPr>
        <w:t>P</w:t>
      </w:r>
      <w:r w:rsidRPr="00F93709">
        <w:rPr>
          <w:lang w:val="de-CH"/>
        </w:rPr>
        <w:t xml:space="preserve">lot </w:t>
      </w:r>
      <w:r>
        <w:rPr>
          <w:lang w:val="de-CH"/>
        </w:rPr>
        <w:t xml:space="preserve">im nachfolgenden Bild </w:t>
      </w:r>
      <w:r w:rsidRPr="00F93709">
        <w:rPr>
          <w:lang w:val="de-CH"/>
        </w:rPr>
        <w:t>zeigt</w:t>
      </w:r>
      <w:r>
        <w:rPr>
          <w:lang w:val="de-CH"/>
        </w:rPr>
        <w:t xml:space="preserve"> die Streuung der Residuen (also für jeden Wert die Differenz zwischen dem richtigen Wert und dem vorhergesagten Wert). Es ist ersichtlich, dass je höher das Feature «</w:t>
      </w:r>
      <w:proofErr w:type="spellStart"/>
      <w:r>
        <w:rPr>
          <w:lang w:val="de-CH"/>
        </w:rPr>
        <w:t>sqft</w:t>
      </w:r>
      <w:proofErr w:type="spellEnd"/>
      <w:r>
        <w:rPr>
          <w:lang w:val="de-CH"/>
        </w:rPr>
        <w:t xml:space="preserve"> </w:t>
      </w:r>
      <w:proofErr w:type="spellStart"/>
      <w:r>
        <w:rPr>
          <w:lang w:val="de-CH"/>
        </w:rPr>
        <w:t>living</w:t>
      </w:r>
      <w:proofErr w:type="spellEnd"/>
      <w:r>
        <w:rPr>
          <w:lang w:val="de-CH"/>
        </w:rPr>
        <w:t xml:space="preserve">» wird, desto höher ist die Differenz der Vorhersage. </w:t>
      </w:r>
      <w:r w:rsidR="00110A47">
        <w:rPr>
          <w:lang w:val="de-CH"/>
        </w:rPr>
        <w:t xml:space="preserve">Bei tiefen Werten erzielt das Model sehr gute Vorhersagen. </w:t>
      </w:r>
      <w:r w:rsidR="00CF47B3">
        <w:rPr>
          <w:lang w:val="de-CH"/>
        </w:rPr>
        <w:t xml:space="preserve">Es existiert also eine nicht-lineare Beziehung der Werte! </w:t>
      </w:r>
    </w:p>
    <w:p w:rsidR="0044608F" w:rsidRDefault="0044608F" w:rsidP="0044608F">
      <w:pPr>
        <w:rPr>
          <w:lang w:val="de-CH"/>
        </w:rPr>
      </w:pPr>
      <w:r>
        <w:rPr>
          <w:lang w:val="de-CH"/>
        </w:rPr>
        <w:t xml:space="preserve">Das </w:t>
      </w:r>
      <w:r w:rsidR="00943256">
        <w:rPr>
          <w:lang w:val="de-CH"/>
        </w:rPr>
        <w:t xml:space="preserve">ist </w:t>
      </w:r>
      <w:r w:rsidR="00DF486B">
        <w:rPr>
          <w:lang w:val="de-CH"/>
        </w:rPr>
        <w:t xml:space="preserve">unter anderem </w:t>
      </w:r>
      <w:r w:rsidR="00943256">
        <w:rPr>
          <w:lang w:val="de-CH"/>
        </w:rPr>
        <w:t xml:space="preserve">auf die </w:t>
      </w:r>
      <w:proofErr w:type="spellStart"/>
      <w:r w:rsidR="00943256" w:rsidRPr="00D55253">
        <w:rPr>
          <w:i/>
          <w:lang w:val="de-CH"/>
        </w:rPr>
        <w:t>skewness</w:t>
      </w:r>
      <w:proofErr w:type="spellEnd"/>
      <w:r w:rsidR="00943256">
        <w:rPr>
          <w:lang w:val="de-CH"/>
        </w:rPr>
        <w:t xml:space="preserve"> des Datasets zurückzuführen.</w:t>
      </w:r>
      <w:r w:rsidR="00730BF4">
        <w:rPr>
          <w:lang w:val="de-CH"/>
        </w:rPr>
        <w:t xml:space="preserve"> Banal ausgedrückt:</w:t>
      </w:r>
      <w:r w:rsidR="00943256">
        <w:rPr>
          <w:lang w:val="de-CH"/>
        </w:rPr>
        <w:t xml:space="preserve"> Es gibt sehr viele «normal» grosse Häuser, aber nur wenige richtig grosse.</w:t>
      </w:r>
    </w:p>
    <w:p w:rsidR="0044608F" w:rsidRDefault="0044608F" w:rsidP="0044608F">
      <w:pPr>
        <w:rPr>
          <w:lang w:val="de-CH"/>
        </w:rPr>
      </w:pPr>
      <w:r>
        <w:rPr>
          <w:lang w:val="de-CH"/>
        </w:rPr>
        <w:t>Weiter sieht man, dass die ganz grossen Häuser tendenziell zu tief eingeschätzt werden.</w:t>
      </w:r>
      <w:r w:rsidR="00AF7361">
        <w:rPr>
          <w:lang w:val="de-CH"/>
        </w:rPr>
        <w:t xml:space="preserve"> </w:t>
      </w:r>
      <w:r>
        <w:rPr>
          <w:lang w:val="de-CH"/>
        </w:rPr>
        <w:t xml:space="preserve">Das Histogramm dazu zeigt, dass die Residuen </w:t>
      </w:r>
      <w:r w:rsidR="00AF7361">
        <w:rPr>
          <w:lang w:val="de-CH"/>
        </w:rPr>
        <w:t xml:space="preserve">annähernd </w:t>
      </w:r>
      <w:r>
        <w:rPr>
          <w:lang w:val="de-CH"/>
        </w:rPr>
        <w:t>normalverteilt sind</w:t>
      </w:r>
      <w:r w:rsidR="00075C74">
        <w:rPr>
          <w:lang w:val="de-CH"/>
        </w:rPr>
        <w:t>. Die Residuen sind jedoch nicht symmetrisch</w:t>
      </w:r>
      <w:r w:rsidR="00E35467">
        <w:rPr>
          <w:lang w:val="de-CH"/>
        </w:rPr>
        <w:t>,</w:t>
      </w:r>
      <w:r w:rsidR="00075C74">
        <w:rPr>
          <w:lang w:val="de-CH"/>
        </w:rPr>
        <w:t xml:space="preserve"> Abweichungen gegen oben sind viel häufiger</w:t>
      </w:r>
      <w:r w:rsidR="00F3755D">
        <w:rPr>
          <w:lang w:val="de-CH"/>
        </w:rPr>
        <w:t xml:space="preserve"> als gegen unten</w:t>
      </w:r>
      <w:r w:rsidR="00E30E34">
        <w:rPr>
          <w:lang w:val="de-CH"/>
        </w:rPr>
        <w:t>.</w:t>
      </w:r>
      <w:r w:rsidR="00717457">
        <w:rPr>
          <w:lang w:val="de-CH"/>
        </w:rPr>
        <w:t xml:space="preserve"> Daher ist auch der </w:t>
      </w:r>
      <w:proofErr w:type="spellStart"/>
      <w:r w:rsidR="00717457">
        <w:rPr>
          <w:lang w:val="de-CH"/>
        </w:rPr>
        <w:t>mean</w:t>
      </w:r>
      <w:proofErr w:type="spellEnd"/>
      <w:r w:rsidR="00717457">
        <w:rPr>
          <w:lang w:val="de-CH"/>
        </w:rPr>
        <w:t xml:space="preserve"> positiv.</w:t>
      </w:r>
    </w:p>
    <w:p w:rsidR="00167628" w:rsidRPr="00167628" w:rsidRDefault="0044608F" w:rsidP="0005362D">
      <w:pPr>
        <w:rPr>
          <w:rFonts w:ascii="Consolas" w:hAnsi="Consolas"/>
          <w:lang w:val="de-CH"/>
        </w:rPr>
      </w:pPr>
      <w:proofErr w:type="spellStart"/>
      <w:r w:rsidRPr="00326E6F">
        <w:rPr>
          <w:rFonts w:ascii="Consolas" w:hAnsi="Consolas"/>
          <w:lang w:val="de-CH"/>
        </w:rPr>
        <w:t>mean</w:t>
      </w:r>
      <w:proofErr w:type="spellEnd"/>
      <w:r w:rsidRPr="00326E6F">
        <w:rPr>
          <w:rFonts w:ascii="Consolas" w:hAnsi="Consolas"/>
          <w:lang w:val="de-CH"/>
        </w:rPr>
        <w:t xml:space="preserve">=14.345890, </w:t>
      </w:r>
      <w:proofErr w:type="spellStart"/>
      <w:r w:rsidRPr="00326E6F">
        <w:rPr>
          <w:rFonts w:ascii="Consolas" w:hAnsi="Consolas"/>
          <w:lang w:val="de-CH"/>
        </w:rPr>
        <w:t>std</w:t>
      </w:r>
      <w:proofErr w:type="spellEnd"/>
      <w:r w:rsidRPr="00326E6F">
        <w:rPr>
          <w:rFonts w:ascii="Consolas" w:hAnsi="Consolas"/>
          <w:lang w:val="de-CH"/>
        </w:rPr>
        <w:t xml:space="preserve">=261456.830212, </w:t>
      </w:r>
      <w:proofErr w:type="spellStart"/>
      <w:r w:rsidRPr="00326E6F">
        <w:rPr>
          <w:rFonts w:ascii="Consolas" w:hAnsi="Consolas"/>
          <w:lang w:val="de-CH"/>
        </w:rPr>
        <w:t>var</w:t>
      </w:r>
      <w:proofErr w:type="spellEnd"/>
      <w:r w:rsidRPr="00326E6F">
        <w:rPr>
          <w:rFonts w:ascii="Consolas" w:hAnsi="Consolas"/>
          <w:lang w:val="de-CH"/>
        </w:rPr>
        <w:t>=68359674064.758759</w:t>
      </w:r>
    </w:p>
    <w:p w:rsidR="00105BA4" w:rsidRDefault="00612765" w:rsidP="0005362D">
      <w:pPr>
        <w:rPr>
          <w:lang w:val="de-CH"/>
        </w:rPr>
      </w:pPr>
      <w:r>
        <w:rPr>
          <w:noProof/>
          <w:lang w:val="de-CH"/>
        </w:rPr>
        <w:drawing>
          <wp:inline distT="0" distB="0" distL="0" distR="0">
            <wp:extent cx="593407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7299"/>
                    <a:stretch/>
                  </pic:blipFill>
                  <pic:spPr bwMode="auto">
                    <a:xfrm>
                      <a:off x="0" y="0"/>
                      <a:ext cx="5934075" cy="2419350"/>
                    </a:xfrm>
                    <a:prstGeom prst="rect">
                      <a:avLst/>
                    </a:prstGeom>
                    <a:noFill/>
                    <a:ln>
                      <a:noFill/>
                    </a:ln>
                    <a:extLst>
                      <a:ext uri="{53640926-AAD7-44D8-BBD7-CCE9431645EC}">
                        <a14:shadowObscured xmlns:a14="http://schemas.microsoft.com/office/drawing/2010/main"/>
                      </a:ext>
                    </a:extLst>
                  </pic:spPr>
                </pic:pic>
              </a:graphicData>
            </a:graphic>
          </wp:inline>
        </w:drawing>
      </w:r>
    </w:p>
    <w:p w:rsidR="00105BA4" w:rsidRDefault="00105BA4">
      <w:pPr>
        <w:rPr>
          <w:lang w:val="de-CH"/>
        </w:rPr>
      </w:pPr>
      <w:r>
        <w:rPr>
          <w:lang w:val="de-CH"/>
        </w:rPr>
        <w:br w:type="page"/>
      </w:r>
    </w:p>
    <w:p w:rsidR="00181B59" w:rsidRDefault="00181B59" w:rsidP="00181B59">
      <w:pPr>
        <w:pStyle w:val="Heading1"/>
        <w:rPr>
          <w:lang w:val="de-CH"/>
        </w:rPr>
      </w:pPr>
      <w:r>
        <w:rPr>
          <w:lang w:val="de-CH"/>
        </w:rPr>
        <w:lastRenderedPageBreak/>
        <w:t>3. Abschätzung des Logarithmus des Preises mit linearer Regression</w:t>
      </w:r>
    </w:p>
    <w:p w:rsidR="00E30E34" w:rsidRDefault="00E30E34" w:rsidP="00167628">
      <w:pPr>
        <w:rPr>
          <w:lang w:val="de-CH"/>
        </w:rPr>
      </w:pPr>
      <w:r>
        <w:rPr>
          <w:lang w:val="de-CH"/>
        </w:rPr>
        <w:t xml:space="preserve">Um die </w:t>
      </w:r>
      <w:r w:rsidR="00FD4B87">
        <w:rPr>
          <w:lang w:val="de-CH"/>
        </w:rPr>
        <w:t xml:space="preserve">Schiefheit unseres Datasets loszuwerden, führen wir eine </w:t>
      </w:r>
      <w:r w:rsidR="00B0365B">
        <w:rPr>
          <w:lang w:val="de-CH"/>
        </w:rPr>
        <w:t>l</w:t>
      </w:r>
      <w:r w:rsidR="00FD4B87">
        <w:rPr>
          <w:lang w:val="de-CH"/>
        </w:rPr>
        <w:t xml:space="preserve">ogarithmische Transformation der Output Variable (Preis) durch. </w:t>
      </w:r>
      <w:r w:rsidR="00733FB3">
        <w:rPr>
          <w:lang w:val="de-CH"/>
        </w:rPr>
        <w:t>Wie dem Histogramm zu entnehmen ist, erreichen wir so eine bessere Verteilung der Output-Variable.</w:t>
      </w:r>
    </w:p>
    <w:p w:rsidR="00FD4B87" w:rsidRDefault="00B0365B" w:rsidP="00B0365B">
      <w:pPr>
        <w:jc w:val="center"/>
        <w:rPr>
          <w:lang w:val="de-CH"/>
        </w:rPr>
      </w:pPr>
      <w:r>
        <w:rPr>
          <w:noProof/>
          <w:lang w:val="de-CH"/>
        </w:rPr>
        <w:drawing>
          <wp:inline distT="0" distB="0" distL="0" distR="0">
            <wp:extent cx="3114675" cy="25668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577" cy="2574998"/>
                    </a:xfrm>
                    <a:prstGeom prst="rect">
                      <a:avLst/>
                    </a:prstGeom>
                    <a:noFill/>
                    <a:ln>
                      <a:noFill/>
                    </a:ln>
                  </pic:spPr>
                </pic:pic>
              </a:graphicData>
            </a:graphic>
          </wp:inline>
        </w:drawing>
      </w:r>
    </w:p>
    <w:p w:rsidR="00167628" w:rsidRPr="00167628" w:rsidRDefault="009C09C1" w:rsidP="00167628">
      <w:pPr>
        <w:rPr>
          <w:lang w:val="de-CH"/>
        </w:rPr>
      </w:pPr>
      <w:r>
        <w:rPr>
          <w:lang w:val="de-CH"/>
        </w:rPr>
        <w:t>In nachfolgendem Plot ist das Model trainiert auf den Logarithmus des Preises zu sehen.</w:t>
      </w:r>
    </w:p>
    <w:p w:rsidR="00181B59" w:rsidRDefault="00181B59" w:rsidP="00181B59">
      <w:pPr>
        <w:rPr>
          <w:lang w:val="de-CH"/>
        </w:rPr>
      </w:pPr>
      <w:r>
        <w:rPr>
          <w:noProof/>
          <w:lang w:val="de-CH"/>
        </w:rPr>
        <w:drawing>
          <wp:inline distT="0" distB="0" distL="0" distR="0">
            <wp:extent cx="593407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105BA4" w:rsidRPr="00105BA4" w:rsidRDefault="00105BA4" w:rsidP="00105BA4">
      <w:pPr>
        <w:rPr>
          <w:lang w:val="de-CH"/>
        </w:rPr>
      </w:pPr>
      <w:r w:rsidRPr="00105BA4">
        <w:rPr>
          <w:lang w:val="de-CH"/>
        </w:rPr>
        <w:t>Interessant is</w:t>
      </w:r>
      <w:r>
        <w:rPr>
          <w:lang w:val="de-CH"/>
        </w:rPr>
        <w:t>t</w:t>
      </w:r>
      <w:r w:rsidRPr="00105BA4">
        <w:rPr>
          <w:lang w:val="de-CH"/>
        </w:rPr>
        <w:t xml:space="preserve"> nun vor alle</w:t>
      </w:r>
      <w:r>
        <w:rPr>
          <w:lang w:val="de-CH"/>
        </w:rPr>
        <w:t>m die Betrachtung der Residuen</w:t>
      </w:r>
      <w:r w:rsidR="00DB6E3A">
        <w:rPr>
          <w:lang w:val="de-CH"/>
        </w:rPr>
        <w:t xml:space="preserve"> in der Grafik weiter unten</w:t>
      </w:r>
      <w:r>
        <w:rPr>
          <w:lang w:val="de-CH"/>
        </w:rPr>
        <w:t xml:space="preserve">, welche </w:t>
      </w:r>
      <w:r w:rsidR="00FD188F">
        <w:rPr>
          <w:lang w:val="de-CH"/>
        </w:rPr>
        <w:t>fast</w:t>
      </w:r>
      <w:r>
        <w:rPr>
          <w:lang w:val="de-CH"/>
        </w:rPr>
        <w:t xml:space="preserve"> normalverteilt sind</w:t>
      </w:r>
      <w:r w:rsidR="00043C93">
        <w:rPr>
          <w:lang w:val="de-CH"/>
        </w:rPr>
        <w:t xml:space="preserve"> (abgesehen von einem kleinen Hick im Histogramm)</w:t>
      </w:r>
      <w:r>
        <w:rPr>
          <w:lang w:val="de-CH"/>
        </w:rPr>
        <w:t xml:space="preserve">. </w:t>
      </w:r>
    </w:p>
    <w:p w:rsidR="004E6EB2" w:rsidRPr="004E6EB2" w:rsidRDefault="004E6EB2" w:rsidP="004E6EB2">
      <w:pPr>
        <w:rPr>
          <w:lang w:val="de-CH"/>
        </w:rPr>
      </w:pPr>
      <w:r w:rsidRPr="004E6EB2">
        <w:rPr>
          <w:lang w:val="de-CH"/>
        </w:rPr>
        <w:t xml:space="preserve">Im Gegensatz zu vorher </w:t>
      </w:r>
      <w:r>
        <w:rPr>
          <w:lang w:val="de-CH"/>
        </w:rPr>
        <w:t xml:space="preserve">ist die Streuung der Residuen sehr symmetrisch, die Abweichungen gegen unten und oben </w:t>
      </w:r>
      <w:r w:rsidR="00A87195">
        <w:rPr>
          <w:lang w:val="de-CH"/>
        </w:rPr>
        <w:t>sind sehr ähnlich.</w:t>
      </w:r>
      <w:r w:rsidR="00846337">
        <w:rPr>
          <w:lang w:val="de-CH"/>
        </w:rPr>
        <w:t xml:space="preserve"> Das Wiederspiegelt sich auch im </w:t>
      </w:r>
      <w:proofErr w:type="spellStart"/>
      <w:r w:rsidR="00311E45">
        <w:rPr>
          <w:lang w:val="de-CH"/>
        </w:rPr>
        <w:t>mean</w:t>
      </w:r>
      <w:proofErr w:type="spellEnd"/>
      <w:r w:rsidR="00846337">
        <w:rPr>
          <w:lang w:val="de-CH"/>
        </w:rPr>
        <w:t>, welcher fast 0 ist.</w:t>
      </w:r>
      <w:r w:rsidR="009346D0">
        <w:rPr>
          <w:lang w:val="de-CH"/>
        </w:rPr>
        <w:t xml:space="preserve"> Das ist natürlich auf die logarithmische Transformation zurückzuführen</w:t>
      </w:r>
      <w:r w:rsidR="00EA5A8D">
        <w:rPr>
          <w:lang w:val="de-CH"/>
        </w:rPr>
        <w:t>, w</w:t>
      </w:r>
      <w:r w:rsidR="00FC2C67">
        <w:rPr>
          <w:lang w:val="de-CH"/>
        </w:rPr>
        <w:t>odurch die Ausreisser viel weniger ins Gewicht fallen</w:t>
      </w:r>
      <w:r w:rsidR="009346D0">
        <w:rPr>
          <w:lang w:val="de-CH"/>
        </w:rPr>
        <w:t>.</w:t>
      </w:r>
    </w:p>
    <w:p w:rsidR="00DB6E3A" w:rsidRDefault="00DB6E3A" w:rsidP="00181B59">
      <w:pPr>
        <w:rPr>
          <w:lang w:val="de-CH"/>
        </w:rPr>
      </w:pPr>
    </w:p>
    <w:p w:rsidR="00DB6E3A" w:rsidRDefault="00DB6E3A" w:rsidP="00DB6E3A">
      <w:pPr>
        <w:rPr>
          <w:rFonts w:ascii="Consolas" w:hAnsi="Consolas"/>
          <w:lang w:val="de-CH"/>
        </w:rPr>
      </w:pPr>
    </w:p>
    <w:p w:rsidR="00DB6E3A" w:rsidRDefault="00DB6E3A" w:rsidP="00DB6E3A">
      <w:pPr>
        <w:rPr>
          <w:rFonts w:ascii="Consolas" w:hAnsi="Consolas"/>
          <w:lang w:val="de-CH"/>
        </w:rPr>
      </w:pPr>
      <w:proofErr w:type="spellStart"/>
      <w:r>
        <w:rPr>
          <w:rFonts w:ascii="Consolas" w:hAnsi="Consolas"/>
          <w:lang w:val="de-CH"/>
        </w:rPr>
        <w:lastRenderedPageBreak/>
        <w:t>Residuals</w:t>
      </w:r>
      <w:proofErr w:type="spellEnd"/>
      <w:r>
        <w:rPr>
          <w:rFonts w:ascii="Consolas" w:hAnsi="Consolas"/>
          <w:lang w:val="de-CH"/>
        </w:rPr>
        <w:t xml:space="preserve">: </w:t>
      </w:r>
      <w:proofErr w:type="spellStart"/>
      <w:r w:rsidRPr="00105BA4">
        <w:rPr>
          <w:rFonts w:ascii="Consolas" w:hAnsi="Consolas"/>
          <w:lang w:val="de-CH"/>
        </w:rPr>
        <w:t>mean</w:t>
      </w:r>
      <w:proofErr w:type="spellEnd"/>
      <w:r w:rsidRPr="00105BA4">
        <w:rPr>
          <w:rFonts w:ascii="Consolas" w:hAnsi="Consolas"/>
          <w:lang w:val="de-CH"/>
        </w:rPr>
        <w:t xml:space="preserve">=0.000347, </w:t>
      </w:r>
      <w:proofErr w:type="spellStart"/>
      <w:r w:rsidRPr="00105BA4">
        <w:rPr>
          <w:rFonts w:ascii="Consolas" w:hAnsi="Consolas"/>
          <w:lang w:val="de-CH"/>
        </w:rPr>
        <w:t>std</w:t>
      </w:r>
      <w:proofErr w:type="spellEnd"/>
      <w:r w:rsidRPr="00105BA4">
        <w:rPr>
          <w:rFonts w:ascii="Consolas" w:hAnsi="Consolas"/>
          <w:lang w:val="de-CH"/>
        </w:rPr>
        <w:t xml:space="preserve">=0.378526, </w:t>
      </w:r>
      <w:proofErr w:type="spellStart"/>
      <w:r w:rsidRPr="00105BA4">
        <w:rPr>
          <w:rFonts w:ascii="Consolas" w:hAnsi="Consolas"/>
          <w:lang w:val="de-CH"/>
        </w:rPr>
        <w:t>var</w:t>
      </w:r>
      <w:proofErr w:type="spellEnd"/>
      <w:r w:rsidRPr="00105BA4">
        <w:rPr>
          <w:rFonts w:ascii="Consolas" w:hAnsi="Consolas"/>
          <w:lang w:val="de-CH"/>
        </w:rPr>
        <w:t>=0.143282</w:t>
      </w:r>
    </w:p>
    <w:p w:rsidR="00181B59" w:rsidRDefault="00181B59" w:rsidP="00181B59">
      <w:pPr>
        <w:rPr>
          <w:lang w:val="de-CH"/>
        </w:rPr>
      </w:pPr>
      <w:r>
        <w:rPr>
          <w:noProof/>
          <w:lang w:val="de-CH"/>
        </w:rPr>
        <w:drawing>
          <wp:inline distT="0" distB="0" distL="0" distR="0">
            <wp:extent cx="5934075" cy="2286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181B59" w:rsidRDefault="00181B59" w:rsidP="00181B59">
      <w:pPr>
        <w:pStyle w:val="Heading1"/>
        <w:rPr>
          <w:lang w:val="de-CH"/>
        </w:rPr>
      </w:pPr>
      <w:r>
        <w:rPr>
          <w:lang w:val="de-CH"/>
        </w:rPr>
        <w:t xml:space="preserve">4. Mean absolute </w:t>
      </w:r>
      <w:proofErr w:type="spellStart"/>
      <w:r>
        <w:rPr>
          <w:lang w:val="de-CH"/>
        </w:rPr>
        <w:t>percentage</w:t>
      </w:r>
      <w:proofErr w:type="spellEnd"/>
      <w:r>
        <w:rPr>
          <w:lang w:val="de-CH"/>
        </w:rPr>
        <w:t xml:space="preserve"> </w:t>
      </w:r>
      <w:proofErr w:type="spellStart"/>
      <w:r>
        <w:rPr>
          <w:lang w:val="de-CH"/>
        </w:rPr>
        <w:t>error</w:t>
      </w:r>
      <w:proofErr w:type="spellEnd"/>
    </w:p>
    <w:p w:rsidR="009E596A" w:rsidRPr="009E596A" w:rsidRDefault="009E596A" w:rsidP="009E596A">
      <w:pPr>
        <w:rPr>
          <w:lang w:val="de-CH"/>
        </w:rPr>
      </w:pPr>
      <w:r>
        <w:rPr>
          <w:lang w:val="de-CH"/>
        </w:rPr>
        <w:t xml:space="preserve">Mit dem MAPE kann das Model evaluiert werden. In den </w:t>
      </w:r>
      <w:r w:rsidR="002A2AF5">
        <w:rPr>
          <w:lang w:val="de-CH"/>
        </w:rPr>
        <w:t xml:space="preserve">folgenden zwei </w:t>
      </w:r>
      <w:r>
        <w:rPr>
          <w:lang w:val="de-CH"/>
        </w:rPr>
        <w:t>Histogrammen sieht man, dass wir die meisten Vorhersagen sehr genau treffen können</w:t>
      </w:r>
      <w:r w:rsidR="004613FF">
        <w:rPr>
          <w:lang w:val="de-CH"/>
        </w:rPr>
        <w:t xml:space="preserve"> und je höher der Fehler, desto seltener </w:t>
      </w:r>
      <w:r w:rsidR="008C2730">
        <w:rPr>
          <w:lang w:val="de-CH"/>
        </w:rPr>
        <w:t>das Vorkommnis</w:t>
      </w:r>
      <w:r w:rsidR="004613FF">
        <w:rPr>
          <w:lang w:val="de-CH"/>
        </w:rPr>
        <w:t>.</w:t>
      </w:r>
    </w:p>
    <w:p w:rsidR="00551480" w:rsidRPr="00551480" w:rsidRDefault="00551480" w:rsidP="00551480">
      <w:pPr>
        <w:rPr>
          <w:lang w:val="de-CH"/>
        </w:rPr>
      </w:pPr>
      <w:r>
        <w:rPr>
          <w:lang w:val="de-CH"/>
        </w:rPr>
        <w:t xml:space="preserve">Links sehen wir das Histogramm mit der </w:t>
      </w:r>
      <w:proofErr w:type="spellStart"/>
      <w:r>
        <w:rPr>
          <w:lang w:val="de-CH"/>
        </w:rPr>
        <w:t>untransformierten</w:t>
      </w:r>
      <w:proofErr w:type="spellEnd"/>
      <w:r>
        <w:rPr>
          <w:lang w:val="de-CH"/>
        </w:rPr>
        <w:t xml:space="preserve"> </w:t>
      </w:r>
      <w:r w:rsidR="00D44EA3">
        <w:rPr>
          <w:lang w:val="de-CH"/>
        </w:rPr>
        <w:t>O</w:t>
      </w:r>
      <w:r>
        <w:rPr>
          <w:lang w:val="de-CH"/>
        </w:rPr>
        <w:t>utput</w:t>
      </w:r>
      <w:r w:rsidR="00D44EA3">
        <w:rPr>
          <w:lang w:val="de-CH"/>
        </w:rPr>
        <w:t>-</w:t>
      </w:r>
      <w:r>
        <w:rPr>
          <w:lang w:val="de-CH"/>
        </w:rPr>
        <w:t xml:space="preserve">Variable, rechts mit logarithmischer Transformation. </w:t>
      </w:r>
      <w:r w:rsidR="00B206DB">
        <w:rPr>
          <w:lang w:val="de-CH"/>
        </w:rPr>
        <w:t>Die MAPE Verteilungen sind sehr ähnlich. Daraus folgt, das</w:t>
      </w:r>
      <w:r w:rsidR="00163F08">
        <w:rPr>
          <w:lang w:val="de-CH"/>
        </w:rPr>
        <w:t xml:space="preserve">s </w:t>
      </w:r>
      <w:r w:rsidR="00B206DB">
        <w:rPr>
          <w:lang w:val="de-CH"/>
        </w:rPr>
        <w:t>wir durch die logarithmische Transformation keine Genauigkeit unserer Vorhersage verlieren.</w:t>
      </w:r>
    </w:p>
    <w:p w:rsidR="00181B59" w:rsidRDefault="00181B59" w:rsidP="00181B59">
      <w:pPr>
        <w:rPr>
          <w:lang w:val="de-CH"/>
        </w:rPr>
      </w:pPr>
      <w:r>
        <w:rPr>
          <w:noProof/>
          <w:lang w:val="de-CH"/>
        </w:rPr>
        <w:drawing>
          <wp:inline distT="0" distB="0" distL="0" distR="0">
            <wp:extent cx="265459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6313" cy="2162157"/>
                    </a:xfrm>
                    <a:prstGeom prst="rect">
                      <a:avLst/>
                    </a:prstGeom>
                    <a:noFill/>
                    <a:ln>
                      <a:noFill/>
                    </a:ln>
                  </pic:spPr>
                </pic:pic>
              </a:graphicData>
            </a:graphic>
          </wp:inline>
        </w:drawing>
      </w:r>
      <w:r>
        <w:rPr>
          <w:noProof/>
          <w:lang w:val="de-CH"/>
        </w:rPr>
        <w:drawing>
          <wp:inline distT="0" distB="0" distL="0" distR="0">
            <wp:extent cx="2652395" cy="2152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988" cy="2167908"/>
                    </a:xfrm>
                    <a:prstGeom prst="rect">
                      <a:avLst/>
                    </a:prstGeom>
                    <a:noFill/>
                    <a:ln>
                      <a:noFill/>
                    </a:ln>
                  </pic:spPr>
                </pic:pic>
              </a:graphicData>
            </a:graphic>
          </wp:inline>
        </w:drawing>
      </w:r>
    </w:p>
    <w:p w:rsidR="009461C3" w:rsidRDefault="009461C3">
      <w:pPr>
        <w:rPr>
          <w:lang w:val="de-CH"/>
        </w:rPr>
      </w:pPr>
      <w:r>
        <w:rPr>
          <w:lang w:val="de-CH"/>
        </w:rPr>
        <w:br w:type="page"/>
      </w:r>
    </w:p>
    <w:p w:rsidR="0079742F" w:rsidRDefault="0079742F" w:rsidP="0079742F">
      <w:pPr>
        <w:pStyle w:val="Heading1"/>
        <w:rPr>
          <w:lang w:val="de-CH"/>
        </w:rPr>
      </w:pPr>
      <w:r w:rsidRPr="0079742F">
        <w:rPr>
          <w:lang w:val="de-CH"/>
        </w:rPr>
        <w:lastRenderedPageBreak/>
        <w:t xml:space="preserve">5. </w:t>
      </w:r>
      <w:r>
        <w:rPr>
          <w:lang w:val="de-CH"/>
        </w:rPr>
        <w:t>Hausp</w:t>
      </w:r>
      <w:r w:rsidRPr="0079742F">
        <w:rPr>
          <w:lang w:val="de-CH"/>
        </w:rPr>
        <w:t xml:space="preserve">reis </w:t>
      </w:r>
      <w:r w:rsidR="006A5BD5">
        <w:rPr>
          <w:lang w:val="de-CH"/>
        </w:rPr>
        <w:t>nach</w:t>
      </w:r>
      <w:r w:rsidRPr="0079742F">
        <w:rPr>
          <w:lang w:val="de-CH"/>
        </w:rPr>
        <w:t xml:space="preserve"> Längen</w:t>
      </w:r>
      <w:r>
        <w:rPr>
          <w:lang w:val="de-CH"/>
        </w:rPr>
        <w:t>- und Breitengrad visualisiert</w:t>
      </w:r>
    </w:p>
    <w:p w:rsidR="009461C3" w:rsidRPr="009461C3" w:rsidRDefault="009461C3" w:rsidP="009461C3">
      <w:pPr>
        <w:rPr>
          <w:lang w:val="de-CH"/>
        </w:rPr>
      </w:pPr>
      <w:r>
        <w:rPr>
          <w:lang w:val="de-CH"/>
        </w:rPr>
        <w:t>Wenn wir die geografische Landkarte der Hauspreise anschauen, zeichnen sich klare Gebiete ab, in denen die Häuser billig resp. teuer sind.</w:t>
      </w:r>
      <w:r w:rsidR="00156B02">
        <w:rPr>
          <w:lang w:val="de-CH"/>
        </w:rPr>
        <w:t xml:space="preserve"> Im Süd-Westen der Karte sind die Häuser tendenziell billiger, während sich die teuersten Häuser mittig der Karte gegen Norden befinden.</w:t>
      </w:r>
    </w:p>
    <w:p w:rsidR="00970823" w:rsidRDefault="00156B02" w:rsidP="00B22C56">
      <w:pPr>
        <w:rPr>
          <w:lang w:val="de-CH"/>
        </w:rPr>
      </w:pPr>
      <w:r>
        <w:rPr>
          <w:noProof/>
          <w:lang w:val="de-CH"/>
        </w:rPr>
        <w:drawing>
          <wp:inline distT="0" distB="0" distL="0" distR="0">
            <wp:extent cx="2894275" cy="2222391"/>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401" cy="2247827"/>
                    </a:xfrm>
                    <a:prstGeom prst="rect">
                      <a:avLst/>
                    </a:prstGeom>
                    <a:noFill/>
                    <a:ln>
                      <a:noFill/>
                    </a:ln>
                  </pic:spPr>
                </pic:pic>
              </a:graphicData>
            </a:graphic>
          </wp:inline>
        </w:drawing>
      </w:r>
      <w:r>
        <w:rPr>
          <w:noProof/>
          <w:lang w:val="de-CH"/>
        </w:rPr>
        <w:drawing>
          <wp:inline distT="0" distB="0" distL="0" distR="0">
            <wp:extent cx="3021330" cy="222898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9951" cy="2286992"/>
                    </a:xfrm>
                    <a:prstGeom prst="rect">
                      <a:avLst/>
                    </a:prstGeom>
                    <a:noFill/>
                    <a:ln>
                      <a:noFill/>
                    </a:ln>
                  </pic:spPr>
                </pic:pic>
              </a:graphicData>
            </a:graphic>
          </wp:inline>
        </w:drawing>
      </w:r>
    </w:p>
    <w:p w:rsidR="00DD225F" w:rsidRDefault="00DD225F" w:rsidP="00DD225F">
      <w:pPr>
        <w:pStyle w:val="Heading1"/>
        <w:rPr>
          <w:lang w:val="de-CH"/>
        </w:rPr>
      </w:pPr>
      <w:r>
        <w:rPr>
          <w:lang w:val="de-CH"/>
        </w:rPr>
        <w:t xml:space="preserve">6. Einfluss vom </w:t>
      </w:r>
      <w:proofErr w:type="spellStart"/>
      <w:r>
        <w:rPr>
          <w:lang w:val="de-CH"/>
        </w:rPr>
        <w:t>Zipcode</w:t>
      </w:r>
      <w:proofErr w:type="spellEnd"/>
      <w:r>
        <w:rPr>
          <w:lang w:val="de-CH"/>
        </w:rPr>
        <w:t xml:space="preserve"> auf den Hauspreis</w:t>
      </w:r>
    </w:p>
    <w:p w:rsidR="008811B9" w:rsidRPr="008811B9" w:rsidRDefault="008811B9" w:rsidP="008811B9">
      <w:pPr>
        <w:rPr>
          <w:lang w:val="de-CH"/>
        </w:rPr>
      </w:pPr>
      <w:r>
        <w:rPr>
          <w:lang w:val="de-CH"/>
        </w:rPr>
        <w:t xml:space="preserve">Wenn wir die </w:t>
      </w:r>
      <w:r w:rsidR="008B6739">
        <w:rPr>
          <w:lang w:val="de-CH"/>
        </w:rPr>
        <w:t>Regionen</w:t>
      </w:r>
      <w:r>
        <w:rPr>
          <w:lang w:val="de-CH"/>
        </w:rPr>
        <w:t xml:space="preserve"> farblich </w:t>
      </w:r>
      <w:r w:rsidR="008B6739">
        <w:rPr>
          <w:lang w:val="de-CH"/>
        </w:rPr>
        <w:t xml:space="preserve">gemäss </w:t>
      </w:r>
      <w:proofErr w:type="spellStart"/>
      <w:r w:rsidR="008B6739">
        <w:rPr>
          <w:lang w:val="de-CH"/>
        </w:rPr>
        <w:t>Zipcode</w:t>
      </w:r>
      <w:proofErr w:type="spellEnd"/>
      <w:r w:rsidR="008B6739">
        <w:rPr>
          <w:lang w:val="de-CH"/>
        </w:rPr>
        <w:t xml:space="preserve"> k</w:t>
      </w:r>
      <w:r>
        <w:rPr>
          <w:lang w:val="de-CH"/>
        </w:rPr>
        <w:t xml:space="preserve">ennzeichnen und mit der </w:t>
      </w:r>
      <w:proofErr w:type="spellStart"/>
      <w:r>
        <w:rPr>
          <w:lang w:val="de-CH"/>
        </w:rPr>
        <w:t>Heatmap</w:t>
      </w:r>
      <w:proofErr w:type="spellEnd"/>
      <w:r>
        <w:rPr>
          <w:lang w:val="de-CH"/>
        </w:rPr>
        <w:t xml:space="preserve"> der Preise im vorherigen Abschnitt vergleichen</w:t>
      </w:r>
      <w:r w:rsidR="002A2AF5">
        <w:rPr>
          <w:lang w:val="de-CH"/>
        </w:rPr>
        <w:t>,</w:t>
      </w:r>
      <w:r>
        <w:rPr>
          <w:lang w:val="de-CH"/>
        </w:rPr>
        <w:t xml:space="preserve"> erschliesst sich, dass die </w:t>
      </w:r>
      <w:r w:rsidR="008B6739">
        <w:rPr>
          <w:lang w:val="de-CH"/>
        </w:rPr>
        <w:t xml:space="preserve">Region mit </w:t>
      </w:r>
      <w:proofErr w:type="spellStart"/>
      <w:r w:rsidR="008B6739">
        <w:rPr>
          <w:lang w:val="de-CH"/>
        </w:rPr>
        <w:t>Zipcode</w:t>
      </w:r>
      <w:proofErr w:type="spellEnd"/>
      <w:r w:rsidR="008B6739">
        <w:rPr>
          <w:lang w:val="de-CH"/>
        </w:rPr>
        <w:t xml:space="preserve"> 98190 klar teurer ist als zum Beispiel die südlichen Regionen 98160 und 98020. Es lässt sich annehmen, dass es sich bei ersterer Region um eine Stadt, bzw. Innenstadt handelt und die anderen Regionen eh</w:t>
      </w:r>
      <w:r w:rsidR="002A2AF5">
        <w:rPr>
          <w:lang w:val="de-CH"/>
        </w:rPr>
        <w:t>er</w:t>
      </w:r>
      <w:r w:rsidR="008B6739">
        <w:rPr>
          <w:lang w:val="de-CH"/>
        </w:rPr>
        <w:t xml:space="preserve"> auf dem Land sind.</w:t>
      </w:r>
      <w:r w:rsidR="002A2AF5">
        <w:rPr>
          <w:lang w:val="de-CH"/>
        </w:rPr>
        <w:t xml:space="preserve"> In der Tat bestätigt sich diese Annahme, es handelt sich bei</w:t>
      </w:r>
      <w:r w:rsidR="005B2222">
        <w:rPr>
          <w:lang w:val="de-CH"/>
        </w:rPr>
        <w:t xml:space="preserve"> der teuersten Region nämlich </w:t>
      </w:r>
      <w:r w:rsidR="002A2AF5">
        <w:rPr>
          <w:lang w:val="de-CH"/>
        </w:rPr>
        <w:t xml:space="preserve">um </w:t>
      </w:r>
      <w:r w:rsidR="00234C92">
        <w:rPr>
          <w:lang w:val="de-CH"/>
        </w:rPr>
        <w:t>die Grossstadt Seattle.</w:t>
      </w:r>
    </w:p>
    <w:p w:rsidR="0056641E" w:rsidRDefault="008811B9" w:rsidP="001D25AD">
      <w:pPr>
        <w:jc w:val="center"/>
        <w:rPr>
          <w:lang w:val="de-CH"/>
        </w:rPr>
      </w:pPr>
      <w:r>
        <w:rPr>
          <w:noProof/>
          <w:lang w:val="de-CH"/>
        </w:rPr>
        <w:drawing>
          <wp:inline distT="0" distB="0" distL="0" distR="0">
            <wp:extent cx="3817578" cy="293339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530" cy="2967167"/>
                    </a:xfrm>
                    <a:prstGeom prst="rect">
                      <a:avLst/>
                    </a:prstGeom>
                    <a:noFill/>
                    <a:ln>
                      <a:noFill/>
                    </a:ln>
                  </pic:spPr>
                </pic:pic>
              </a:graphicData>
            </a:graphic>
          </wp:inline>
        </w:drawing>
      </w:r>
    </w:p>
    <w:p w:rsidR="0056641E" w:rsidRDefault="0056641E" w:rsidP="0056641E">
      <w:pPr>
        <w:rPr>
          <w:lang w:val="de-CH"/>
        </w:rPr>
      </w:pPr>
      <w:r>
        <w:rPr>
          <w:lang w:val="de-CH"/>
        </w:rPr>
        <w:br w:type="page"/>
      </w:r>
    </w:p>
    <w:p w:rsidR="00970823" w:rsidRDefault="0056641E" w:rsidP="0056641E">
      <w:pPr>
        <w:pStyle w:val="Heading1"/>
        <w:rPr>
          <w:lang w:val="de-CH"/>
        </w:rPr>
      </w:pPr>
      <w:r>
        <w:rPr>
          <w:lang w:val="de-CH"/>
        </w:rPr>
        <w:lastRenderedPageBreak/>
        <w:t xml:space="preserve">7. </w:t>
      </w:r>
      <w:proofErr w:type="gramStart"/>
      <w:r>
        <w:rPr>
          <w:lang w:val="de-CH"/>
        </w:rPr>
        <w:t>Lineare</w:t>
      </w:r>
      <w:proofErr w:type="gramEnd"/>
      <w:r>
        <w:rPr>
          <w:lang w:val="de-CH"/>
        </w:rPr>
        <w:t xml:space="preserve"> Regression zusätzlich mit </w:t>
      </w:r>
      <w:proofErr w:type="spellStart"/>
      <w:r>
        <w:rPr>
          <w:lang w:val="de-CH"/>
        </w:rPr>
        <w:t>onehot</w:t>
      </w:r>
      <w:proofErr w:type="spellEnd"/>
      <w:r>
        <w:rPr>
          <w:lang w:val="de-CH"/>
        </w:rPr>
        <w:t xml:space="preserve">-codiertem </w:t>
      </w:r>
      <w:proofErr w:type="spellStart"/>
      <w:r>
        <w:rPr>
          <w:lang w:val="de-CH"/>
        </w:rPr>
        <w:t>Zipcode</w:t>
      </w:r>
      <w:proofErr w:type="spellEnd"/>
    </w:p>
    <w:p w:rsidR="0056641E" w:rsidRDefault="00045C48" w:rsidP="0056641E">
      <w:pPr>
        <w:rPr>
          <w:lang w:val="de-CH"/>
        </w:rPr>
      </w:pPr>
      <w:r>
        <w:rPr>
          <w:lang w:val="de-CH"/>
        </w:rPr>
        <w:t xml:space="preserve">Beim </w:t>
      </w:r>
      <w:proofErr w:type="spellStart"/>
      <w:r>
        <w:rPr>
          <w:lang w:val="de-CH"/>
        </w:rPr>
        <w:t>Zipcode</w:t>
      </w:r>
      <w:proofErr w:type="spellEnd"/>
      <w:r>
        <w:rPr>
          <w:lang w:val="de-CH"/>
        </w:rPr>
        <w:t xml:space="preserve"> ist der numerische Wert im Pr</w:t>
      </w:r>
      <w:r w:rsidR="005F5047">
        <w:rPr>
          <w:lang w:val="de-CH"/>
        </w:rPr>
        <w:t>i</w:t>
      </w:r>
      <w:r>
        <w:rPr>
          <w:lang w:val="de-CH"/>
        </w:rPr>
        <w:t xml:space="preserve">nzip irrelevant, </w:t>
      </w:r>
      <w:proofErr w:type="spellStart"/>
      <w:r>
        <w:rPr>
          <w:lang w:val="de-CH"/>
        </w:rPr>
        <w:t>Distanzmetriken</w:t>
      </w:r>
      <w:proofErr w:type="spellEnd"/>
      <w:r>
        <w:rPr>
          <w:lang w:val="de-CH"/>
        </w:rPr>
        <w:t xml:space="preserve"> zwischen </w:t>
      </w:r>
      <w:proofErr w:type="spellStart"/>
      <w:r>
        <w:rPr>
          <w:lang w:val="de-CH"/>
        </w:rPr>
        <w:t>Zipcodes</w:t>
      </w:r>
      <w:proofErr w:type="spellEnd"/>
      <w:r>
        <w:rPr>
          <w:lang w:val="de-CH"/>
        </w:rPr>
        <w:t xml:space="preserve"> sind überhaupt nicht aussagekräftig</w:t>
      </w:r>
      <w:r w:rsidR="00C22156">
        <w:rPr>
          <w:lang w:val="de-CH"/>
        </w:rPr>
        <w:t>, e</w:t>
      </w:r>
      <w:r>
        <w:rPr>
          <w:lang w:val="de-CH"/>
        </w:rPr>
        <w:t xml:space="preserve">s handelt sich um ein rein kategorisches Feature. Aus diesem Grund verwenden wir </w:t>
      </w:r>
      <w:proofErr w:type="spellStart"/>
      <w:r>
        <w:rPr>
          <w:lang w:val="de-CH"/>
        </w:rPr>
        <w:t>Onehot-encoding</w:t>
      </w:r>
      <w:proofErr w:type="spellEnd"/>
      <w:r>
        <w:rPr>
          <w:lang w:val="de-CH"/>
        </w:rPr>
        <w:t>.</w:t>
      </w:r>
    </w:p>
    <w:p w:rsidR="00C22156" w:rsidRDefault="00657FBE" w:rsidP="0056641E">
      <w:pPr>
        <w:rPr>
          <w:lang w:val="de-CH"/>
        </w:rPr>
      </w:pPr>
      <w:r>
        <w:rPr>
          <w:lang w:val="de-CH"/>
        </w:rPr>
        <w:t>Das Model arbeitet jetzt also in einem Raum mit viel mehr Dimensionen als vorher</w:t>
      </w:r>
      <w:r w:rsidR="002922BC">
        <w:rPr>
          <w:lang w:val="de-CH"/>
        </w:rPr>
        <w:t xml:space="preserve"> (genau genommen 72 – eine </w:t>
      </w:r>
      <w:proofErr w:type="spellStart"/>
      <w:r w:rsidR="002922BC">
        <w:rPr>
          <w:lang w:val="de-CH"/>
        </w:rPr>
        <w:t>bias</w:t>
      </w:r>
      <w:proofErr w:type="spellEnd"/>
      <w:r w:rsidR="002922BC">
        <w:rPr>
          <w:lang w:val="de-CH"/>
        </w:rPr>
        <w:t xml:space="preserve">-Dimension, eine für </w:t>
      </w:r>
      <w:proofErr w:type="spellStart"/>
      <w:r w:rsidR="002922BC">
        <w:rPr>
          <w:lang w:val="de-CH"/>
        </w:rPr>
        <w:t>sqft_living</w:t>
      </w:r>
      <w:proofErr w:type="spellEnd"/>
      <w:r w:rsidR="002922BC">
        <w:rPr>
          <w:lang w:val="de-CH"/>
        </w:rPr>
        <w:t xml:space="preserve"> und eine für alle 70 </w:t>
      </w:r>
      <w:proofErr w:type="spellStart"/>
      <w:r w:rsidR="00044E13">
        <w:rPr>
          <w:lang w:val="de-CH"/>
        </w:rPr>
        <w:t>Z</w:t>
      </w:r>
      <w:r w:rsidR="002922BC">
        <w:rPr>
          <w:lang w:val="de-CH"/>
        </w:rPr>
        <w:t>ipcodes</w:t>
      </w:r>
      <w:proofErr w:type="spellEnd"/>
      <w:r w:rsidR="002922BC">
        <w:rPr>
          <w:lang w:val="de-CH"/>
        </w:rPr>
        <w:t>). D</w:t>
      </w:r>
      <w:r>
        <w:rPr>
          <w:lang w:val="de-CH"/>
        </w:rPr>
        <w:t>as hat keinen Einfluss auf die Funktionsweise der verwendeten Algorithmen</w:t>
      </w:r>
      <w:r w:rsidR="002922BC">
        <w:rPr>
          <w:lang w:val="de-CH"/>
        </w:rPr>
        <w:t>, erschwert aber e</w:t>
      </w:r>
      <w:r>
        <w:rPr>
          <w:lang w:val="de-CH"/>
        </w:rPr>
        <w:t>ine Visualisierung der Regression</w:t>
      </w:r>
      <w:r w:rsidR="002922BC">
        <w:rPr>
          <w:lang w:val="de-CH"/>
        </w:rPr>
        <w:t>.</w:t>
      </w:r>
    </w:p>
    <w:p w:rsidR="003E7740" w:rsidRDefault="003E7740" w:rsidP="003E7740">
      <w:pPr>
        <w:rPr>
          <w:lang w:val="de-CH"/>
        </w:rPr>
      </w:pPr>
      <w:r w:rsidRPr="003E7740">
        <w:rPr>
          <w:lang w:val="de-CH"/>
        </w:rPr>
        <w:t xml:space="preserve">Der </w:t>
      </w:r>
      <w:proofErr w:type="spellStart"/>
      <w:r w:rsidRPr="003E7740">
        <w:rPr>
          <w:lang w:val="de-CH"/>
        </w:rPr>
        <w:t>mean</w:t>
      </w:r>
      <w:proofErr w:type="spellEnd"/>
      <w:r w:rsidRPr="003E7740">
        <w:rPr>
          <w:lang w:val="de-CH"/>
        </w:rPr>
        <w:t xml:space="preserve"> hat sich i</w:t>
      </w:r>
      <w:r>
        <w:rPr>
          <w:lang w:val="de-CH"/>
        </w:rPr>
        <w:t>m Vergleich zu vorher etwa verdoppelt</w:t>
      </w:r>
      <w:r w:rsidR="00EE341C">
        <w:rPr>
          <w:lang w:val="de-CH"/>
        </w:rPr>
        <w:t xml:space="preserve"> (wobei zu bemerken ist, dass er immer noch sehr klein ist, fast 0</w:t>
      </w:r>
      <w:r w:rsidR="00D35FA9">
        <w:rPr>
          <w:lang w:val="de-CH"/>
        </w:rPr>
        <w:t>, und diese Verdoppelung daher zu verachten ist</w:t>
      </w:r>
      <w:r w:rsidR="00EE341C">
        <w:rPr>
          <w:lang w:val="de-CH"/>
        </w:rPr>
        <w:t>)</w:t>
      </w:r>
      <w:r>
        <w:rPr>
          <w:lang w:val="de-CH"/>
        </w:rPr>
        <w:t>, die Standardabweichung und Varianz haben sich</w:t>
      </w:r>
      <w:r w:rsidR="00E51428">
        <w:rPr>
          <w:lang w:val="de-CH"/>
        </w:rPr>
        <w:t xml:space="preserve"> jedoch</w:t>
      </w:r>
      <w:r>
        <w:rPr>
          <w:lang w:val="de-CH"/>
        </w:rPr>
        <w:t xml:space="preserve"> </w:t>
      </w:r>
      <w:r w:rsidR="001B5DA0">
        <w:rPr>
          <w:lang w:val="de-CH"/>
        </w:rPr>
        <w:t>leicht</w:t>
      </w:r>
      <w:r>
        <w:rPr>
          <w:lang w:val="de-CH"/>
        </w:rPr>
        <w:t xml:space="preserve"> </w:t>
      </w:r>
      <w:r w:rsidR="001B5DA0">
        <w:rPr>
          <w:lang w:val="de-CH"/>
        </w:rPr>
        <w:t>verkleinert</w:t>
      </w:r>
      <w:r>
        <w:rPr>
          <w:lang w:val="de-CH"/>
        </w:rPr>
        <w:t>.</w:t>
      </w:r>
    </w:p>
    <w:p w:rsidR="003E7740" w:rsidRDefault="00B00FDB" w:rsidP="0056641E">
      <w:pPr>
        <w:rPr>
          <w:lang w:val="de-CH"/>
        </w:rPr>
      </w:pPr>
      <w:r>
        <w:rPr>
          <w:lang w:val="de-CH"/>
        </w:rPr>
        <w:t xml:space="preserve">Das Bedeutet, dass jetzt, wo mehr Features im Lern-Algorithmus verwendet werden, die Streuung der Residuen weiter verringert </w:t>
      </w:r>
      <w:r w:rsidR="004B7913">
        <w:rPr>
          <w:lang w:val="de-CH"/>
        </w:rPr>
        <w:t xml:space="preserve">werden </w:t>
      </w:r>
      <w:r w:rsidR="008D7FA1">
        <w:rPr>
          <w:lang w:val="de-CH"/>
        </w:rPr>
        <w:t>konnte</w:t>
      </w:r>
      <w:r w:rsidR="008063CF">
        <w:rPr>
          <w:lang w:val="de-CH"/>
        </w:rPr>
        <w:t>.</w:t>
      </w:r>
    </w:p>
    <w:p w:rsidR="00F616A3" w:rsidRPr="005B2C76" w:rsidRDefault="00F616A3" w:rsidP="0056641E">
      <w:pPr>
        <w:rPr>
          <w:rFonts w:ascii="Consolas" w:hAnsi="Consolas"/>
          <w:lang w:val="de-CH"/>
        </w:rPr>
      </w:pPr>
      <w:proofErr w:type="spellStart"/>
      <w:r>
        <w:rPr>
          <w:rFonts w:ascii="Consolas" w:hAnsi="Consolas"/>
          <w:lang w:val="de-CH"/>
        </w:rPr>
        <w:t>Residuals</w:t>
      </w:r>
      <w:proofErr w:type="spellEnd"/>
      <w:r>
        <w:rPr>
          <w:rFonts w:ascii="Consolas" w:hAnsi="Consolas"/>
          <w:lang w:val="de-CH"/>
        </w:rPr>
        <w:t xml:space="preserve">: </w:t>
      </w:r>
      <w:proofErr w:type="spellStart"/>
      <w:r w:rsidRPr="00776033">
        <w:rPr>
          <w:rFonts w:ascii="Consolas" w:hAnsi="Consolas"/>
          <w:lang w:val="de-CH"/>
        </w:rPr>
        <w:t>mean</w:t>
      </w:r>
      <w:proofErr w:type="spellEnd"/>
      <w:r w:rsidRPr="00776033">
        <w:rPr>
          <w:rFonts w:ascii="Consolas" w:hAnsi="Consolas"/>
          <w:lang w:val="de-CH"/>
        </w:rPr>
        <w:t xml:space="preserve">=0.000653, </w:t>
      </w:r>
      <w:proofErr w:type="spellStart"/>
      <w:r w:rsidRPr="00776033">
        <w:rPr>
          <w:rFonts w:ascii="Consolas" w:hAnsi="Consolas"/>
          <w:lang w:val="de-CH"/>
        </w:rPr>
        <w:t>std</w:t>
      </w:r>
      <w:proofErr w:type="spellEnd"/>
      <w:r w:rsidRPr="00776033">
        <w:rPr>
          <w:rFonts w:ascii="Consolas" w:hAnsi="Consolas"/>
          <w:lang w:val="de-CH"/>
        </w:rPr>
        <w:t xml:space="preserve">=0.349016, </w:t>
      </w:r>
      <w:proofErr w:type="spellStart"/>
      <w:r w:rsidRPr="00776033">
        <w:rPr>
          <w:rFonts w:ascii="Consolas" w:hAnsi="Consolas"/>
          <w:lang w:val="de-CH"/>
        </w:rPr>
        <w:t>var</w:t>
      </w:r>
      <w:proofErr w:type="spellEnd"/>
      <w:r w:rsidRPr="00776033">
        <w:rPr>
          <w:rFonts w:ascii="Consolas" w:hAnsi="Consolas"/>
          <w:lang w:val="de-CH"/>
        </w:rPr>
        <w:t>=0.121812</w:t>
      </w:r>
    </w:p>
    <w:p w:rsidR="00E84BD6" w:rsidRDefault="00FD188F" w:rsidP="0056641E">
      <w:pPr>
        <w:rPr>
          <w:lang w:val="de-CH"/>
        </w:rPr>
      </w:pPr>
      <w:r>
        <w:rPr>
          <w:noProof/>
          <w:lang w:val="de-CH"/>
        </w:rPr>
        <w:drawing>
          <wp:inline distT="0" distB="0" distL="0" distR="0">
            <wp:extent cx="5932805" cy="2326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326005"/>
                    </a:xfrm>
                    <a:prstGeom prst="rect">
                      <a:avLst/>
                    </a:prstGeom>
                    <a:noFill/>
                    <a:ln>
                      <a:noFill/>
                    </a:ln>
                  </pic:spPr>
                </pic:pic>
              </a:graphicData>
            </a:graphic>
          </wp:inline>
        </w:drawing>
      </w:r>
    </w:p>
    <w:p w:rsidR="00674AD7" w:rsidRDefault="00674AD7">
      <w:pPr>
        <w:rPr>
          <w:lang w:val="de-CH"/>
        </w:rPr>
      </w:pPr>
      <w:r>
        <w:rPr>
          <w:lang w:val="de-CH"/>
        </w:rPr>
        <w:br w:type="page"/>
      </w:r>
    </w:p>
    <w:p w:rsidR="00FD188F" w:rsidRDefault="003B3811" w:rsidP="003B3811">
      <w:pPr>
        <w:pStyle w:val="Heading1"/>
        <w:rPr>
          <w:noProof/>
          <w:lang w:val="de-CH"/>
        </w:rPr>
      </w:pPr>
      <w:r>
        <w:rPr>
          <w:noProof/>
          <w:lang w:val="de-CH"/>
        </w:rPr>
        <w:lastRenderedPageBreak/>
        <w:t>8. Noch mehr Features</w:t>
      </w:r>
    </w:p>
    <w:p w:rsidR="00674AD7" w:rsidRPr="00674AD7" w:rsidRDefault="00674AD7" w:rsidP="00674AD7">
      <w:pPr>
        <w:rPr>
          <w:lang w:val="de-CH"/>
        </w:rPr>
      </w:pPr>
      <w:r w:rsidRPr="00674AD7">
        <w:rPr>
          <w:lang w:val="de-CH"/>
        </w:rPr>
        <w:t>Nun verwenden wir zusätzlich n</w:t>
      </w:r>
      <w:r>
        <w:rPr>
          <w:lang w:val="de-CH"/>
        </w:rPr>
        <w:t>och Anzahl Bade- und Schlafzimmer, Bewertung des Hauses sowie das Baujahr für das Training des Modells</w:t>
      </w:r>
      <w:r w:rsidR="00367D9F">
        <w:rPr>
          <w:lang w:val="de-CH"/>
        </w:rPr>
        <w:t>.</w:t>
      </w:r>
    </w:p>
    <w:p w:rsidR="00674AD7" w:rsidRDefault="00674AD7" w:rsidP="00674AD7">
      <w:pPr>
        <w:rPr>
          <w:lang w:val="de-CH"/>
        </w:rPr>
      </w:pPr>
      <w:r w:rsidRPr="00674AD7">
        <w:rPr>
          <w:lang w:val="de-CH"/>
        </w:rPr>
        <w:t xml:space="preserve">Wir können genau das gleiche beobachten wie vorher: Der </w:t>
      </w:r>
      <w:proofErr w:type="spellStart"/>
      <w:r w:rsidRPr="00674AD7">
        <w:rPr>
          <w:lang w:val="de-CH"/>
        </w:rPr>
        <w:t>mean</w:t>
      </w:r>
      <w:proofErr w:type="spellEnd"/>
      <w:r w:rsidRPr="00674AD7">
        <w:rPr>
          <w:lang w:val="de-CH"/>
        </w:rPr>
        <w:t xml:space="preserve"> hat sich erneut ungefähr </w:t>
      </w:r>
      <w:r>
        <w:rPr>
          <w:lang w:val="de-CH"/>
        </w:rPr>
        <w:t xml:space="preserve">(unwesentlich) </w:t>
      </w:r>
      <w:r w:rsidRPr="00674AD7">
        <w:rPr>
          <w:lang w:val="de-CH"/>
        </w:rPr>
        <w:t>verdoppelt während die Standar</w:t>
      </w:r>
      <w:r w:rsidR="00B01046">
        <w:rPr>
          <w:lang w:val="de-CH"/>
        </w:rPr>
        <w:t>d</w:t>
      </w:r>
      <w:r w:rsidRPr="00674AD7">
        <w:rPr>
          <w:lang w:val="de-CH"/>
        </w:rPr>
        <w:t xml:space="preserve">abweichung und Varianz </w:t>
      </w:r>
      <w:r w:rsidR="00D65FA7">
        <w:rPr>
          <w:lang w:val="de-CH"/>
        </w:rPr>
        <w:t xml:space="preserve">– und somit die Streuung der Residuen - </w:t>
      </w:r>
      <w:r w:rsidRPr="00674AD7">
        <w:rPr>
          <w:lang w:val="de-CH"/>
        </w:rPr>
        <w:t xml:space="preserve">kleiner wurden. </w:t>
      </w:r>
      <w:r>
        <w:rPr>
          <w:lang w:val="de-CH"/>
        </w:rPr>
        <w:t>Auch das Histogramm kommt somit noch mehr an eine Normalverteilung</w:t>
      </w:r>
      <w:r w:rsidR="00003A95">
        <w:rPr>
          <w:lang w:val="de-CH"/>
        </w:rPr>
        <w:t xml:space="preserve"> heran</w:t>
      </w:r>
      <w:r w:rsidR="00367D9F">
        <w:rPr>
          <w:lang w:val="de-CH"/>
        </w:rPr>
        <w:t>, wie in den folgenden Grafiken zu sehen ist.</w:t>
      </w:r>
    </w:p>
    <w:p w:rsidR="005E3EEA" w:rsidRPr="00BF673E" w:rsidRDefault="005E3EEA" w:rsidP="00674AD7">
      <w:pPr>
        <w:rPr>
          <w:rFonts w:ascii="Consolas" w:hAnsi="Consolas"/>
        </w:rPr>
      </w:pPr>
      <w:proofErr w:type="spellStart"/>
      <w:r>
        <w:rPr>
          <w:rFonts w:ascii="Consolas" w:hAnsi="Consolas"/>
          <w:lang w:val="de-CH"/>
        </w:rPr>
        <w:t>Residuals</w:t>
      </w:r>
      <w:proofErr w:type="spellEnd"/>
      <w:r>
        <w:rPr>
          <w:rFonts w:ascii="Consolas" w:hAnsi="Consolas"/>
          <w:lang w:val="de-CH"/>
        </w:rPr>
        <w:t xml:space="preserve">: </w:t>
      </w:r>
      <w:proofErr w:type="spellStart"/>
      <w:r w:rsidRPr="0069521E">
        <w:rPr>
          <w:rFonts w:ascii="Consolas" w:hAnsi="Consolas"/>
          <w:lang w:val="de-CH"/>
        </w:rPr>
        <w:t>mean</w:t>
      </w:r>
      <w:proofErr w:type="spellEnd"/>
      <w:r w:rsidRPr="0069521E">
        <w:rPr>
          <w:rFonts w:ascii="Consolas" w:hAnsi="Consolas"/>
          <w:lang w:val="de-CH"/>
        </w:rPr>
        <w:t xml:space="preserve">=0.001285, </w:t>
      </w:r>
      <w:proofErr w:type="spellStart"/>
      <w:r w:rsidRPr="0069521E">
        <w:rPr>
          <w:rFonts w:ascii="Consolas" w:hAnsi="Consolas"/>
          <w:lang w:val="de-CH"/>
        </w:rPr>
        <w:t>std</w:t>
      </w:r>
      <w:proofErr w:type="spellEnd"/>
      <w:r w:rsidRPr="0069521E">
        <w:rPr>
          <w:rFonts w:ascii="Consolas" w:hAnsi="Consolas"/>
          <w:lang w:val="de-CH"/>
        </w:rPr>
        <w:t xml:space="preserve">=0.338334, </w:t>
      </w:r>
      <w:proofErr w:type="spellStart"/>
      <w:r w:rsidRPr="0069521E">
        <w:rPr>
          <w:rFonts w:ascii="Consolas" w:hAnsi="Consolas"/>
          <w:lang w:val="de-CH"/>
        </w:rPr>
        <w:t>var</w:t>
      </w:r>
      <w:proofErr w:type="spellEnd"/>
      <w:r w:rsidRPr="0069521E">
        <w:rPr>
          <w:rFonts w:ascii="Consolas" w:hAnsi="Consolas"/>
          <w:lang w:val="de-CH"/>
        </w:rPr>
        <w:t>=0.114470</w:t>
      </w:r>
    </w:p>
    <w:p w:rsidR="003B3811" w:rsidRDefault="00674AD7" w:rsidP="003B3811">
      <w:pPr>
        <w:rPr>
          <w:lang w:val="de-CH"/>
        </w:rPr>
      </w:pPr>
      <w:r>
        <w:rPr>
          <w:noProof/>
          <w:lang w:val="de-CH"/>
        </w:rPr>
        <w:drawing>
          <wp:inline distT="0" distB="0" distL="0" distR="0">
            <wp:extent cx="5939790" cy="2319020"/>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319020"/>
                    </a:xfrm>
                    <a:prstGeom prst="rect">
                      <a:avLst/>
                    </a:prstGeom>
                    <a:noFill/>
                    <a:ln>
                      <a:noFill/>
                    </a:ln>
                  </pic:spPr>
                </pic:pic>
              </a:graphicData>
            </a:graphic>
          </wp:inline>
        </w:drawing>
      </w:r>
    </w:p>
    <w:p w:rsidR="00CC62AA" w:rsidRDefault="00CC62AA" w:rsidP="003B3811">
      <w:pPr>
        <w:rPr>
          <w:lang w:val="de-CH"/>
        </w:rPr>
      </w:pPr>
    </w:p>
    <w:p w:rsidR="00F92DF8" w:rsidRDefault="00F92DF8" w:rsidP="003B3811">
      <w:pPr>
        <w:rPr>
          <w:lang w:val="de-CH"/>
        </w:rPr>
      </w:pPr>
      <w:r>
        <w:rPr>
          <w:lang w:val="de-CH"/>
        </w:rPr>
        <w:t xml:space="preserve">Auch nach </w:t>
      </w:r>
      <w:r w:rsidR="00CC62AA">
        <w:rPr>
          <w:lang w:val="de-CH"/>
        </w:rPr>
        <w:t xml:space="preserve">erneuter </w:t>
      </w:r>
      <w:bookmarkStart w:id="0" w:name="_GoBack"/>
      <w:bookmarkEnd w:id="0"/>
      <w:r>
        <w:rPr>
          <w:lang w:val="de-CH"/>
        </w:rPr>
        <w:t>Evaluation des Modells anhand des MAPE Histogramms ist eine Verbesserung feststellbar</w:t>
      </w:r>
      <w:r w:rsidR="000E5E6C">
        <w:rPr>
          <w:lang w:val="de-CH"/>
        </w:rPr>
        <w:t>, es passieren weniger (grosse) Fehler bei der Vorhersage. Links vorher, rechts nachher.</w:t>
      </w:r>
    </w:p>
    <w:p w:rsidR="00674AD7" w:rsidRDefault="000E5E6C" w:rsidP="008400E9">
      <w:pPr>
        <w:rPr>
          <w:lang w:val="de-CH"/>
        </w:rPr>
      </w:pPr>
      <w:r>
        <w:rPr>
          <w:noProof/>
          <w:lang w:val="de-CH"/>
        </w:rPr>
        <w:drawing>
          <wp:inline distT="0" distB="0" distL="0" distR="0" wp14:anchorId="2A96B96E" wp14:editId="7354804F">
            <wp:extent cx="2991917" cy="24261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4692" cy="2460881"/>
                    </a:xfrm>
                    <a:prstGeom prst="rect">
                      <a:avLst/>
                    </a:prstGeom>
                    <a:noFill/>
                    <a:ln>
                      <a:noFill/>
                    </a:ln>
                  </pic:spPr>
                </pic:pic>
              </a:graphicData>
            </a:graphic>
          </wp:inline>
        </w:drawing>
      </w:r>
      <w:r w:rsidR="00F92DF8">
        <w:rPr>
          <w:noProof/>
          <w:lang w:val="de-CH"/>
        </w:rPr>
        <w:drawing>
          <wp:inline distT="0" distB="0" distL="0" distR="0">
            <wp:extent cx="2940710" cy="2423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338" cy="2476792"/>
                    </a:xfrm>
                    <a:prstGeom prst="rect">
                      <a:avLst/>
                    </a:prstGeom>
                    <a:noFill/>
                    <a:ln>
                      <a:noFill/>
                    </a:ln>
                  </pic:spPr>
                </pic:pic>
              </a:graphicData>
            </a:graphic>
          </wp:inline>
        </w:drawing>
      </w:r>
    </w:p>
    <w:p w:rsidR="006E04AD" w:rsidRDefault="006E04AD">
      <w:pPr>
        <w:rPr>
          <w:lang w:val="de-CH"/>
        </w:rPr>
      </w:pPr>
      <w:r>
        <w:rPr>
          <w:lang w:val="de-CH"/>
        </w:rPr>
        <w:br w:type="page"/>
      </w:r>
    </w:p>
    <w:p w:rsidR="006E04AD" w:rsidRDefault="006E04AD" w:rsidP="006E04AD">
      <w:pPr>
        <w:pStyle w:val="Heading1"/>
        <w:rPr>
          <w:lang w:val="de-CH"/>
        </w:rPr>
      </w:pPr>
      <w:r>
        <w:rPr>
          <w:lang w:val="de-CH"/>
        </w:rPr>
        <w:lastRenderedPageBreak/>
        <w:t>9. Änderung der Kostenfunktion</w:t>
      </w:r>
    </w:p>
    <w:p w:rsidR="006E04AD" w:rsidRPr="00392D7A" w:rsidRDefault="0034682D" w:rsidP="006E04AD">
      <w:pPr>
        <w:rPr>
          <w:lang w:val="de-CH"/>
        </w:rPr>
      </w:pPr>
      <w:r>
        <w:rPr>
          <w:lang w:val="de-CH"/>
        </w:rPr>
        <w:t xml:space="preserve">Um anstatt der konventionellen Kostenfunktion (Summe der </w:t>
      </w:r>
      <w:r w:rsidR="008F3B55">
        <w:rPr>
          <w:lang w:val="de-CH"/>
        </w:rPr>
        <w:t>q</w:t>
      </w:r>
      <w:r>
        <w:rPr>
          <w:lang w:val="de-CH"/>
        </w:rPr>
        <w:t xml:space="preserve">uadrierten Fehler, dividiert durch </w:t>
      </w:r>
      <w:proofErr w:type="gramStart"/>
      <w:r>
        <w:rPr>
          <w:lang w:val="de-CH"/>
        </w:rPr>
        <w:t>2 mal</w:t>
      </w:r>
      <w:proofErr w:type="gramEnd"/>
      <w:r>
        <w:rPr>
          <w:lang w:val="de-CH"/>
        </w:rPr>
        <w:t xml:space="preserve"> die Anzahl Trainingsdatensätze), muss lediglich die Funktion im Gradient</w:t>
      </w:r>
      <w:r w:rsidR="00F472E9">
        <w:rPr>
          <w:lang w:val="de-CH"/>
        </w:rPr>
        <w:t>-</w:t>
      </w:r>
      <w:proofErr w:type="spellStart"/>
      <w:r>
        <w:rPr>
          <w:lang w:val="de-CH"/>
        </w:rPr>
        <w:t>Descent</w:t>
      </w:r>
      <w:proofErr w:type="spellEnd"/>
      <w:r>
        <w:rPr>
          <w:lang w:val="de-CH"/>
        </w:rPr>
        <w:t xml:space="preserve"> Algorithmus eingesetzt werden</w:t>
      </w:r>
      <w:r w:rsidR="00F077DA">
        <w:rPr>
          <w:lang w:val="de-CH"/>
        </w:rPr>
        <w:t xml:space="preserve"> (gelb markiert).</w:t>
      </w:r>
      <w:r w:rsidR="00392D7A">
        <w:rPr>
          <w:lang w:val="de-CH"/>
        </w:rPr>
        <w:t xml:space="preserve"> </w:t>
      </w:r>
    </w:p>
    <w:p w:rsidR="008F3B55" w:rsidRPr="00392D7A" w:rsidRDefault="008F3B55" w:rsidP="008F3B55">
      <w:pPr>
        <w:autoSpaceDE w:val="0"/>
        <w:autoSpaceDN w:val="0"/>
        <w:adjustRightInd w:val="0"/>
        <w:spacing w:after="0" w:line="240" w:lineRule="auto"/>
        <w:rPr>
          <w:rFonts w:ascii="Courier New" w:hAnsi="Courier New" w:cs="Courier New"/>
          <w:sz w:val="24"/>
          <w:szCs w:val="24"/>
        </w:rPr>
      </w:pPr>
      <w:r w:rsidRPr="00392D7A">
        <w:rPr>
          <w:rFonts w:ascii="Courier New" w:hAnsi="Courier New" w:cs="Courier New"/>
          <w:color w:val="0000FF"/>
          <w:sz w:val="20"/>
          <w:szCs w:val="20"/>
        </w:rPr>
        <w:t>function</w:t>
      </w:r>
      <w:r w:rsidRPr="00392D7A">
        <w:rPr>
          <w:rFonts w:ascii="Courier New" w:hAnsi="Courier New" w:cs="Courier New"/>
          <w:color w:val="000000"/>
          <w:sz w:val="20"/>
          <w:szCs w:val="20"/>
        </w:rPr>
        <w:t xml:space="preserve"> [theta, </w:t>
      </w:r>
      <w:proofErr w:type="spellStart"/>
      <w:r w:rsidRPr="00392D7A">
        <w:rPr>
          <w:rFonts w:ascii="Courier New" w:hAnsi="Courier New" w:cs="Courier New"/>
          <w:color w:val="000000"/>
          <w:sz w:val="20"/>
          <w:szCs w:val="20"/>
        </w:rPr>
        <w:t>J_history</w:t>
      </w:r>
      <w:proofErr w:type="spellEnd"/>
      <w:r w:rsidRPr="00392D7A">
        <w:rPr>
          <w:rFonts w:ascii="Courier New" w:hAnsi="Courier New" w:cs="Courier New"/>
          <w:color w:val="000000"/>
          <w:sz w:val="20"/>
          <w:szCs w:val="20"/>
        </w:rPr>
        <w:t xml:space="preserve">] = </w:t>
      </w:r>
      <w:proofErr w:type="spellStart"/>
      <w:proofErr w:type="gramStart"/>
      <w:r w:rsidRPr="00392D7A">
        <w:rPr>
          <w:rFonts w:ascii="Courier New" w:hAnsi="Courier New" w:cs="Courier New"/>
          <w:color w:val="000000"/>
          <w:sz w:val="20"/>
          <w:szCs w:val="20"/>
        </w:rPr>
        <w:t>gradientDescent</w:t>
      </w:r>
      <w:proofErr w:type="spellEnd"/>
      <w:r w:rsidRPr="00392D7A">
        <w:rPr>
          <w:rFonts w:ascii="Courier New" w:hAnsi="Courier New" w:cs="Courier New"/>
          <w:color w:val="000000"/>
          <w:sz w:val="20"/>
          <w:szCs w:val="20"/>
        </w:rPr>
        <w:t>(</w:t>
      </w:r>
      <w:proofErr w:type="gramEnd"/>
      <w:r w:rsidRPr="00392D7A">
        <w:rPr>
          <w:rFonts w:ascii="Courier New" w:hAnsi="Courier New" w:cs="Courier New"/>
          <w:color w:val="000000"/>
          <w:sz w:val="20"/>
          <w:szCs w:val="20"/>
        </w:rPr>
        <w:t xml:space="preserve">X, y, theta, alpha, </w:t>
      </w:r>
      <w:proofErr w:type="spellStart"/>
      <w:r w:rsidRPr="00392D7A">
        <w:rPr>
          <w:rFonts w:ascii="Courier New" w:hAnsi="Courier New" w:cs="Courier New"/>
          <w:color w:val="000000"/>
          <w:sz w:val="20"/>
          <w:szCs w:val="20"/>
        </w:rPr>
        <w:t>num_iters</w:t>
      </w:r>
      <w:proofErr w:type="spellEnd"/>
      <w:r w:rsidRPr="00392D7A">
        <w:rPr>
          <w:rFonts w:ascii="Courier New" w:hAnsi="Courier New" w:cs="Courier New"/>
          <w:color w:val="000000"/>
          <w:sz w:val="20"/>
          <w:szCs w:val="20"/>
        </w:rPr>
        <w:t>)</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%GRADIENTDESCENT Performs gradient descent to learn theta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theta = </w:t>
      </w:r>
      <w:proofErr w:type="gramStart"/>
      <w:r>
        <w:rPr>
          <w:rFonts w:ascii="Courier New" w:hAnsi="Courier New" w:cs="Courier New"/>
          <w:color w:val="228B22"/>
          <w:sz w:val="20"/>
          <w:szCs w:val="20"/>
        </w:rPr>
        <w:t>GRADIENTDESCENT(</w:t>
      </w:r>
      <w:proofErr w:type="gramEnd"/>
      <w:r>
        <w:rPr>
          <w:rFonts w:ascii="Courier New" w:hAnsi="Courier New" w:cs="Courier New"/>
          <w:color w:val="228B22"/>
          <w:sz w:val="20"/>
          <w:szCs w:val="20"/>
        </w:rPr>
        <w:t xml:space="preserve">X, y, theta, alpha, </w:t>
      </w:r>
      <w:proofErr w:type="spellStart"/>
      <w:r>
        <w:rPr>
          <w:rFonts w:ascii="Courier New" w:hAnsi="Courier New" w:cs="Courier New"/>
          <w:color w:val="228B22"/>
          <w:sz w:val="20"/>
          <w:szCs w:val="20"/>
        </w:rPr>
        <w:t>num_iters</w:t>
      </w:r>
      <w:proofErr w:type="spellEnd"/>
      <w:r>
        <w:rPr>
          <w:rFonts w:ascii="Courier New" w:hAnsi="Courier New" w:cs="Courier New"/>
          <w:color w:val="228B22"/>
          <w:sz w:val="20"/>
          <w:szCs w:val="20"/>
        </w:rPr>
        <w:t xml:space="preserve">) updates theta by </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taking </w:t>
      </w:r>
      <w:proofErr w:type="spellStart"/>
      <w:r>
        <w:rPr>
          <w:rFonts w:ascii="Courier New" w:hAnsi="Courier New" w:cs="Courier New"/>
          <w:color w:val="228B22"/>
          <w:sz w:val="20"/>
          <w:szCs w:val="20"/>
        </w:rPr>
        <w:t>num_iters</w:t>
      </w:r>
      <w:proofErr w:type="spellEnd"/>
      <w:r>
        <w:rPr>
          <w:rFonts w:ascii="Courier New" w:hAnsi="Courier New" w:cs="Courier New"/>
          <w:color w:val="228B22"/>
          <w:sz w:val="20"/>
          <w:szCs w:val="20"/>
        </w:rPr>
        <w:t xml:space="preserve"> gradient steps with learning rate alpha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length(y);</w:t>
      </w:r>
    </w:p>
    <w:p w:rsidR="008F3B55" w:rsidRDefault="008F3B55" w:rsidP="008F3B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J_history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num_iters</w:t>
      </w:r>
      <w:proofErr w:type="spellEnd"/>
      <w:r>
        <w:rPr>
          <w:rFonts w:ascii="Courier New" w:hAnsi="Courier New" w:cs="Courier New"/>
          <w:color w:val="000000"/>
          <w:sz w:val="20"/>
          <w:szCs w:val="20"/>
        </w:rPr>
        <w:t>, 1);</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1:num_iters</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theta' * X';</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theta - (alpha * 1/m * ((h' - y)' * X))';</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J_history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proofErr w:type="gramStart"/>
      <w:r w:rsidRPr="008F3B55">
        <w:rPr>
          <w:rFonts w:ascii="Courier New" w:hAnsi="Courier New" w:cs="Courier New"/>
          <w:strike/>
          <w:color w:val="000000"/>
          <w:sz w:val="20"/>
          <w:szCs w:val="20"/>
          <w:highlight w:val="yellow"/>
        </w:rPr>
        <w:t>cost</w:t>
      </w:r>
      <w:r w:rsidRPr="008F3B55">
        <w:rPr>
          <w:rFonts w:ascii="Courier New" w:hAnsi="Courier New" w:cs="Courier New"/>
          <w:color w:val="000000"/>
          <w:sz w:val="20"/>
          <w:szCs w:val="20"/>
          <w:highlight w:val="yellow"/>
        </w:rPr>
        <w:t>mape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theta);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3B55" w:rsidRDefault="008F3B55" w:rsidP="006E04AD">
      <w:pPr>
        <w:rPr>
          <w:lang w:val="de-CH"/>
        </w:rPr>
      </w:pP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X, y,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%COST Compute cost for linear regression</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 = </w:t>
      </w:r>
      <w:proofErr w:type="gramStart"/>
      <w:r>
        <w:rPr>
          <w:rFonts w:ascii="Courier New" w:hAnsi="Courier New" w:cs="Courier New"/>
          <w:color w:val="228B22"/>
          <w:sz w:val="20"/>
          <w:szCs w:val="20"/>
        </w:rPr>
        <w:t>COST(</w:t>
      </w:r>
      <w:proofErr w:type="gramEnd"/>
      <w:r>
        <w:rPr>
          <w:rFonts w:ascii="Courier New" w:hAnsi="Courier New" w:cs="Courier New"/>
          <w:color w:val="228B22"/>
          <w:sz w:val="20"/>
          <w:szCs w:val="20"/>
        </w:rPr>
        <w:t>X, y, theta) computes the cost of using theta as the</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for linear regression to fit the data points in X and 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length(y);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X *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1/(2*m)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(h - y).^2);</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2160" w:rsidRDefault="00632160" w:rsidP="006E04AD">
      <w:pPr>
        <w:rPr>
          <w:lang w:val="de-CH"/>
        </w:rPr>
      </w:pP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%MAPE mean absolute percentage error</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actual = 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predicted = X * theta;</w:t>
      </w:r>
    </w:p>
    <w:p w:rsidR="00632160" w:rsidRDefault="00632160" w:rsidP="0063216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100 / length(actual)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(actual - predicted) ./ actual);</w:t>
      </w:r>
    </w:p>
    <w:p w:rsidR="00632160" w:rsidRPr="0069521E" w:rsidRDefault="00632160" w:rsidP="00632160">
      <w:pPr>
        <w:autoSpaceDE w:val="0"/>
        <w:autoSpaceDN w:val="0"/>
        <w:adjustRightInd w:val="0"/>
        <w:spacing w:after="0" w:line="240" w:lineRule="auto"/>
        <w:rPr>
          <w:rFonts w:ascii="Courier New" w:hAnsi="Courier New" w:cs="Courier New"/>
          <w:sz w:val="24"/>
          <w:szCs w:val="24"/>
          <w:lang w:val="de-CH"/>
        </w:rPr>
      </w:pPr>
      <w:r w:rsidRPr="0069521E">
        <w:rPr>
          <w:rFonts w:ascii="Courier New" w:hAnsi="Courier New" w:cs="Courier New"/>
          <w:color w:val="000000"/>
          <w:sz w:val="20"/>
          <w:szCs w:val="20"/>
          <w:lang w:val="de-CH"/>
        </w:rPr>
        <w:t xml:space="preserve">m = </w:t>
      </w:r>
      <w:proofErr w:type="spellStart"/>
      <w:r w:rsidRPr="0069521E">
        <w:rPr>
          <w:rFonts w:ascii="Courier New" w:hAnsi="Courier New" w:cs="Courier New"/>
          <w:color w:val="000000"/>
          <w:sz w:val="20"/>
          <w:szCs w:val="20"/>
          <w:lang w:val="de-CH"/>
        </w:rPr>
        <w:t>sum</w:t>
      </w:r>
      <w:proofErr w:type="spellEnd"/>
      <w:r w:rsidRPr="0069521E">
        <w:rPr>
          <w:rFonts w:ascii="Courier New" w:hAnsi="Courier New" w:cs="Courier New"/>
          <w:color w:val="000000"/>
          <w:sz w:val="20"/>
          <w:szCs w:val="20"/>
          <w:lang w:val="de-CH"/>
        </w:rPr>
        <w:t>(</w:t>
      </w:r>
      <w:proofErr w:type="spellStart"/>
      <w:r w:rsidRPr="0069521E">
        <w:rPr>
          <w:rFonts w:ascii="Courier New" w:hAnsi="Courier New" w:cs="Courier New"/>
          <w:color w:val="000000"/>
          <w:sz w:val="20"/>
          <w:szCs w:val="20"/>
          <w:lang w:val="de-CH"/>
        </w:rPr>
        <w:t>dist</w:t>
      </w:r>
      <w:proofErr w:type="spellEnd"/>
      <w:r w:rsidRPr="0069521E">
        <w:rPr>
          <w:rFonts w:ascii="Courier New" w:hAnsi="Courier New" w:cs="Courier New"/>
          <w:color w:val="000000"/>
          <w:sz w:val="20"/>
          <w:szCs w:val="20"/>
          <w:lang w:val="de-CH"/>
        </w:rPr>
        <w:t>);</w:t>
      </w:r>
    </w:p>
    <w:p w:rsidR="00632160" w:rsidRPr="0069521E" w:rsidRDefault="00632160" w:rsidP="00632160">
      <w:pPr>
        <w:autoSpaceDE w:val="0"/>
        <w:autoSpaceDN w:val="0"/>
        <w:adjustRightInd w:val="0"/>
        <w:spacing w:after="0" w:line="240" w:lineRule="auto"/>
        <w:rPr>
          <w:rFonts w:ascii="Courier New" w:hAnsi="Courier New" w:cs="Courier New"/>
          <w:color w:val="0000FF"/>
          <w:sz w:val="20"/>
          <w:szCs w:val="20"/>
          <w:lang w:val="de-CH"/>
        </w:rPr>
      </w:pPr>
      <w:r w:rsidRPr="0069521E">
        <w:rPr>
          <w:rFonts w:ascii="Courier New" w:hAnsi="Courier New" w:cs="Courier New"/>
          <w:color w:val="0000FF"/>
          <w:sz w:val="20"/>
          <w:szCs w:val="20"/>
          <w:lang w:val="de-CH"/>
        </w:rPr>
        <w:t>end</w:t>
      </w:r>
    </w:p>
    <w:p w:rsidR="00392D7A" w:rsidRPr="0069521E" w:rsidRDefault="00392D7A" w:rsidP="00632160">
      <w:pPr>
        <w:autoSpaceDE w:val="0"/>
        <w:autoSpaceDN w:val="0"/>
        <w:adjustRightInd w:val="0"/>
        <w:spacing w:after="0" w:line="240" w:lineRule="auto"/>
        <w:rPr>
          <w:rFonts w:ascii="Courier New" w:hAnsi="Courier New" w:cs="Courier New"/>
          <w:sz w:val="24"/>
          <w:szCs w:val="24"/>
          <w:lang w:val="de-CH"/>
        </w:rPr>
      </w:pPr>
    </w:p>
    <w:p w:rsidR="00632160" w:rsidRPr="00753AB6" w:rsidRDefault="00753AB6" w:rsidP="00632160">
      <w:pPr>
        <w:autoSpaceDE w:val="0"/>
        <w:autoSpaceDN w:val="0"/>
        <w:adjustRightInd w:val="0"/>
        <w:spacing w:after="0" w:line="240" w:lineRule="auto"/>
        <w:rPr>
          <w:rFonts w:ascii="Courier New" w:hAnsi="Courier New" w:cs="Courier New"/>
          <w:sz w:val="24"/>
          <w:szCs w:val="24"/>
          <w:lang w:val="de-CH"/>
        </w:rPr>
      </w:pPr>
      <w:r w:rsidRPr="00392D7A">
        <w:rPr>
          <w:lang w:val="de-CH"/>
        </w:rPr>
        <w:t>Wenn man das macht sollt</w:t>
      </w:r>
      <w:r>
        <w:rPr>
          <w:lang w:val="de-CH"/>
        </w:rPr>
        <w:t xml:space="preserve">e man sich aber im Klaren sein, dass die Fehler nicht mehr quadratisch gewichtet werden und somit Ausreisser viel weniger ins Gewicht fallen, was natürlich </w:t>
      </w:r>
      <w:r w:rsidR="00F472E9">
        <w:rPr>
          <w:lang w:val="de-CH"/>
        </w:rPr>
        <w:t xml:space="preserve">(wahrscheinlich unerwünschte) </w:t>
      </w:r>
      <w:r>
        <w:rPr>
          <w:lang w:val="de-CH"/>
        </w:rPr>
        <w:t>Auswirkungen auf das trainierte Modell hat.</w:t>
      </w:r>
    </w:p>
    <w:p w:rsidR="00632160" w:rsidRDefault="00632160" w:rsidP="00632160">
      <w:pPr>
        <w:autoSpaceDE w:val="0"/>
        <w:autoSpaceDN w:val="0"/>
        <w:adjustRightInd w:val="0"/>
        <w:spacing w:after="0" w:line="240" w:lineRule="auto"/>
        <w:rPr>
          <w:rFonts w:ascii="Courier New" w:hAnsi="Courier New" w:cs="Courier New"/>
          <w:sz w:val="24"/>
          <w:szCs w:val="24"/>
          <w:lang w:val="de-CH"/>
        </w:rPr>
      </w:pPr>
    </w:p>
    <w:p w:rsidR="00632160" w:rsidRPr="0073795F" w:rsidRDefault="0073795F" w:rsidP="0073795F">
      <w:pPr>
        <w:rPr>
          <w:lang w:val="de-CH"/>
        </w:rPr>
      </w:pPr>
      <w:r w:rsidRPr="0073795F">
        <w:rPr>
          <w:lang w:val="de-CH"/>
        </w:rPr>
        <w:t xml:space="preserve">Bei </w:t>
      </w:r>
      <w:r w:rsidR="0069521E">
        <w:rPr>
          <w:lang w:val="de-CH"/>
        </w:rPr>
        <w:t>Training mit RSS und</w:t>
      </w:r>
      <w:r w:rsidRPr="0073795F">
        <w:rPr>
          <w:lang w:val="de-CH"/>
        </w:rPr>
        <w:t xml:space="preserve"> Evaluation des Modells mit MAPE kann es Probleme geben f</w:t>
      </w:r>
      <w:r>
        <w:rPr>
          <w:lang w:val="de-CH"/>
        </w:rPr>
        <w:t>ür 0 Werte, da MAPE ja durch die Output-Variable dividiert. Zusätzlich resultieren positive Abweichungen potentiell in einem Wert grösser 100%, wobei negative Werte immer kleiner gleich 100% sein werden</w:t>
      </w:r>
      <w:r w:rsidR="005502DD">
        <w:rPr>
          <w:lang w:val="de-CH"/>
        </w:rPr>
        <w:t>, was suboptimal ist, da negative und positive Abweichungen so ungleich gewichtet werden.</w:t>
      </w:r>
    </w:p>
    <w:sectPr w:rsidR="00632160" w:rsidRPr="0073795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059" w:rsidRDefault="00930059" w:rsidP="0005362D">
      <w:pPr>
        <w:spacing w:after="0" w:line="240" w:lineRule="auto"/>
      </w:pPr>
      <w:r>
        <w:separator/>
      </w:r>
    </w:p>
  </w:endnote>
  <w:endnote w:type="continuationSeparator" w:id="0">
    <w:p w:rsidR="00930059" w:rsidRDefault="00930059" w:rsidP="0005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059" w:rsidRDefault="00930059" w:rsidP="0005362D">
      <w:pPr>
        <w:spacing w:after="0" w:line="240" w:lineRule="auto"/>
      </w:pPr>
      <w:r>
        <w:separator/>
      </w:r>
    </w:p>
  </w:footnote>
  <w:footnote w:type="continuationSeparator" w:id="0">
    <w:p w:rsidR="00930059" w:rsidRDefault="00930059" w:rsidP="0005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62D" w:rsidRDefault="0005362D" w:rsidP="0005362D">
    <w:pPr>
      <w:pStyle w:val="Header"/>
      <w:tabs>
        <w:tab w:val="clear" w:pos="4680"/>
      </w:tabs>
    </w:pPr>
    <w:r>
      <w:t>FHNW, FS18</w:t>
    </w:r>
    <w:r>
      <w:tab/>
      <w:t>Patric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A57"/>
    <w:multiLevelType w:val="hybridMultilevel"/>
    <w:tmpl w:val="4DBEC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05FB6"/>
    <w:multiLevelType w:val="hybridMultilevel"/>
    <w:tmpl w:val="ACF26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2D"/>
    <w:rsid w:val="00003A95"/>
    <w:rsid w:val="00043C93"/>
    <w:rsid w:val="00044E13"/>
    <w:rsid w:val="00045C48"/>
    <w:rsid w:val="00045E74"/>
    <w:rsid w:val="0005362D"/>
    <w:rsid w:val="00061895"/>
    <w:rsid w:val="00075C74"/>
    <w:rsid w:val="00082CAA"/>
    <w:rsid w:val="000A201C"/>
    <w:rsid w:val="000A2E80"/>
    <w:rsid w:val="000B1BB9"/>
    <w:rsid w:val="000D07EE"/>
    <w:rsid w:val="000D1754"/>
    <w:rsid w:val="000E5E6C"/>
    <w:rsid w:val="00105BA4"/>
    <w:rsid w:val="00110A47"/>
    <w:rsid w:val="00112D73"/>
    <w:rsid w:val="00125EAB"/>
    <w:rsid w:val="00141ECB"/>
    <w:rsid w:val="00156B02"/>
    <w:rsid w:val="00163F08"/>
    <w:rsid w:val="00167628"/>
    <w:rsid w:val="00181217"/>
    <w:rsid w:val="00181B59"/>
    <w:rsid w:val="00197260"/>
    <w:rsid w:val="001A6A39"/>
    <w:rsid w:val="001B5DA0"/>
    <w:rsid w:val="001D25AD"/>
    <w:rsid w:val="001D6046"/>
    <w:rsid w:val="002018A4"/>
    <w:rsid w:val="00230CD3"/>
    <w:rsid w:val="00234C92"/>
    <w:rsid w:val="002554A8"/>
    <w:rsid w:val="0028140E"/>
    <w:rsid w:val="002922BC"/>
    <w:rsid w:val="002A2AF5"/>
    <w:rsid w:val="002C38DB"/>
    <w:rsid w:val="002F1DF7"/>
    <w:rsid w:val="00311E45"/>
    <w:rsid w:val="00326E6F"/>
    <w:rsid w:val="003379ED"/>
    <w:rsid w:val="0034682D"/>
    <w:rsid w:val="003559D4"/>
    <w:rsid w:val="00367D9F"/>
    <w:rsid w:val="00380390"/>
    <w:rsid w:val="00392D7A"/>
    <w:rsid w:val="003B3811"/>
    <w:rsid w:val="003E7740"/>
    <w:rsid w:val="0044608F"/>
    <w:rsid w:val="004613FF"/>
    <w:rsid w:val="00483DFB"/>
    <w:rsid w:val="004B7913"/>
    <w:rsid w:val="004E6EB2"/>
    <w:rsid w:val="00520610"/>
    <w:rsid w:val="00521243"/>
    <w:rsid w:val="005502DD"/>
    <w:rsid w:val="0055120C"/>
    <w:rsid w:val="00551480"/>
    <w:rsid w:val="0056641E"/>
    <w:rsid w:val="005B10AA"/>
    <w:rsid w:val="005B2222"/>
    <w:rsid w:val="005B2C76"/>
    <w:rsid w:val="005C778D"/>
    <w:rsid w:val="005E3EEA"/>
    <w:rsid w:val="005E744A"/>
    <w:rsid w:val="005F5047"/>
    <w:rsid w:val="005F6D5B"/>
    <w:rsid w:val="006020BB"/>
    <w:rsid w:val="006065C3"/>
    <w:rsid w:val="00612765"/>
    <w:rsid w:val="0062176F"/>
    <w:rsid w:val="00632160"/>
    <w:rsid w:val="00657FBE"/>
    <w:rsid w:val="00661DA5"/>
    <w:rsid w:val="00671E92"/>
    <w:rsid w:val="00674AD7"/>
    <w:rsid w:val="0069521E"/>
    <w:rsid w:val="006A5BD5"/>
    <w:rsid w:val="006E04AD"/>
    <w:rsid w:val="00717457"/>
    <w:rsid w:val="00730BF4"/>
    <w:rsid w:val="00733FB3"/>
    <w:rsid w:val="0073463D"/>
    <w:rsid w:val="0073795F"/>
    <w:rsid w:val="00753AB6"/>
    <w:rsid w:val="00776033"/>
    <w:rsid w:val="0079742F"/>
    <w:rsid w:val="007F6FF0"/>
    <w:rsid w:val="008063CF"/>
    <w:rsid w:val="00823940"/>
    <w:rsid w:val="008400E9"/>
    <w:rsid w:val="00846337"/>
    <w:rsid w:val="008811B9"/>
    <w:rsid w:val="008847CB"/>
    <w:rsid w:val="008B1D27"/>
    <w:rsid w:val="008B6739"/>
    <w:rsid w:val="008C2730"/>
    <w:rsid w:val="008D567C"/>
    <w:rsid w:val="008D7FA1"/>
    <w:rsid w:val="008F3B55"/>
    <w:rsid w:val="0090564C"/>
    <w:rsid w:val="00927F11"/>
    <w:rsid w:val="00930059"/>
    <w:rsid w:val="009346D0"/>
    <w:rsid w:val="00935215"/>
    <w:rsid w:val="00943256"/>
    <w:rsid w:val="009461C3"/>
    <w:rsid w:val="00964F5A"/>
    <w:rsid w:val="00970823"/>
    <w:rsid w:val="009B6FD1"/>
    <w:rsid w:val="009C0476"/>
    <w:rsid w:val="009C09C1"/>
    <w:rsid w:val="009E596A"/>
    <w:rsid w:val="009E6643"/>
    <w:rsid w:val="009F74B5"/>
    <w:rsid w:val="00A30E24"/>
    <w:rsid w:val="00A40DAB"/>
    <w:rsid w:val="00A6185C"/>
    <w:rsid w:val="00A87195"/>
    <w:rsid w:val="00A91216"/>
    <w:rsid w:val="00AF7361"/>
    <w:rsid w:val="00B00FDB"/>
    <w:rsid w:val="00B01046"/>
    <w:rsid w:val="00B0365B"/>
    <w:rsid w:val="00B14B04"/>
    <w:rsid w:val="00B206DB"/>
    <w:rsid w:val="00B22C56"/>
    <w:rsid w:val="00B433C2"/>
    <w:rsid w:val="00B826EC"/>
    <w:rsid w:val="00BA125F"/>
    <w:rsid w:val="00BF4F0A"/>
    <w:rsid w:val="00BF673E"/>
    <w:rsid w:val="00C02BF0"/>
    <w:rsid w:val="00C22156"/>
    <w:rsid w:val="00C61372"/>
    <w:rsid w:val="00C63E04"/>
    <w:rsid w:val="00C66704"/>
    <w:rsid w:val="00C76D9B"/>
    <w:rsid w:val="00CA41D0"/>
    <w:rsid w:val="00CB1571"/>
    <w:rsid w:val="00CB74D0"/>
    <w:rsid w:val="00CC62AA"/>
    <w:rsid w:val="00CD5B41"/>
    <w:rsid w:val="00CF47B3"/>
    <w:rsid w:val="00D0219B"/>
    <w:rsid w:val="00D34A28"/>
    <w:rsid w:val="00D35FA9"/>
    <w:rsid w:val="00D44EA3"/>
    <w:rsid w:val="00D55253"/>
    <w:rsid w:val="00D608A1"/>
    <w:rsid w:val="00D65FA7"/>
    <w:rsid w:val="00D864BD"/>
    <w:rsid w:val="00D93B75"/>
    <w:rsid w:val="00D95C10"/>
    <w:rsid w:val="00DA5D79"/>
    <w:rsid w:val="00DB6E3A"/>
    <w:rsid w:val="00DD225F"/>
    <w:rsid w:val="00DD7A49"/>
    <w:rsid w:val="00DF486B"/>
    <w:rsid w:val="00E13B1B"/>
    <w:rsid w:val="00E22771"/>
    <w:rsid w:val="00E30E34"/>
    <w:rsid w:val="00E35467"/>
    <w:rsid w:val="00E51428"/>
    <w:rsid w:val="00E626F1"/>
    <w:rsid w:val="00E84BD6"/>
    <w:rsid w:val="00EA5A8D"/>
    <w:rsid w:val="00EA749C"/>
    <w:rsid w:val="00EE341C"/>
    <w:rsid w:val="00F077DA"/>
    <w:rsid w:val="00F3755D"/>
    <w:rsid w:val="00F409AA"/>
    <w:rsid w:val="00F472E9"/>
    <w:rsid w:val="00F616A3"/>
    <w:rsid w:val="00F92DF8"/>
    <w:rsid w:val="00F93709"/>
    <w:rsid w:val="00FC2C67"/>
    <w:rsid w:val="00FD188F"/>
    <w:rsid w:val="00FD4B87"/>
    <w:rsid w:val="00FF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962B"/>
  <w15:chartTrackingRefBased/>
  <w15:docId w15:val="{A0C1D14D-BC84-402F-99D3-E954BDE0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2D"/>
  </w:style>
  <w:style w:type="paragraph" w:styleId="Footer">
    <w:name w:val="footer"/>
    <w:basedOn w:val="Normal"/>
    <w:link w:val="FooterChar"/>
    <w:uiPriority w:val="99"/>
    <w:unhideWhenUsed/>
    <w:rsid w:val="0005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2D"/>
  </w:style>
  <w:style w:type="paragraph" w:styleId="ListParagraph">
    <w:name w:val="List Paragraph"/>
    <w:basedOn w:val="Normal"/>
    <w:uiPriority w:val="34"/>
    <w:qFormat/>
    <w:rsid w:val="0005362D"/>
    <w:pPr>
      <w:ind w:left="720"/>
      <w:contextualSpacing/>
    </w:pPr>
  </w:style>
  <w:style w:type="character" w:customStyle="1" w:styleId="Heading1Char">
    <w:name w:val="Heading 1 Char"/>
    <w:basedOn w:val="DefaultParagraphFont"/>
    <w:link w:val="Heading1"/>
    <w:uiPriority w:val="9"/>
    <w:rsid w:val="000536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2765"/>
    <w:rPr>
      <w:color w:val="0563C1" w:themeColor="hyperlink"/>
      <w:u w:val="single"/>
    </w:rPr>
  </w:style>
  <w:style w:type="character" w:styleId="UnresolvedMention">
    <w:name w:val="Unresolved Mention"/>
    <w:basedOn w:val="DefaultParagraphFont"/>
    <w:uiPriority w:val="99"/>
    <w:semiHidden/>
    <w:unhideWhenUsed/>
    <w:rsid w:val="006127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168</cp:revision>
  <dcterms:created xsi:type="dcterms:W3CDTF">2018-03-28T12:33:00Z</dcterms:created>
  <dcterms:modified xsi:type="dcterms:W3CDTF">2018-03-28T20:00:00Z</dcterms:modified>
</cp:coreProperties>
</file>