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2F6BF" w14:textId="77777777" w:rsidR="00CA54E8" w:rsidRPr="00BC660B" w:rsidRDefault="00CA54E8" w:rsidP="00CA54E8">
      <w:pPr>
        <w:pStyle w:val="Nadpis1"/>
        <w:jc w:val="center"/>
        <w:rPr>
          <w:lang w:val="en-US"/>
        </w:rPr>
      </w:pPr>
      <w:r w:rsidRPr="00BC660B">
        <w:rPr>
          <w:lang w:val="en-US"/>
        </w:rPr>
        <w:t>Decision Tree Ensembles for Postprocessing of Ensemble Weather Forecast</w:t>
      </w:r>
    </w:p>
    <w:p w14:paraId="15ABE97F" w14:textId="77777777" w:rsidR="000D61D0" w:rsidRPr="000D61D0" w:rsidRDefault="000D61D0" w:rsidP="000D61D0">
      <w:pPr>
        <w:rPr>
          <w:lang w:val="en-US"/>
        </w:rPr>
      </w:pPr>
    </w:p>
    <w:p w14:paraId="7E56E4B3" w14:textId="77777777" w:rsidR="007234E3" w:rsidRDefault="007234E3" w:rsidP="00BC660B">
      <w:pPr>
        <w:jc w:val="both"/>
        <w:rPr>
          <w:lang w:val="en-US"/>
        </w:rPr>
      </w:pPr>
      <w:r w:rsidRPr="007234E3">
        <w:rPr>
          <w:lang w:val="en-US"/>
        </w:rPr>
        <w:t>Ensemble weather forecasts often exhibit systematic errors and dispersion that must be corrected before the results can be used. Traditionally, these corrections are done by employing distributional regression models relaying on parametric forecast distributions. Although this linear regression framework works well, the use of additional predictors in the model can lead to its overfitting. We aim to propose a flexible alternative based on machine learning methods that are able to include arbitrary predictors and learn nonlinear dependencies. The decision tree ensemble methods such as quantile random forest, quantile extra-trees and natural gradient boosting are deployed for the postprocessing of ensemble weather forecasts.</w:t>
      </w:r>
    </w:p>
    <w:p w14:paraId="40A64396" w14:textId="4A07AD0F" w:rsidR="007234E3" w:rsidRDefault="00EB5A8E" w:rsidP="00BC660B">
      <w:pPr>
        <w:jc w:val="both"/>
        <w:rPr>
          <w:lang w:val="en-US"/>
        </w:rPr>
      </w:pPr>
      <w:r>
        <w:rPr>
          <w:lang w:val="en-US"/>
        </w:rPr>
        <w:t xml:space="preserve">We aim to correct the 24/240-hour ECMWF ensemble forecast of the </w:t>
      </w:r>
      <w:r w:rsidR="007234E3" w:rsidRPr="007234E3">
        <w:rPr>
          <w:lang w:val="en-US"/>
        </w:rPr>
        <w:t>2m temperature</w:t>
      </w:r>
      <w:r w:rsidR="00C050C5">
        <w:rPr>
          <w:lang w:val="en-US"/>
        </w:rPr>
        <w:t xml:space="preserve"> (t2m)</w:t>
      </w:r>
      <w:r w:rsidR="007234E3" w:rsidRPr="007234E3">
        <w:rPr>
          <w:lang w:val="en-US"/>
        </w:rPr>
        <w:t xml:space="preserve"> and </w:t>
      </w:r>
      <w:r>
        <w:rPr>
          <w:lang w:val="en-US"/>
        </w:rPr>
        <w:t>the 24</w:t>
      </w:r>
      <w:r w:rsidR="00425BF0">
        <w:rPr>
          <w:lang w:val="en-US"/>
        </w:rPr>
        <w:t>-</w:t>
      </w:r>
      <w:r>
        <w:rPr>
          <w:lang w:val="en-US"/>
        </w:rPr>
        <w:t>h</w:t>
      </w:r>
      <w:r w:rsidR="00C050C5">
        <w:rPr>
          <w:lang w:val="en-US"/>
        </w:rPr>
        <w:t>our</w:t>
      </w:r>
      <w:r>
        <w:rPr>
          <w:lang w:val="en-US"/>
        </w:rPr>
        <w:t xml:space="preserve"> sum of </w:t>
      </w:r>
      <w:r w:rsidR="007234E3" w:rsidRPr="007234E3">
        <w:rPr>
          <w:lang w:val="en-US"/>
        </w:rPr>
        <w:t>precipitation</w:t>
      </w:r>
      <w:r w:rsidR="00C050C5">
        <w:rPr>
          <w:lang w:val="en-US"/>
        </w:rPr>
        <w:t xml:space="preserve"> (prec24)</w:t>
      </w:r>
      <w:r>
        <w:rPr>
          <w:lang w:val="en-US"/>
        </w:rPr>
        <w:t xml:space="preserve"> at 39 surface stations in the Czech Republic. For the forecast correction, we employ five postprocessing algorithms that are</w:t>
      </w:r>
      <w:r w:rsidR="006512A2">
        <w:rPr>
          <w:lang w:val="en-US"/>
        </w:rPr>
        <w:t xml:space="preserve"> trained/</w:t>
      </w:r>
      <w:r>
        <w:rPr>
          <w:lang w:val="en-US"/>
        </w:rPr>
        <w:t xml:space="preserve">tested during the </w:t>
      </w:r>
      <w:r w:rsidR="006512A2">
        <w:rPr>
          <w:lang w:val="en-US"/>
        </w:rPr>
        <w:t>period from 2015 to 2019. The pipeline of the postprocessing method consists of four main parts:</w:t>
      </w:r>
    </w:p>
    <w:p w14:paraId="5777F04B" w14:textId="1DC5EA4B" w:rsidR="00412DE0" w:rsidRPr="00997C19" w:rsidRDefault="00BC5F71" w:rsidP="00BC660B">
      <w:pPr>
        <w:pStyle w:val="Odstavecseseznamem"/>
        <w:numPr>
          <w:ilvl w:val="0"/>
          <w:numId w:val="3"/>
        </w:numPr>
        <w:jc w:val="both"/>
        <w:rPr>
          <w:lang w:val="en-US"/>
        </w:rPr>
      </w:pPr>
      <w:r>
        <w:rPr>
          <w:lang w:val="en-US"/>
        </w:rPr>
        <w:t>Getting data</w:t>
      </w:r>
    </w:p>
    <w:p w14:paraId="60F1BA84" w14:textId="57BA91F3" w:rsidR="00412DE0" w:rsidRPr="00997C19" w:rsidRDefault="006B64FA" w:rsidP="00BC660B">
      <w:pPr>
        <w:pStyle w:val="Odstavecseseznamem"/>
        <w:numPr>
          <w:ilvl w:val="0"/>
          <w:numId w:val="3"/>
        </w:numPr>
        <w:jc w:val="both"/>
        <w:rPr>
          <w:lang w:val="en-US"/>
        </w:rPr>
      </w:pPr>
      <w:r>
        <w:rPr>
          <w:lang w:val="en-US"/>
        </w:rPr>
        <w:t>Data p</w:t>
      </w:r>
      <w:r w:rsidR="007234E3" w:rsidRPr="00997C19">
        <w:rPr>
          <w:lang w:val="en-US"/>
        </w:rPr>
        <w:t>reprocessing</w:t>
      </w:r>
    </w:p>
    <w:p w14:paraId="2A1E7AA0" w14:textId="77777777" w:rsidR="00BC5F71" w:rsidRDefault="00997C19" w:rsidP="00BC660B">
      <w:pPr>
        <w:pStyle w:val="Odstavecseseznamem"/>
        <w:numPr>
          <w:ilvl w:val="0"/>
          <w:numId w:val="3"/>
        </w:numPr>
        <w:jc w:val="both"/>
        <w:rPr>
          <w:lang w:val="en-US"/>
        </w:rPr>
      </w:pPr>
      <w:r w:rsidRPr="00997C19">
        <w:rPr>
          <w:lang w:val="en-US"/>
        </w:rPr>
        <w:t>Build</w:t>
      </w:r>
      <w:r w:rsidR="00BC5F71">
        <w:rPr>
          <w:lang w:val="en-US"/>
        </w:rPr>
        <w:t xml:space="preserve"> model</w:t>
      </w:r>
    </w:p>
    <w:p w14:paraId="06589FE9" w14:textId="7D05F1AF" w:rsidR="00412DE0" w:rsidRPr="00BC5F71" w:rsidRDefault="00BC5F71" w:rsidP="00BC660B">
      <w:pPr>
        <w:pStyle w:val="Odstavecseseznamem"/>
        <w:numPr>
          <w:ilvl w:val="0"/>
          <w:numId w:val="3"/>
        </w:numPr>
        <w:jc w:val="both"/>
        <w:rPr>
          <w:lang w:val="en-US"/>
        </w:rPr>
      </w:pPr>
      <w:r>
        <w:rPr>
          <w:lang w:val="en-US"/>
        </w:rPr>
        <w:t>Model e</w:t>
      </w:r>
      <w:r w:rsidR="00997C19" w:rsidRPr="00BC5F71">
        <w:rPr>
          <w:lang w:val="en-US"/>
        </w:rPr>
        <w:t>valuation</w:t>
      </w:r>
    </w:p>
    <w:p w14:paraId="7507A88A" w14:textId="6CED1C57" w:rsidR="00494AD3" w:rsidRDefault="000D61D0" w:rsidP="00BC660B">
      <w:pPr>
        <w:pStyle w:val="Nadpis2"/>
        <w:jc w:val="both"/>
        <w:rPr>
          <w:lang w:val="en-US"/>
        </w:rPr>
      </w:pPr>
      <w:r>
        <w:rPr>
          <w:lang w:val="en-US"/>
        </w:rPr>
        <w:t>Data</w:t>
      </w:r>
    </w:p>
    <w:p w14:paraId="5B4771A4" w14:textId="02E3EFF3" w:rsidR="000D61D0" w:rsidRDefault="000D61D0" w:rsidP="00BC660B">
      <w:pPr>
        <w:pStyle w:val="Nadpis4"/>
        <w:jc w:val="both"/>
        <w:rPr>
          <w:lang w:val="en-US"/>
        </w:rPr>
      </w:pPr>
      <w:r>
        <w:rPr>
          <w:lang w:val="en-US"/>
        </w:rPr>
        <w:t>Forecast</w:t>
      </w:r>
    </w:p>
    <w:p w14:paraId="1C844A1E" w14:textId="3691C307" w:rsidR="00CF6BF9" w:rsidRDefault="00D0651A" w:rsidP="00BC660B">
      <w:pPr>
        <w:jc w:val="both"/>
        <w:rPr>
          <w:lang w:val="en-US"/>
        </w:rPr>
      </w:pPr>
      <w:r w:rsidRPr="00F56B7E">
        <w:rPr>
          <w:lang w:val="en-US"/>
        </w:rPr>
        <w:t>The forecasts are taken from the Interactive Grand Global Ensemble</w:t>
      </w:r>
      <w:r>
        <w:rPr>
          <w:lang w:val="en-US"/>
        </w:rPr>
        <w:t xml:space="preserve"> </w:t>
      </w:r>
      <w:r w:rsidRPr="00F56B7E">
        <w:rPr>
          <w:lang w:val="en-US"/>
        </w:rPr>
        <w:t>(TIGGE) dataset</w:t>
      </w:r>
      <w:r>
        <w:rPr>
          <w:lang w:val="en-US"/>
        </w:rPr>
        <w:t xml:space="preserve"> </w:t>
      </w:r>
      <w:r w:rsidRPr="00F56B7E">
        <w:rPr>
          <w:lang w:val="en-US"/>
        </w:rPr>
        <w:t>(</w:t>
      </w:r>
      <w:proofErr w:type="spellStart"/>
      <w:r w:rsidRPr="00F56B7E">
        <w:rPr>
          <w:lang w:val="en-US"/>
        </w:rPr>
        <w:t>Bougeault</w:t>
      </w:r>
      <w:proofErr w:type="spellEnd"/>
      <w:r w:rsidRPr="00F56B7E">
        <w:rPr>
          <w:lang w:val="en-US"/>
        </w:rPr>
        <w:t xml:space="preserve"> et al., 2010)</w:t>
      </w:r>
      <w:r>
        <w:rPr>
          <w:lang w:val="en-US"/>
        </w:rPr>
        <w:t xml:space="preserve"> via TIGGE archive</w:t>
      </w:r>
      <w:r w:rsidRPr="00F56B7E">
        <w:rPr>
          <w:lang w:val="en-US"/>
        </w:rPr>
        <w:t>. In particular, we use the global European Centre</w:t>
      </w:r>
      <w:r>
        <w:rPr>
          <w:lang w:val="en-US"/>
        </w:rPr>
        <w:t xml:space="preserve"> </w:t>
      </w:r>
      <w:r w:rsidRPr="00F56B7E">
        <w:rPr>
          <w:lang w:val="en-US"/>
        </w:rPr>
        <w:t xml:space="preserve">for Medium-Range Weather Forecasts (ECMWF) 50-member ensemble forecasts </w:t>
      </w:r>
      <w:r>
        <w:rPr>
          <w:lang w:val="en-US"/>
        </w:rPr>
        <w:t xml:space="preserve">from 2016 to 2019, </w:t>
      </w:r>
      <w:r w:rsidRPr="00F56B7E">
        <w:rPr>
          <w:lang w:val="en-US"/>
        </w:rPr>
        <w:t>initialized at</w:t>
      </w:r>
      <w:r>
        <w:rPr>
          <w:lang w:val="en-US"/>
        </w:rPr>
        <w:t xml:space="preserve"> </w:t>
      </w:r>
      <w:r w:rsidRPr="00F56B7E">
        <w:rPr>
          <w:lang w:val="en-US"/>
        </w:rPr>
        <w:t>00 UTC every day</w:t>
      </w:r>
      <w:r>
        <w:rPr>
          <w:lang w:val="en-US"/>
        </w:rPr>
        <w:t xml:space="preserve"> with a forecast lead time of </w:t>
      </w:r>
      <w:r w:rsidR="00CF6BF9">
        <w:rPr>
          <w:lang w:val="en-US"/>
        </w:rPr>
        <w:t xml:space="preserve">+24h, +36h and +240h. The </w:t>
      </w:r>
      <w:r>
        <w:rPr>
          <w:lang w:val="en-US"/>
        </w:rPr>
        <w:t xml:space="preserve">forecast </w:t>
      </w:r>
      <w:r w:rsidR="00CF6BF9">
        <w:rPr>
          <w:lang w:val="en-US"/>
        </w:rPr>
        <w:t>domain is limited over the central Europe (</w:t>
      </w:r>
      <w:r w:rsidR="00CF6BF9" w:rsidRPr="00B10B8F">
        <w:rPr>
          <w:lang w:val="en-US"/>
        </w:rPr>
        <w:t>2E, 30E; 42N, 55N</w:t>
      </w:r>
      <w:r w:rsidR="00CF6BF9">
        <w:rPr>
          <w:lang w:val="en-US"/>
        </w:rPr>
        <w:t xml:space="preserve">) with </w:t>
      </w:r>
      <w:r w:rsidR="00CF6BF9" w:rsidRPr="00B10B8F">
        <w:rPr>
          <w:lang w:val="en-US"/>
        </w:rPr>
        <w:t xml:space="preserve">0.5° </w:t>
      </w:r>
      <w:r w:rsidR="00CF6BF9">
        <w:rPr>
          <w:lang w:val="en-US"/>
        </w:rPr>
        <w:t>horizontal resolution. The following variables are use in the postprocessing ML</w:t>
      </w:r>
      <w:r w:rsidR="009B4D6C">
        <w:rPr>
          <w:lang w:val="en-US"/>
        </w:rPr>
        <w:t>PP</w:t>
      </w:r>
      <w:r w:rsidR="00CF6BF9">
        <w:rPr>
          <w:lang w:val="en-US"/>
        </w:rPr>
        <w:t xml:space="preserve"> system:</w:t>
      </w:r>
    </w:p>
    <w:p w14:paraId="2773D4AE" w14:textId="4652E304" w:rsidR="00CF6BF9" w:rsidRDefault="00A959C3" w:rsidP="00BC660B">
      <w:pPr>
        <w:pStyle w:val="Odstavecseseznamem"/>
        <w:numPr>
          <w:ilvl w:val="0"/>
          <w:numId w:val="4"/>
        </w:numPr>
        <w:jc w:val="both"/>
        <w:rPr>
          <w:lang w:val="en-US"/>
        </w:rPr>
      </w:pPr>
      <w:r>
        <w:rPr>
          <w:lang w:val="en-US"/>
        </w:rPr>
        <w:t>15 s</w:t>
      </w:r>
      <w:r w:rsidR="00CF6BF9">
        <w:rPr>
          <w:lang w:val="en-US"/>
        </w:rPr>
        <w:t>urface variables</w:t>
      </w:r>
    </w:p>
    <w:p w14:paraId="7DE3ED23" w14:textId="79D8CE13" w:rsidR="00CF6BF9" w:rsidRDefault="00A959C3" w:rsidP="00BC660B">
      <w:pPr>
        <w:pStyle w:val="Odstavecseseznamem"/>
        <w:numPr>
          <w:ilvl w:val="0"/>
          <w:numId w:val="4"/>
        </w:numPr>
        <w:jc w:val="both"/>
        <w:rPr>
          <w:lang w:val="en-US"/>
        </w:rPr>
      </w:pPr>
      <w:r>
        <w:rPr>
          <w:lang w:val="en-US"/>
        </w:rPr>
        <w:t xml:space="preserve">5 variables from </w:t>
      </w:r>
      <w:r w:rsidR="00CF6BF9">
        <w:rPr>
          <w:lang w:val="en-US"/>
        </w:rPr>
        <w:t xml:space="preserve">500hPa </w:t>
      </w:r>
      <w:r>
        <w:rPr>
          <w:lang w:val="en-US"/>
        </w:rPr>
        <w:t>pressure level</w:t>
      </w:r>
    </w:p>
    <w:p w14:paraId="4A885CE9" w14:textId="0FA791B1" w:rsidR="00F65327" w:rsidRPr="00CF6BF9" w:rsidRDefault="00A959C3" w:rsidP="00BC660B">
      <w:pPr>
        <w:pStyle w:val="Odstavecseseznamem"/>
        <w:numPr>
          <w:ilvl w:val="0"/>
          <w:numId w:val="4"/>
        </w:numPr>
        <w:jc w:val="both"/>
        <w:rPr>
          <w:lang w:val="en-US"/>
        </w:rPr>
      </w:pPr>
      <w:r>
        <w:rPr>
          <w:lang w:val="en-US"/>
        </w:rPr>
        <w:t xml:space="preserve">5 variables from </w:t>
      </w:r>
      <w:r w:rsidR="00CF6BF9">
        <w:rPr>
          <w:lang w:val="en-US"/>
        </w:rPr>
        <w:t>850hPa</w:t>
      </w:r>
      <w:r>
        <w:rPr>
          <w:lang w:val="en-US"/>
        </w:rPr>
        <w:t xml:space="preserve"> pressure level</w:t>
      </w:r>
    </w:p>
    <w:p w14:paraId="22B01B1C" w14:textId="063C6ED8" w:rsidR="00A91B7D" w:rsidRDefault="00F65327" w:rsidP="00BC660B">
      <w:pPr>
        <w:spacing w:after="120"/>
        <w:jc w:val="both"/>
      </w:pPr>
      <w:r w:rsidRPr="00F65327">
        <w:rPr>
          <w:lang w:val="en-US"/>
        </w:rPr>
        <w:t xml:space="preserve">Downloading the </w:t>
      </w:r>
      <w:r w:rsidR="00A959C3">
        <w:rPr>
          <w:lang w:val="en-US"/>
        </w:rPr>
        <w:t xml:space="preserve">forecast </w:t>
      </w:r>
      <w:r w:rsidRPr="00F65327">
        <w:rPr>
          <w:lang w:val="en-US"/>
        </w:rPr>
        <w:t>data is done in</w:t>
      </w:r>
      <w:r w:rsidR="00A959C3">
        <w:rPr>
          <w:lang w:val="en-US"/>
        </w:rPr>
        <w:t>:</w:t>
      </w:r>
      <w:r>
        <w:t xml:space="preserve"> </w:t>
      </w:r>
    </w:p>
    <w:p w14:paraId="101CCA61" w14:textId="05FF0C0C" w:rsidR="00CF7476" w:rsidRDefault="00A959C3" w:rsidP="00BC660B">
      <w:pPr>
        <w:jc w:val="both"/>
        <w:rPr>
          <w:rStyle w:val="KdHTML"/>
          <w:rFonts w:eastAsiaTheme="majorEastAsia"/>
        </w:rPr>
      </w:pPr>
      <w:r>
        <w:rPr>
          <w:rStyle w:val="KdHTML"/>
          <w:rFonts w:eastAsiaTheme="majorEastAsia"/>
        </w:rPr>
        <w:t>forecasts</w:t>
      </w:r>
      <w:r w:rsidR="00F65327">
        <w:rPr>
          <w:rStyle w:val="KdHTML"/>
          <w:rFonts w:eastAsiaTheme="majorEastAsia"/>
        </w:rPr>
        <w:t>/</w:t>
      </w:r>
      <w:r>
        <w:rPr>
          <w:rStyle w:val="KdHTML"/>
          <w:rFonts w:eastAsiaTheme="majorEastAsia"/>
        </w:rPr>
        <w:t>run_forec_down.sh</w:t>
      </w:r>
    </w:p>
    <w:p w14:paraId="25D577CC" w14:textId="77777777" w:rsidR="00BC1107" w:rsidRDefault="00BC1107" w:rsidP="00BC660B">
      <w:pPr>
        <w:pStyle w:val="Nadpis4"/>
        <w:jc w:val="both"/>
        <w:rPr>
          <w:lang w:val="en-US"/>
        </w:rPr>
      </w:pPr>
      <w:r>
        <w:rPr>
          <w:lang w:val="en-US"/>
        </w:rPr>
        <w:t>Observation</w:t>
      </w:r>
    </w:p>
    <w:p w14:paraId="11CE7ACB" w14:textId="76DE5500" w:rsidR="00BC1107" w:rsidRDefault="00BC1107" w:rsidP="00BC660B">
      <w:pPr>
        <w:jc w:val="both"/>
        <w:rPr>
          <w:lang w:val="en-US"/>
        </w:rPr>
      </w:pPr>
      <w:r>
        <w:rPr>
          <w:lang w:val="en-US"/>
        </w:rPr>
        <w:t>The forecasts</w:t>
      </w:r>
      <w:r w:rsidR="00221436">
        <w:rPr>
          <w:lang w:val="en-US"/>
        </w:rPr>
        <w:t xml:space="preserve"> of </w:t>
      </w:r>
      <w:r w:rsidR="00C050C5">
        <w:rPr>
          <w:lang w:val="en-US"/>
        </w:rPr>
        <w:t>t2m</w:t>
      </w:r>
      <w:r w:rsidR="0029722C">
        <w:rPr>
          <w:lang w:val="en-US"/>
        </w:rPr>
        <w:t xml:space="preserve"> </w:t>
      </w:r>
      <w:r w:rsidR="00221436">
        <w:rPr>
          <w:lang w:val="en-US"/>
        </w:rPr>
        <w:t>and</w:t>
      </w:r>
      <w:r w:rsidR="00C050C5">
        <w:rPr>
          <w:lang w:val="en-US"/>
        </w:rPr>
        <w:t xml:space="preserve"> </w:t>
      </w:r>
      <w:r w:rsidR="0029722C">
        <w:rPr>
          <w:lang w:val="en-US"/>
        </w:rPr>
        <w:t xml:space="preserve">prec24 </w:t>
      </w:r>
      <w:r w:rsidR="00221436">
        <w:rPr>
          <w:lang w:val="en-US"/>
        </w:rPr>
        <w:t>is</w:t>
      </w:r>
      <w:r>
        <w:rPr>
          <w:lang w:val="en-US"/>
        </w:rPr>
        <w:t xml:space="preserve"> evaluated at 36 meteorological stations in the Czech Republic. We use hourly measurements from a </w:t>
      </w:r>
      <w:r w:rsidRPr="002D124B">
        <w:rPr>
          <w:lang w:val="en-US"/>
        </w:rPr>
        <w:t>Weather Information Service provided by</w:t>
      </w:r>
      <w:r w:rsidR="00221436">
        <w:rPr>
          <w:lang w:val="en-US"/>
        </w:rPr>
        <w:t xml:space="preserve"> OGIMET</w:t>
      </w:r>
      <w:r w:rsidRPr="002D124B">
        <w:rPr>
          <w:lang w:val="en-US"/>
        </w:rPr>
        <w:t>. It uses freely available data from the net, mainly from NOAA, and it uses Open Software to process it</w:t>
      </w:r>
      <w:r>
        <w:rPr>
          <w:lang w:val="en-US"/>
        </w:rPr>
        <w:t>.</w:t>
      </w:r>
      <w:r w:rsidR="00221436">
        <w:rPr>
          <w:lang w:val="en-US"/>
        </w:rPr>
        <w:t xml:space="preserve"> </w:t>
      </w:r>
      <w:r>
        <w:rPr>
          <w:lang w:val="en-US"/>
        </w:rPr>
        <w:t>The</w:t>
      </w:r>
      <w:r w:rsidR="00221436">
        <w:rPr>
          <w:lang w:val="en-US"/>
        </w:rPr>
        <w:t xml:space="preserve"> download of</w:t>
      </w:r>
      <w:r>
        <w:rPr>
          <w:lang w:val="en-US"/>
        </w:rPr>
        <w:t xml:space="preserve"> observation data is based on the </w:t>
      </w:r>
      <w:r w:rsidRPr="002D246D">
        <w:rPr>
          <w:i/>
          <w:lang w:val="en-US"/>
        </w:rPr>
        <w:t>climate</w:t>
      </w:r>
      <w:r>
        <w:rPr>
          <w:lang w:val="en-US"/>
        </w:rPr>
        <w:t xml:space="preserve"> R package (</w:t>
      </w:r>
      <w:proofErr w:type="spellStart"/>
      <w:r>
        <w:rPr>
          <w:lang w:val="en-US"/>
        </w:rPr>
        <w:t>Czernecki</w:t>
      </w:r>
      <w:proofErr w:type="spellEnd"/>
      <w:r>
        <w:rPr>
          <w:lang w:val="en-US"/>
        </w:rPr>
        <w:t xml:space="preserve"> et al., 2020). </w:t>
      </w:r>
    </w:p>
    <w:p w14:paraId="109272C8" w14:textId="77777777" w:rsidR="00A91B7D" w:rsidRDefault="00BC1107" w:rsidP="00BC660B">
      <w:pPr>
        <w:spacing w:after="120"/>
        <w:jc w:val="both"/>
      </w:pPr>
      <w:r w:rsidRPr="00A959C3">
        <w:rPr>
          <w:lang w:val="en-US"/>
        </w:rPr>
        <w:t xml:space="preserve">Downloading the </w:t>
      </w:r>
      <w:r>
        <w:rPr>
          <w:lang w:val="en-US"/>
        </w:rPr>
        <w:t>observation</w:t>
      </w:r>
      <w:r w:rsidRPr="00A959C3">
        <w:rPr>
          <w:lang w:val="en-US"/>
        </w:rPr>
        <w:t xml:space="preserve"> data is done in:</w:t>
      </w:r>
      <w:r>
        <w:t xml:space="preserve"> </w:t>
      </w:r>
    </w:p>
    <w:p w14:paraId="380BB157" w14:textId="2E9B22CA" w:rsidR="00BC1107" w:rsidRPr="00A959C3" w:rsidRDefault="00BC1107" w:rsidP="00BC660B">
      <w:pPr>
        <w:jc w:val="both"/>
      </w:pPr>
      <w:r>
        <w:rPr>
          <w:rStyle w:val="KdHTML"/>
          <w:rFonts w:eastAsiaTheme="majorEastAsia"/>
        </w:rPr>
        <w:t>observations</w:t>
      </w:r>
      <w:r w:rsidRPr="00A959C3">
        <w:rPr>
          <w:rStyle w:val="KdHTML"/>
          <w:rFonts w:eastAsiaTheme="majorEastAsia"/>
        </w:rPr>
        <w:t>/</w:t>
      </w:r>
      <w:r>
        <w:rPr>
          <w:rStyle w:val="KdHTML"/>
          <w:rFonts w:eastAsiaTheme="majorEastAsia"/>
        </w:rPr>
        <w:t>run_obs_down.sh</w:t>
      </w:r>
    </w:p>
    <w:p w14:paraId="4108CE48" w14:textId="5EDC5644" w:rsidR="000D61D0" w:rsidRDefault="000D61D0" w:rsidP="00BC660B">
      <w:pPr>
        <w:pStyle w:val="Nadpis2"/>
        <w:jc w:val="both"/>
        <w:rPr>
          <w:lang w:val="en-US"/>
        </w:rPr>
      </w:pPr>
      <w:r>
        <w:rPr>
          <w:lang w:val="en-US"/>
        </w:rPr>
        <w:lastRenderedPageBreak/>
        <w:t xml:space="preserve">Data </w:t>
      </w:r>
      <w:r w:rsidR="00B5435F">
        <w:rPr>
          <w:lang w:val="en-US"/>
        </w:rPr>
        <w:t>pre</w:t>
      </w:r>
      <w:r>
        <w:rPr>
          <w:lang w:val="en-US"/>
        </w:rPr>
        <w:t>processing</w:t>
      </w:r>
    </w:p>
    <w:p w14:paraId="18ED2967" w14:textId="699E6E0F" w:rsidR="000D61D0" w:rsidRDefault="006410E8" w:rsidP="00BC660B">
      <w:pPr>
        <w:jc w:val="both"/>
        <w:rPr>
          <w:lang w:val="en-US"/>
        </w:rPr>
      </w:pPr>
      <w:r>
        <w:rPr>
          <w:lang w:val="en-US"/>
        </w:rPr>
        <w:t xml:space="preserve">For comparison the forecast with the station observations, the gridded data are interpolated bilinearly to the observation points. The 50-member ensemble forecasts are reduced to its mean and standard deviation. </w:t>
      </w:r>
      <w:r w:rsidR="004D4E48">
        <w:rPr>
          <w:lang w:val="en-US"/>
        </w:rPr>
        <w:t xml:space="preserve">In addition to the target variables, we add extra metadata such as station altitude, latitude, longitude and the model orography. The final </w:t>
      </w:r>
      <w:r>
        <w:rPr>
          <w:lang w:val="en-US"/>
        </w:rPr>
        <w:t xml:space="preserve">dataset is divided into </w:t>
      </w:r>
      <w:r w:rsidR="00B84550">
        <w:rPr>
          <w:lang w:val="en-US"/>
        </w:rPr>
        <w:t>train and test</w:t>
      </w:r>
      <w:r>
        <w:rPr>
          <w:lang w:val="en-US"/>
        </w:rPr>
        <w:t xml:space="preserve"> sets</w:t>
      </w:r>
      <w:r w:rsidR="00B84550">
        <w:rPr>
          <w:lang w:val="en-US"/>
        </w:rPr>
        <w:t xml:space="preserve">. The train set is used for the model estimation </w:t>
      </w:r>
      <w:r w:rsidR="001F4C2D">
        <w:rPr>
          <w:lang w:val="en-US"/>
        </w:rPr>
        <w:t xml:space="preserve">(model </w:t>
      </w:r>
      <w:r w:rsidR="00B84550">
        <w:rPr>
          <w:lang w:val="en-US"/>
        </w:rPr>
        <w:t>building) a</w:t>
      </w:r>
      <w:r w:rsidR="001F4C2D">
        <w:rPr>
          <w:lang w:val="en-US"/>
        </w:rPr>
        <w:t>n</w:t>
      </w:r>
      <w:r w:rsidR="00B84550">
        <w:rPr>
          <w:lang w:val="en-US"/>
        </w:rPr>
        <w:t>d we use two periods 2015-2018 and 2018</w:t>
      </w:r>
      <w:r w:rsidR="00C050C5">
        <w:rPr>
          <w:lang w:val="en-US"/>
        </w:rPr>
        <w:t xml:space="preserve"> only</w:t>
      </w:r>
      <w:r w:rsidR="008B168F">
        <w:rPr>
          <w:lang w:val="en-US"/>
        </w:rPr>
        <w:t xml:space="preserve"> to assess the importance of the training sample size</w:t>
      </w:r>
      <w:r w:rsidR="00B84550">
        <w:rPr>
          <w:lang w:val="en-US"/>
        </w:rPr>
        <w:t>. The</w:t>
      </w:r>
      <w:r w:rsidR="00874DC1">
        <w:rPr>
          <w:lang w:val="en-US"/>
        </w:rPr>
        <w:t xml:space="preserve"> model evaluation is performed during the period 2019.</w:t>
      </w:r>
      <w:r w:rsidR="004D4E48">
        <w:rPr>
          <w:lang w:val="en-US"/>
        </w:rPr>
        <w:t xml:space="preserve"> </w:t>
      </w:r>
    </w:p>
    <w:p w14:paraId="4F3B4F3F" w14:textId="77777777" w:rsidR="004D4E48" w:rsidRDefault="004D4E48" w:rsidP="00BC660B">
      <w:pPr>
        <w:spacing w:after="120"/>
        <w:jc w:val="both"/>
        <w:rPr>
          <w:lang w:val="en-US"/>
        </w:rPr>
      </w:pPr>
      <w:r>
        <w:rPr>
          <w:lang w:val="en-US"/>
        </w:rPr>
        <w:t xml:space="preserve">Preprocessing the data is done in: </w:t>
      </w:r>
    </w:p>
    <w:p w14:paraId="512DF160" w14:textId="1BC65557" w:rsidR="004D4E48" w:rsidRPr="00375126" w:rsidRDefault="00375126" w:rsidP="00BC660B">
      <w:pPr>
        <w:spacing w:after="0"/>
        <w:jc w:val="both"/>
        <w:rPr>
          <w:rStyle w:val="KdHTML"/>
          <w:rFonts w:eastAsiaTheme="majorEastAsia"/>
        </w:rPr>
      </w:pPr>
      <w:r>
        <w:rPr>
          <w:rStyle w:val="KdHTML"/>
          <w:rFonts w:eastAsiaTheme="majorEastAsia"/>
        </w:rPr>
        <w:t>data_preproc</w:t>
      </w:r>
      <w:r w:rsidR="004D4E48" w:rsidRPr="00375126">
        <w:rPr>
          <w:rStyle w:val="KdHTML"/>
          <w:rFonts w:eastAsiaTheme="majorEastAsia"/>
        </w:rPr>
        <w:t>/run_data_interp.sh</w:t>
      </w:r>
    </w:p>
    <w:p w14:paraId="30A5FFCE" w14:textId="707AA90D" w:rsidR="004D4E48" w:rsidRDefault="00375126" w:rsidP="00BC660B">
      <w:pPr>
        <w:spacing w:after="0"/>
        <w:jc w:val="both"/>
        <w:rPr>
          <w:rStyle w:val="KdHTML"/>
          <w:rFonts w:eastAsiaTheme="majorEastAsia"/>
        </w:rPr>
      </w:pPr>
      <w:r>
        <w:rPr>
          <w:rStyle w:val="KdHTML"/>
          <w:rFonts w:eastAsiaTheme="majorEastAsia"/>
        </w:rPr>
        <w:t>data_preproc</w:t>
      </w:r>
      <w:r w:rsidR="004D4E48" w:rsidRPr="00375126">
        <w:rPr>
          <w:rStyle w:val="KdHTML"/>
          <w:rFonts w:eastAsiaTheme="majorEastAsia"/>
        </w:rPr>
        <w:t>/run_</w:t>
      </w:r>
      <w:r w:rsidR="00C60C1F" w:rsidRPr="00375126">
        <w:rPr>
          <w:rStyle w:val="KdHTML"/>
          <w:rFonts w:eastAsiaTheme="majorEastAsia"/>
        </w:rPr>
        <w:t>meta</w:t>
      </w:r>
      <w:r w:rsidR="004D4E48" w:rsidRPr="00375126">
        <w:rPr>
          <w:rStyle w:val="KdHTML"/>
          <w:rFonts w:eastAsiaTheme="majorEastAsia"/>
        </w:rPr>
        <w:t>data_</w:t>
      </w:r>
      <w:r w:rsidR="00C60C1F" w:rsidRPr="00375126">
        <w:rPr>
          <w:rStyle w:val="KdHTML"/>
          <w:rFonts w:eastAsiaTheme="majorEastAsia"/>
        </w:rPr>
        <w:t>merge</w:t>
      </w:r>
      <w:r w:rsidR="004D4E48" w:rsidRPr="00375126">
        <w:rPr>
          <w:rStyle w:val="KdHTML"/>
          <w:rFonts w:eastAsiaTheme="majorEastAsia"/>
        </w:rPr>
        <w:t>.sh</w:t>
      </w:r>
    </w:p>
    <w:p w14:paraId="36BD350D" w14:textId="77777777" w:rsidR="00375126" w:rsidRPr="00375126" w:rsidRDefault="00375126" w:rsidP="00BC660B">
      <w:pPr>
        <w:spacing w:after="0"/>
        <w:jc w:val="both"/>
        <w:rPr>
          <w:rStyle w:val="KdHTML"/>
          <w:rFonts w:eastAsiaTheme="majorEastAsia"/>
        </w:rPr>
      </w:pPr>
    </w:p>
    <w:p w14:paraId="06636562" w14:textId="2CB25938" w:rsidR="000D55B0" w:rsidRDefault="000D61D0" w:rsidP="00BC660B">
      <w:pPr>
        <w:pStyle w:val="Nadpis2"/>
        <w:jc w:val="both"/>
        <w:rPr>
          <w:lang w:val="en-US"/>
        </w:rPr>
      </w:pPr>
      <w:r>
        <w:rPr>
          <w:lang w:val="en-US"/>
        </w:rPr>
        <w:t>Build model</w:t>
      </w:r>
    </w:p>
    <w:p w14:paraId="5795A6C8" w14:textId="56A403F5" w:rsidR="00415E60" w:rsidRDefault="000D55B0" w:rsidP="00BC660B">
      <w:pPr>
        <w:pStyle w:val="Nadpis4"/>
        <w:jc w:val="both"/>
        <w:rPr>
          <w:lang w:val="en-US"/>
        </w:rPr>
      </w:pPr>
      <w:r>
        <w:rPr>
          <w:lang w:val="en-US"/>
        </w:rPr>
        <w:t>Baseline</w:t>
      </w:r>
      <w:r w:rsidR="00ED597F">
        <w:rPr>
          <w:lang w:val="en-US"/>
        </w:rPr>
        <w:t xml:space="preserve"> models</w:t>
      </w:r>
    </w:p>
    <w:p w14:paraId="1E5082BC" w14:textId="5E78C277" w:rsidR="000D55B0" w:rsidRDefault="000D55B0" w:rsidP="00BC660B">
      <w:pPr>
        <w:jc w:val="both"/>
        <w:rPr>
          <w:lang w:val="en-US"/>
        </w:rPr>
      </w:pPr>
      <w:r>
        <w:rPr>
          <w:lang w:val="en-US"/>
        </w:rPr>
        <w:t xml:space="preserve">It is used the distributional regression framework </w:t>
      </w:r>
      <w:r>
        <w:t xml:space="preserve">Ensemble Model Output </w:t>
      </w:r>
      <w:r w:rsidRPr="000D55B0">
        <w:rPr>
          <w:lang w:val="en-US"/>
        </w:rPr>
        <w:t>Statistics</w:t>
      </w:r>
      <w:r>
        <w:t xml:space="preserve"> (EMOS; </w:t>
      </w:r>
      <w:proofErr w:type="spellStart"/>
      <w:r>
        <w:t>Gneiting</w:t>
      </w:r>
      <w:proofErr w:type="spellEnd"/>
      <w:r>
        <w:t xml:space="preserve"> et al., 2005)</w:t>
      </w:r>
      <w:r>
        <w:rPr>
          <w:lang w:val="en-US"/>
        </w:rPr>
        <w:t xml:space="preserve"> where the conditional distribution of target variables (t2m/prec24) is modelled given the set of predictors. The gaussian distribution is used as a predictive distribution</w:t>
      </w:r>
      <w:r w:rsidR="00981640">
        <w:rPr>
          <w:lang w:val="en-US"/>
        </w:rPr>
        <w:t xml:space="preserve"> of target variables where the distribution parameters are connected to summary statistics of ensemble predictions. </w:t>
      </w:r>
      <w:r>
        <w:rPr>
          <w:lang w:val="en-US"/>
        </w:rPr>
        <w:t xml:space="preserve"> </w:t>
      </w:r>
      <w:r w:rsidR="00981640">
        <w:rPr>
          <w:lang w:val="en-US"/>
        </w:rPr>
        <w:t xml:space="preserve">For precipitation </w:t>
      </w:r>
      <w:r>
        <w:rPr>
          <w:lang w:val="en-US"/>
        </w:rPr>
        <w:t>the square root transformation</w:t>
      </w:r>
      <w:r w:rsidR="00981640">
        <w:rPr>
          <w:lang w:val="en-US"/>
        </w:rPr>
        <w:t xml:space="preserve"> is applied</w:t>
      </w:r>
      <w:r>
        <w:rPr>
          <w:lang w:val="en-US"/>
        </w:rPr>
        <w:t xml:space="preserve"> </w:t>
      </w:r>
      <w:r w:rsidR="00981640">
        <w:rPr>
          <w:lang w:val="en-US"/>
        </w:rPr>
        <w:t>to achieve the bell shape of data. The EMOS coefficients are estimated by minimizing the mean Continuous Ranked Probability Score (CRPS) for Gaussian distribution.</w:t>
      </w:r>
    </w:p>
    <w:p w14:paraId="59A367E6" w14:textId="75D45627" w:rsidR="00981640" w:rsidRDefault="00981640" w:rsidP="00BC660B">
      <w:pPr>
        <w:jc w:val="both"/>
        <w:rPr>
          <w:lang w:val="en-US"/>
        </w:rPr>
      </w:pPr>
      <w:r>
        <w:rPr>
          <w:lang w:val="en-US"/>
        </w:rPr>
        <w:t xml:space="preserve">Two types of EMOS models are used </w:t>
      </w:r>
      <w:r w:rsidR="002D5E84">
        <w:rPr>
          <w:lang w:val="en-US"/>
        </w:rPr>
        <w:t xml:space="preserve">regarding the </w:t>
      </w:r>
      <w:r>
        <w:rPr>
          <w:lang w:val="en-US"/>
        </w:rPr>
        <w:t>parameter estimation approach:</w:t>
      </w:r>
    </w:p>
    <w:p w14:paraId="628A392E" w14:textId="07A85E31" w:rsidR="00981640" w:rsidRDefault="00981640" w:rsidP="00BC660B">
      <w:pPr>
        <w:pStyle w:val="Odstavecseseznamem"/>
        <w:numPr>
          <w:ilvl w:val="0"/>
          <w:numId w:val="4"/>
        </w:numPr>
        <w:jc w:val="both"/>
        <w:rPr>
          <w:lang w:val="en-US"/>
        </w:rPr>
      </w:pPr>
      <w:r>
        <w:rPr>
          <w:lang w:val="en-US"/>
        </w:rPr>
        <w:t>EMOS-</w:t>
      </w:r>
      <w:proofErr w:type="spellStart"/>
      <w:r>
        <w:rPr>
          <w:lang w:val="en-US"/>
        </w:rPr>
        <w:t>glb</w:t>
      </w:r>
      <w:proofErr w:type="spellEnd"/>
      <w:r>
        <w:rPr>
          <w:lang w:val="en-US"/>
        </w:rPr>
        <w:t xml:space="preserve">: </w:t>
      </w:r>
      <w:r w:rsidR="002D5E84">
        <w:rPr>
          <w:lang w:val="en-US"/>
        </w:rPr>
        <w:t>one set of parameters for all stations</w:t>
      </w:r>
    </w:p>
    <w:p w14:paraId="0492CA98" w14:textId="5A9E173E" w:rsidR="00981640" w:rsidRPr="00981640" w:rsidRDefault="00981640" w:rsidP="00BC660B">
      <w:pPr>
        <w:pStyle w:val="Odstavecseseznamem"/>
        <w:numPr>
          <w:ilvl w:val="0"/>
          <w:numId w:val="4"/>
        </w:numPr>
        <w:jc w:val="both"/>
        <w:rPr>
          <w:lang w:val="en-US"/>
        </w:rPr>
      </w:pPr>
      <w:r>
        <w:rPr>
          <w:lang w:val="en-US"/>
        </w:rPr>
        <w:t xml:space="preserve">EMOS-loc: </w:t>
      </w:r>
      <w:r w:rsidR="002D5E84">
        <w:rPr>
          <w:lang w:val="en-US"/>
        </w:rPr>
        <w:t>different set of parameters for each station</w:t>
      </w:r>
    </w:p>
    <w:p w14:paraId="39481B6A" w14:textId="54946CD1" w:rsidR="000D55B0" w:rsidRDefault="007E053C" w:rsidP="00BC660B">
      <w:pPr>
        <w:spacing w:after="120"/>
        <w:jc w:val="both"/>
        <w:rPr>
          <w:lang w:val="en-US"/>
        </w:rPr>
      </w:pPr>
      <w:r>
        <w:rPr>
          <w:lang w:val="en-US"/>
        </w:rPr>
        <w:t xml:space="preserve">The </w:t>
      </w:r>
      <w:r w:rsidR="002D5E84">
        <w:rPr>
          <w:lang w:val="en-US"/>
        </w:rPr>
        <w:t xml:space="preserve">EMOS models are implemented in R </w:t>
      </w:r>
      <w:r w:rsidR="00ED597F">
        <w:rPr>
          <w:lang w:val="en-US"/>
        </w:rPr>
        <w:t>by</w:t>
      </w:r>
      <w:r w:rsidR="002D5E84">
        <w:rPr>
          <w:lang w:val="en-US"/>
        </w:rPr>
        <w:t xml:space="preserve"> the</w:t>
      </w:r>
      <w:r w:rsidR="00ED597F">
        <w:rPr>
          <w:lang w:val="en-US"/>
        </w:rPr>
        <w:t xml:space="preserve"> use of </w:t>
      </w:r>
      <w:proofErr w:type="spellStart"/>
      <w:r w:rsidRPr="007E053C">
        <w:rPr>
          <w:i/>
          <w:lang w:val="en-US"/>
        </w:rPr>
        <w:t>crch</w:t>
      </w:r>
      <w:proofErr w:type="spellEnd"/>
      <w:r w:rsidR="002D5E84">
        <w:rPr>
          <w:lang w:val="en-US"/>
        </w:rPr>
        <w:t xml:space="preserve"> package (</w:t>
      </w:r>
      <w:r>
        <w:rPr>
          <w:lang w:val="en-US"/>
        </w:rPr>
        <w:t>Messner</w:t>
      </w:r>
      <w:r w:rsidR="002D5E84">
        <w:rPr>
          <w:lang w:val="en-US"/>
        </w:rPr>
        <w:t xml:space="preserve"> et al., 201</w:t>
      </w:r>
      <w:r>
        <w:rPr>
          <w:lang w:val="en-US"/>
        </w:rPr>
        <w:t>6</w:t>
      </w:r>
      <w:r w:rsidR="002D5E84">
        <w:rPr>
          <w:lang w:val="en-US"/>
        </w:rPr>
        <w:t>)</w:t>
      </w:r>
      <w:r>
        <w:rPr>
          <w:lang w:val="en-US"/>
        </w:rPr>
        <w:t>. Executing the EMOS models is done in:</w:t>
      </w:r>
    </w:p>
    <w:p w14:paraId="5F561179" w14:textId="41C8A1C6" w:rsidR="002D5E84" w:rsidRDefault="007E053C" w:rsidP="00BC660B">
      <w:pPr>
        <w:spacing w:after="0"/>
        <w:jc w:val="both"/>
        <w:rPr>
          <w:rStyle w:val="KdHTML"/>
          <w:rFonts w:eastAsiaTheme="majorEastAsia"/>
          <w:lang w:val="en-US"/>
        </w:rPr>
      </w:pPr>
      <w:r w:rsidRPr="007E053C">
        <w:rPr>
          <w:rStyle w:val="KdHTML"/>
          <w:rFonts w:eastAsiaTheme="majorEastAsia"/>
          <w:lang w:val="en-US"/>
        </w:rPr>
        <w:t>methods/benchmark/run_emos.sh</w:t>
      </w:r>
    </w:p>
    <w:p w14:paraId="48F2FE1F" w14:textId="77777777" w:rsidR="006D6383" w:rsidRPr="006D6383" w:rsidRDefault="006D6383" w:rsidP="00BC660B">
      <w:pPr>
        <w:spacing w:after="0"/>
        <w:jc w:val="both"/>
        <w:rPr>
          <w:rFonts w:ascii="Courier New" w:eastAsiaTheme="majorEastAsia" w:hAnsi="Courier New" w:cs="Courier New"/>
          <w:sz w:val="20"/>
          <w:szCs w:val="20"/>
          <w:lang w:val="en-US"/>
        </w:rPr>
      </w:pPr>
    </w:p>
    <w:p w14:paraId="61AB90D6" w14:textId="231D9B72" w:rsidR="000D61D0" w:rsidRDefault="000D55B0" w:rsidP="00BC660B">
      <w:pPr>
        <w:pStyle w:val="Nadpis4"/>
        <w:jc w:val="both"/>
        <w:rPr>
          <w:lang w:val="en-US"/>
        </w:rPr>
      </w:pPr>
      <w:r>
        <w:rPr>
          <w:lang w:val="en-US"/>
        </w:rPr>
        <w:t>Decision Tree</w:t>
      </w:r>
      <w:r w:rsidR="007E053C">
        <w:rPr>
          <w:lang w:val="en-US"/>
        </w:rPr>
        <w:t xml:space="preserve"> based</w:t>
      </w:r>
      <w:r>
        <w:rPr>
          <w:lang w:val="en-US"/>
        </w:rPr>
        <w:t xml:space="preserve"> </w:t>
      </w:r>
      <w:r w:rsidR="00ED597F">
        <w:rPr>
          <w:lang w:val="en-US"/>
        </w:rPr>
        <w:t>models</w:t>
      </w:r>
    </w:p>
    <w:p w14:paraId="46D40954" w14:textId="32F386D1" w:rsidR="00D60CD0" w:rsidRDefault="00666D78" w:rsidP="00BC660B">
      <w:pPr>
        <w:jc w:val="both"/>
        <w:rPr>
          <w:lang w:val="en-US"/>
        </w:rPr>
      </w:pPr>
      <w:r>
        <w:rPr>
          <w:lang w:val="en-US"/>
        </w:rPr>
        <w:t>Decision tree</w:t>
      </w:r>
      <w:r w:rsidR="00186B49">
        <w:rPr>
          <w:lang w:val="en-US"/>
        </w:rPr>
        <w:t xml:space="preserve"> (DT)</w:t>
      </w:r>
      <w:r>
        <w:rPr>
          <w:lang w:val="en-US"/>
        </w:rPr>
        <w:t xml:space="preserve"> is</w:t>
      </w:r>
      <w:r w:rsidR="00186B49">
        <w:rPr>
          <w:lang w:val="en-US"/>
        </w:rPr>
        <w:t xml:space="preserve"> a base learner in </w:t>
      </w:r>
      <w:r>
        <w:rPr>
          <w:lang w:val="en-US"/>
        </w:rPr>
        <w:t>decision-making</w:t>
      </w:r>
      <w:r w:rsidR="00186B49">
        <w:rPr>
          <w:lang w:val="en-US"/>
        </w:rPr>
        <w:t xml:space="preserve"> machine learning models</w:t>
      </w:r>
      <w:r>
        <w:rPr>
          <w:lang w:val="en-US"/>
        </w:rPr>
        <w:t xml:space="preserve"> </w:t>
      </w:r>
      <w:r w:rsidR="008C2EED">
        <w:rPr>
          <w:lang w:val="en-US"/>
        </w:rPr>
        <w:t xml:space="preserve">that can be used to find nonlinear relationships between target variables and other relevant predictors. The predictors are used to </w:t>
      </w:r>
      <w:r>
        <w:rPr>
          <w:lang w:val="en-US"/>
        </w:rPr>
        <w:t xml:space="preserve">identify meaningful weather regimes that may represent different types of synoptic conditions or geographical locations. A combination of hundreds </w:t>
      </w:r>
      <w:r w:rsidR="008C2EED">
        <w:rPr>
          <w:lang w:val="en-US"/>
        </w:rPr>
        <w:t>or</w:t>
      </w:r>
      <w:r>
        <w:rPr>
          <w:lang w:val="en-US"/>
        </w:rPr>
        <w:t xml:space="preserve"> thousands </w:t>
      </w:r>
      <w:r w:rsidR="008C2EED">
        <w:rPr>
          <w:lang w:val="en-US"/>
        </w:rPr>
        <w:t>DT</w:t>
      </w:r>
      <w:r>
        <w:rPr>
          <w:lang w:val="en-US"/>
        </w:rPr>
        <w:t xml:space="preserve"> either in ensemble (</w:t>
      </w:r>
      <w:r w:rsidR="00D60CD0">
        <w:rPr>
          <w:lang w:val="en-US"/>
        </w:rPr>
        <w:t>Ensemble learning models</w:t>
      </w:r>
      <w:r>
        <w:rPr>
          <w:lang w:val="en-US"/>
        </w:rPr>
        <w:t xml:space="preserve">) or </w:t>
      </w:r>
      <w:r w:rsidR="00186B49">
        <w:rPr>
          <w:lang w:val="en-US"/>
        </w:rPr>
        <w:t>iteratively</w:t>
      </w:r>
      <w:r>
        <w:rPr>
          <w:lang w:val="en-US"/>
        </w:rPr>
        <w:t xml:space="preserve"> </w:t>
      </w:r>
      <w:r w:rsidR="00186B49">
        <w:rPr>
          <w:lang w:val="en-US"/>
        </w:rPr>
        <w:t xml:space="preserve">(Gradient Boosting </w:t>
      </w:r>
      <w:r w:rsidR="00D60CD0">
        <w:rPr>
          <w:lang w:val="en-US"/>
        </w:rPr>
        <w:t>machine</w:t>
      </w:r>
      <w:r w:rsidR="00186B49">
        <w:rPr>
          <w:lang w:val="en-US"/>
        </w:rPr>
        <w:t xml:space="preserve">) can improve the prediction accuracy while being robust to overfitting. </w:t>
      </w:r>
      <w:r w:rsidR="0091239D">
        <w:rPr>
          <w:lang w:val="en-US"/>
        </w:rPr>
        <w:t xml:space="preserve">In the context of postprocessing of ensemble weather prediction, </w:t>
      </w:r>
      <w:r w:rsidR="006512A2">
        <w:rPr>
          <w:lang w:val="en-US"/>
        </w:rPr>
        <w:t>the following three methods are employed:</w:t>
      </w:r>
    </w:p>
    <w:p w14:paraId="2B444738" w14:textId="77777777" w:rsidR="00D60CD0" w:rsidRPr="00696866" w:rsidRDefault="00D60CD0" w:rsidP="00BC660B">
      <w:pPr>
        <w:pStyle w:val="Odstavecseseznamem"/>
        <w:numPr>
          <w:ilvl w:val="0"/>
          <w:numId w:val="1"/>
        </w:numPr>
        <w:jc w:val="both"/>
        <w:rPr>
          <w:lang w:val="en-US"/>
        </w:rPr>
      </w:pPr>
      <w:r w:rsidRPr="00696866">
        <w:rPr>
          <w:lang w:val="en-US"/>
        </w:rPr>
        <w:t>Quantile Random Forest Regressor (</w:t>
      </w:r>
      <w:r>
        <w:rPr>
          <w:lang w:val="en-US"/>
        </w:rPr>
        <w:t xml:space="preserve">QRF; </w:t>
      </w:r>
      <w:proofErr w:type="spellStart"/>
      <w:r w:rsidRPr="00696866">
        <w:rPr>
          <w:lang w:val="en-US"/>
        </w:rPr>
        <w:t>Meinshausen</w:t>
      </w:r>
      <w:proofErr w:type="spellEnd"/>
      <w:r w:rsidRPr="00696866">
        <w:rPr>
          <w:lang w:val="en-US"/>
        </w:rPr>
        <w:t xml:space="preserve">, 2006) </w:t>
      </w:r>
    </w:p>
    <w:p w14:paraId="756D0AFA" w14:textId="0A16C16A" w:rsidR="00D60CD0" w:rsidRDefault="00D60CD0" w:rsidP="00BC660B">
      <w:pPr>
        <w:pStyle w:val="Odstavecseseznamem"/>
        <w:numPr>
          <w:ilvl w:val="0"/>
          <w:numId w:val="1"/>
        </w:numPr>
        <w:jc w:val="both"/>
        <w:rPr>
          <w:lang w:val="en-US"/>
        </w:rPr>
      </w:pPr>
      <w:r w:rsidRPr="00696866">
        <w:rPr>
          <w:lang w:val="en-US"/>
        </w:rPr>
        <w:t>Quantile Extreme Tree Regressor</w:t>
      </w:r>
      <w:r>
        <w:rPr>
          <w:lang w:val="en-US"/>
        </w:rPr>
        <w:t xml:space="preserve"> (</w:t>
      </w:r>
      <w:r w:rsidR="00D70A82">
        <w:rPr>
          <w:lang w:val="en-US"/>
        </w:rPr>
        <w:t>XTR</w:t>
      </w:r>
      <w:r w:rsidR="00ED597F">
        <w:rPr>
          <w:lang w:val="en-US"/>
        </w:rPr>
        <w:t xml:space="preserve">, </w:t>
      </w:r>
      <w:proofErr w:type="spellStart"/>
      <w:r w:rsidR="00ED597F">
        <w:rPr>
          <w:lang w:val="en-US"/>
        </w:rPr>
        <w:t>Geurts</w:t>
      </w:r>
      <w:proofErr w:type="spellEnd"/>
      <w:r w:rsidR="00ED597F">
        <w:rPr>
          <w:lang w:val="en-US"/>
        </w:rPr>
        <w:t xml:space="preserve"> et al., 2006</w:t>
      </w:r>
      <w:r>
        <w:rPr>
          <w:lang w:val="en-US"/>
        </w:rPr>
        <w:t>)</w:t>
      </w:r>
    </w:p>
    <w:p w14:paraId="734B1EA4" w14:textId="77777777" w:rsidR="00D60CD0" w:rsidRDefault="00D60CD0" w:rsidP="00BC660B">
      <w:pPr>
        <w:pStyle w:val="Odstavecseseznamem"/>
        <w:numPr>
          <w:ilvl w:val="0"/>
          <w:numId w:val="1"/>
        </w:numPr>
        <w:jc w:val="both"/>
        <w:rPr>
          <w:lang w:val="en-US"/>
        </w:rPr>
      </w:pPr>
      <w:r w:rsidRPr="00696866">
        <w:rPr>
          <w:lang w:val="en-US"/>
        </w:rPr>
        <w:t>Natural Gradient Boosting Regressor (</w:t>
      </w:r>
      <w:proofErr w:type="spellStart"/>
      <w:r>
        <w:rPr>
          <w:lang w:val="en-US"/>
        </w:rPr>
        <w:t>NGBoost</w:t>
      </w:r>
      <w:proofErr w:type="spellEnd"/>
      <w:r>
        <w:rPr>
          <w:lang w:val="en-US"/>
        </w:rPr>
        <w:t xml:space="preserve">; </w:t>
      </w:r>
      <w:proofErr w:type="spellStart"/>
      <w:r w:rsidRPr="00696866">
        <w:rPr>
          <w:lang w:val="en-US"/>
        </w:rPr>
        <w:t>Duan</w:t>
      </w:r>
      <w:proofErr w:type="spellEnd"/>
      <w:r w:rsidRPr="00696866">
        <w:rPr>
          <w:lang w:val="en-US"/>
        </w:rPr>
        <w:t xml:space="preserve"> et al., 2020)</w:t>
      </w:r>
    </w:p>
    <w:p w14:paraId="26020519" w14:textId="1457458D" w:rsidR="007E053C" w:rsidRDefault="00D60CD0" w:rsidP="00BC660B">
      <w:pPr>
        <w:jc w:val="both"/>
        <w:rPr>
          <w:lang w:val="en-US"/>
        </w:rPr>
      </w:pPr>
      <w:r>
        <w:rPr>
          <w:lang w:val="en-US"/>
        </w:rPr>
        <w:t xml:space="preserve">The first two </w:t>
      </w:r>
      <w:r w:rsidR="000B11C0">
        <w:rPr>
          <w:lang w:val="en-US"/>
        </w:rPr>
        <w:t>methods QRF and XTR</w:t>
      </w:r>
      <w:r>
        <w:rPr>
          <w:lang w:val="en-US"/>
        </w:rPr>
        <w:t xml:space="preserve"> are </w:t>
      </w:r>
      <w:r w:rsidR="0091239D">
        <w:rPr>
          <w:lang w:val="en-US"/>
        </w:rPr>
        <w:t>non-parametric distributional regression</w:t>
      </w:r>
      <w:r w:rsidR="00ED597F">
        <w:rPr>
          <w:lang w:val="en-US"/>
        </w:rPr>
        <w:t xml:space="preserve"> ensemble learning</w:t>
      </w:r>
      <w:r w:rsidR="0091239D">
        <w:rPr>
          <w:lang w:val="en-US"/>
        </w:rPr>
        <w:t xml:space="preserve"> approaches which approximate the conditional distribution by a set of quantiles.</w:t>
      </w:r>
      <w:r w:rsidR="00ED597F">
        <w:rPr>
          <w:lang w:val="en-US"/>
        </w:rPr>
        <w:t xml:space="preserve"> </w:t>
      </w:r>
      <w:r w:rsidR="000B11C0">
        <w:rPr>
          <w:lang w:val="en-US"/>
        </w:rPr>
        <w:t xml:space="preserve">The </w:t>
      </w:r>
      <w:proofErr w:type="spellStart"/>
      <w:r w:rsidR="000B11C0">
        <w:rPr>
          <w:lang w:val="en-US"/>
        </w:rPr>
        <w:t>NGBoost</w:t>
      </w:r>
      <w:proofErr w:type="spellEnd"/>
      <w:r w:rsidR="000B11C0">
        <w:rPr>
          <w:lang w:val="en-US"/>
        </w:rPr>
        <w:t xml:space="preserve"> method is gradient boosting algorithm that is generalized </w:t>
      </w:r>
      <w:r w:rsidR="000B11C0">
        <w:t xml:space="preserve">to </w:t>
      </w:r>
      <w:r w:rsidR="000B11C0" w:rsidRPr="000B11C0">
        <w:rPr>
          <w:lang w:val="en-US"/>
        </w:rPr>
        <w:t>probabilistic regression by treating the parameters of the conditional distribution as targets for a boosting algorithm.</w:t>
      </w:r>
    </w:p>
    <w:p w14:paraId="7313FA3A" w14:textId="3FF306BA" w:rsidR="00534808" w:rsidRDefault="00576D99" w:rsidP="00BC660B">
      <w:pPr>
        <w:jc w:val="both"/>
        <w:rPr>
          <w:lang w:val="en-US"/>
        </w:rPr>
      </w:pPr>
      <w:r>
        <w:rPr>
          <w:lang w:val="en-US"/>
        </w:rPr>
        <w:lastRenderedPageBreak/>
        <w:t>The parameters of t</w:t>
      </w:r>
      <w:r w:rsidR="00534808">
        <w:rPr>
          <w:lang w:val="en-US"/>
        </w:rPr>
        <w:t xml:space="preserve">he </w:t>
      </w:r>
      <w:r>
        <w:rPr>
          <w:lang w:val="en-US"/>
        </w:rPr>
        <w:t>all tree-based methods are tuned by minimizing the mean CRPS from a finite sample of ensemble forecast distribution.</w:t>
      </w:r>
    </w:p>
    <w:p w14:paraId="68895FC5" w14:textId="0C74AF02" w:rsidR="00ED597F" w:rsidRDefault="00ED597F" w:rsidP="00BC660B">
      <w:pPr>
        <w:spacing w:after="120"/>
        <w:jc w:val="both"/>
        <w:rPr>
          <w:lang w:val="en-US"/>
        </w:rPr>
      </w:pPr>
      <w:r>
        <w:rPr>
          <w:lang w:val="en-US"/>
        </w:rPr>
        <w:t xml:space="preserve">The QRF and XTR models are implemented in Python by the use of </w:t>
      </w:r>
      <w:proofErr w:type="spellStart"/>
      <w:r w:rsidRPr="00ED597F">
        <w:rPr>
          <w:i/>
          <w:lang w:val="en-US"/>
        </w:rPr>
        <w:t>scikit</w:t>
      </w:r>
      <w:proofErr w:type="spellEnd"/>
      <w:r w:rsidRPr="00ED597F">
        <w:rPr>
          <w:i/>
          <w:lang w:val="en-US"/>
        </w:rPr>
        <w:t>-garden</w:t>
      </w:r>
      <w:r>
        <w:rPr>
          <w:lang w:val="en-US"/>
        </w:rPr>
        <w:t xml:space="preserve"> library (</w:t>
      </w:r>
      <w:proofErr w:type="spellStart"/>
      <w:r>
        <w:rPr>
          <w:lang w:val="en-US"/>
        </w:rPr>
        <w:t>scikit</w:t>
      </w:r>
      <w:proofErr w:type="spellEnd"/>
      <w:r>
        <w:rPr>
          <w:lang w:val="en-US"/>
        </w:rPr>
        <w:t xml:space="preserve">-garden, 2017). The </w:t>
      </w:r>
      <w:proofErr w:type="spellStart"/>
      <w:r>
        <w:rPr>
          <w:lang w:val="en-US"/>
        </w:rPr>
        <w:t>NGBoost</w:t>
      </w:r>
      <w:proofErr w:type="spellEnd"/>
      <w:r>
        <w:rPr>
          <w:lang w:val="en-US"/>
        </w:rPr>
        <w:t xml:space="preserve"> model is implemented in Python by the use of </w:t>
      </w:r>
      <w:proofErr w:type="spellStart"/>
      <w:r w:rsidRPr="00ED597F">
        <w:rPr>
          <w:i/>
          <w:lang w:val="en-US"/>
        </w:rPr>
        <w:t>ngboost</w:t>
      </w:r>
      <w:proofErr w:type="spellEnd"/>
      <w:r>
        <w:rPr>
          <w:lang w:val="en-US"/>
        </w:rPr>
        <w:t xml:space="preserve"> library (</w:t>
      </w:r>
      <w:proofErr w:type="spellStart"/>
      <w:r>
        <w:rPr>
          <w:lang w:val="en-US"/>
        </w:rPr>
        <w:t>Duan</w:t>
      </w:r>
      <w:proofErr w:type="spellEnd"/>
      <w:r>
        <w:rPr>
          <w:lang w:val="en-US"/>
        </w:rPr>
        <w:t xml:space="preserve"> et al., 2020). </w:t>
      </w:r>
      <w:r w:rsidR="00850043">
        <w:rPr>
          <w:lang w:val="en-US"/>
        </w:rPr>
        <w:t>Training</w:t>
      </w:r>
      <w:r>
        <w:rPr>
          <w:lang w:val="en-US"/>
        </w:rPr>
        <w:t xml:space="preserve"> the tree</w:t>
      </w:r>
      <w:r w:rsidR="00E72443">
        <w:rPr>
          <w:lang w:val="en-US"/>
        </w:rPr>
        <w:t>-</w:t>
      </w:r>
      <w:r>
        <w:rPr>
          <w:lang w:val="en-US"/>
        </w:rPr>
        <w:t xml:space="preserve">based models </w:t>
      </w:r>
      <w:r w:rsidR="00E72443">
        <w:rPr>
          <w:lang w:val="en-US"/>
        </w:rPr>
        <w:t>and running their predictions is</w:t>
      </w:r>
      <w:r>
        <w:rPr>
          <w:lang w:val="en-US"/>
        </w:rPr>
        <w:t xml:space="preserve"> done in:</w:t>
      </w:r>
    </w:p>
    <w:p w14:paraId="77758245" w14:textId="521D5C91" w:rsidR="007106C5" w:rsidRDefault="007106C5" w:rsidP="00BC660B">
      <w:pPr>
        <w:spacing w:after="0"/>
        <w:jc w:val="both"/>
        <w:rPr>
          <w:rStyle w:val="KdHTML"/>
          <w:rFonts w:eastAsiaTheme="majorEastAsia"/>
          <w:lang w:val="en-US"/>
        </w:rPr>
      </w:pPr>
      <w:r w:rsidRPr="007E053C">
        <w:rPr>
          <w:rStyle w:val="KdHTML"/>
          <w:rFonts w:eastAsiaTheme="majorEastAsia"/>
          <w:lang w:val="en-US"/>
        </w:rPr>
        <w:t>methods/</w:t>
      </w:r>
      <w:r w:rsidR="00A91B7D">
        <w:rPr>
          <w:rStyle w:val="KdHTML"/>
          <w:rFonts w:eastAsiaTheme="majorEastAsia"/>
          <w:lang w:val="en-US"/>
        </w:rPr>
        <w:t>tree_based</w:t>
      </w:r>
      <w:r w:rsidRPr="007E053C">
        <w:rPr>
          <w:rStyle w:val="KdHTML"/>
          <w:rFonts w:eastAsiaTheme="majorEastAsia"/>
          <w:lang w:val="en-US"/>
        </w:rPr>
        <w:t>/</w:t>
      </w:r>
      <w:r w:rsidR="00FE1275">
        <w:rPr>
          <w:rStyle w:val="KdHTML"/>
          <w:rFonts w:eastAsiaTheme="majorEastAsia"/>
          <w:lang w:val="en-US"/>
        </w:rPr>
        <w:t>train</w:t>
      </w:r>
      <w:r w:rsidRPr="007E053C">
        <w:rPr>
          <w:rStyle w:val="KdHTML"/>
          <w:rFonts w:eastAsiaTheme="majorEastAsia"/>
          <w:lang w:val="en-US"/>
        </w:rPr>
        <w:t>_</w:t>
      </w:r>
      <w:r w:rsidR="00A91B7D">
        <w:rPr>
          <w:rStyle w:val="KdHTML"/>
          <w:rFonts w:eastAsiaTheme="majorEastAsia"/>
          <w:lang w:val="en-US"/>
        </w:rPr>
        <w:t>tree</w:t>
      </w:r>
      <w:r w:rsidR="00FE1275">
        <w:rPr>
          <w:rStyle w:val="KdHTML"/>
          <w:rFonts w:eastAsiaTheme="majorEastAsia"/>
          <w:lang w:val="en-US"/>
        </w:rPr>
        <w:t>_models</w:t>
      </w:r>
      <w:r w:rsidRPr="007E053C">
        <w:rPr>
          <w:rStyle w:val="KdHTML"/>
          <w:rFonts w:eastAsiaTheme="majorEastAsia"/>
          <w:lang w:val="en-US"/>
        </w:rPr>
        <w:t>.sh</w:t>
      </w:r>
    </w:p>
    <w:p w14:paraId="5EAE8A2B" w14:textId="04ED6FE1" w:rsidR="000D61D0" w:rsidRDefault="00FE1275" w:rsidP="00BC660B">
      <w:pPr>
        <w:spacing w:after="0"/>
        <w:jc w:val="both"/>
        <w:rPr>
          <w:rStyle w:val="KdHTML"/>
          <w:rFonts w:eastAsiaTheme="majorEastAsia"/>
          <w:lang w:val="en-US"/>
        </w:rPr>
      </w:pPr>
      <w:r w:rsidRPr="007E053C">
        <w:rPr>
          <w:rStyle w:val="KdHTML"/>
          <w:rFonts w:eastAsiaTheme="majorEastAsia"/>
          <w:lang w:val="en-US"/>
        </w:rPr>
        <w:t>methods/</w:t>
      </w:r>
      <w:r>
        <w:rPr>
          <w:rStyle w:val="KdHTML"/>
          <w:rFonts w:eastAsiaTheme="majorEastAsia"/>
          <w:lang w:val="en-US"/>
        </w:rPr>
        <w:t>tree_based</w:t>
      </w:r>
      <w:r w:rsidRPr="007E053C">
        <w:rPr>
          <w:rStyle w:val="KdHTML"/>
          <w:rFonts w:eastAsiaTheme="majorEastAsia"/>
          <w:lang w:val="en-US"/>
        </w:rPr>
        <w:t>/</w:t>
      </w:r>
      <w:r>
        <w:rPr>
          <w:rStyle w:val="KdHTML"/>
          <w:rFonts w:eastAsiaTheme="majorEastAsia"/>
          <w:lang w:val="en-US"/>
        </w:rPr>
        <w:t>pred</w:t>
      </w:r>
      <w:r w:rsidRPr="007E053C">
        <w:rPr>
          <w:rStyle w:val="KdHTML"/>
          <w:rFonts w:eastAsiaTheme="majorEastAsia"/>
          <w:lang w:val="en-US"/>
        </w:rPr>
        <w:t>_</w:t>
      </w:r>
      <w:r>
        <w:rPr>
          <w:rStyle w:val="KdHTML"/>
          <w:rFonts w:eastAsiaTheme="majorEastAsia"/>
          <w:lang w:val="en-US"/>
        </w:rPr>
        <w:t>tree_models</w:t>
      </w:r>
      <w:r w:rsidRPr="007E053C">
        <w:rPr>
          <w:rStyle w:val="KdHTML"/>
          <w:rFonts w:eastAsiaTheme="majorEastAsia"/>
          <w:lang w:val="en-US"/>
        </w:rPr>
        <w:t>.sh</w:t>
      </w:r>
    </w:p>
    <w:p w14:paraId="23E9CA48" w14:textId="77777777" w:rsidR="00FE1275" w:rsidRPr="00FE1275" w:rsidRDefault="00FE1275" w:rsidP="00BC660B">
      <w:pPr>
        <w:spacing w:after="0"/>
        <w:jc w:val="both"/>
        <w:rPr>
          <w:rFonts w:ascii="Courier New" w:eastAsiaTheme="majorEastAsia" w:hAnsi="Courier New" w:cs="Courier New"/>
          <w:sz w:val="20"/>
          <w:szCs w:val="20"/>
          <w:lang w:val="en-US"/>
        </w:rPr>
      </w:pPr>
    </w:p>
    <w:p w14:paraId="68F76D29" w14:textId="6B883187" w:rsidR="000D61D0" w:rsidRDefault="000D61D0" w:rsidP="00BC660B">
      <w:pPr>
        <w:pStyle w:val="Nadpis2"/>
        <w:jc w:val="both"/>
        <w:rPr>
          <w:lang w:val="en-US"/>
        </w:rPr>
      </w:pPr>
      <w:r>
        <w:rPr>
          <w:lang w:val="en-US"/>
        </w:rPr>
        <w:t>Evaluation</w:t>
      </w:r>
    </w:p>
    <w:p w14:paraId="0B129712" w14:textId="75F0A3E5" w:rsidR="00251714" w:rsidRDefault="0029722C" w:rsidP="00BC660B">
      <w:pPr>
        <w:jc w:val="both"/>
        <w:rPr>
          <w:lang w:val="en-US"/>
        </w:rPr>
      </w:pPr>
      <w:r>
        <w:rPr>
          <w:lang w:val="en-US"/>
        </w:rPr>
        <w:t xml:space="preserve">The EMOS and tree-based model predictions are evaluated </w:t>
      </w:r>
      <w:r w:rsidR="00E8120F">
        <w:rPr>
          <w:lang w:val="en-US"/>
        </w:rPr>
        <w:t xml:space="preserve">for target variables </w:t>
      </w:r>
      <w:r>
        <w:rPr>
          <w:lang w:val="en-US"/>
        </w:rPr>
        <w:t xml:space="preserve">with respect to the </w:t>
      </w:r>
      <w:r w:rsidR="00E8120F">
        <w:rPr>
          <w:lang w:val="en-US"/>
        </w:rPr>
        <w:t xml:space="preserve">station </w:t>
      </w:r>
      <w:r>
        <w:rPr>
          <w:lang w:val="en-US"/>
        </w:rPr>
        <w:t>observation</w:t>
      </w:r>
      <w:r w:rsidR="00E8120F">
        <w:rPr>
          <w:lang w:val="en-US"/>
        </w:rPr>
        <w:t>s</w:t>
      </w:r>
      <w:r>
        <w:rPr>
          <w:lang w:val="en-US"/>
        </w:rPr>
        <w:t>. The reference prediction is the raw forecast represented by the mean of the ECMWF ensemble forecast without any postprocessing methods (RAW-</w:t>
      </w:r>
      <w:proofErr w:type="spellStart"/>
      <w:r>
        <w:rPr>
          <w:lang w:val="en-US"/>
        </w:rPr>
        <w:t>fc</w:t>
      </w:r>
      <w:r w:rsidR="001D2257">
        <w:rPr>
          <w:lang w:val="en-US"/>
        </w:rPr>
        <w:t>st</w:t>
      </w:r>
      <w:proofErr w:type="spellEnd"/>
      <w:r>
        <w:rPr>
          <w:lang w:val="en-US"/>
        </w:rPr>
        <w:t xml:space="preserve">). </w:t>
      </w:r>
      <w:r w:rsidR="001D2257">
        <w:rPr>
          <w:lang w:val="en-US"/>
        </w:rPr>
        <w:t xml:space="preserve">The quality of </w:t>
      </w:r>
      <w:r w:rsidR="00E8120F">
        <w:rPr>
          <w:lang w:val="en-US"/>
        </w:rPr>
        <w:t xml:space="preserve">all the </w:t>
      </w:r>
      <w:r w:rsidR="001D2257">
        <w:rPr>
          <w:lang w:val="en-US"/>
        </w:rPr>
        <w:t xml:space="preserve">postprocessing </w:t>
      </w:r>
      <w:r w:rsidR="00E8120F">
        <w:rPr>
          <w:lang w:val="en-US"/>
        </w:rPr>
        <w:t>models</w:t>
      </w:r>
      <w:r w:rsidR="001D2257">
        <w:rPr>
          <w:lang w:val="en-US"/>
        </w:rPr>
        <w:t xml:space="preserve"> is evaluated </w:t>
      </w:r>
      <w:r w:rsidR="00E8120F">
        <w:rPr>
          <w:lang w:val="en-US"/>
        </w:rPr>
        <w:t>during 2019</w:t>
      </w:r>
      <w:r w:rsidR="00882643">
        <w:rPr>
          <w:lang w:val="en-US"/>
        </w:rPr>
        <w:t xml:space="preserve">. We evaluate </w:t>
      </w:r>
      <w:r w:rsidR="00E8120F">
        <w:rPr>
          <w:lang w:val="en-US"/>
        </w:rPr>
        <w:t>the forecast lengths of 24 and 240 hours</w:t>
      </w:r>
      <w:r w:rsidR="00882643">
        <w:rPr>
          <w:lang w:val="en-US"/>
        </w:rPr>
        <w:t xml:space="preserve"> with respect to two training samples sizes 2015-2018 and 2018. The latter training period is evaluated only for the forecast length of 24 hours. T</w:t>
      </w:r>
      <w:r w:rsidR="001D2257">
        <w:rPr>
          <w:lang w:val="en-US"/>
        </w:rPr>
        <w:t>he evaluation is based on the mean CRPS</w:t>
      </w:r>
      <w:r w:rsidR="00E8120F">
        <w:rPr>
          <w:lang w:val="en-US"/>
        </w:rPr>
        <w:t xml:space="preserve">, </w:t>
      </w:r>
      <w:r w:rsidR="00E8120F" w:rsidRPr="00E8120F">
        <w:rPr>
          <w:lang w:val="en-US"/>
        </w:rPr>
        <w:t>which is a generalization of mean absolute error</w:t>
      </w:r>
      <w:r w:rsidR="00E8120F">
        <w:rPr>
          <w:lang w:val="en-US"/>
        </w:rPr>
        <w:t xml:space="preserve"> calculated from a </w:t>
      </w:r>
      <w:r w:rsidR="00E8120F" w:rsidRPr="00E8120F">
        <w:rPr>
          <w:lang w:val="en-US"/>
        </w:rPr>
        <w:t>finite number of samples of a probability distribution</w:t>
      </w:r>
      <w:r w:rsidR="00E8120F">
        <w:rPr>
          <w:lang w:val="en-US"/>
        </w:rPr>
        <w:t xml:space="preserve"> (Matheson and Winkler, 1976)</w:t>
      </w:r>
      <w:r w:rsidR="00E8120F" w:rsidRPr="00E8120F">
        <w:rPr>
          <w:lang w:val="en-US"/>
        </w:rPr>
        <w:t>.</w:t>
      </w:r>
      <w:r w:rsidR="00102267">
        <w:rPr>
          <w:lang w:val="en-US"/>
        </w:rPr>
        <w:t xml:space="preserve"> The relative CRPS decrease represents improvement of CRPS by the use of postprocessing with respect to the raw forecast (RAW-</w:t>
      </w:r>
      <w:proofErr w:type="spellStart"/>
      <w:r w:rsidR="00102267">
        <w:rPr>
          <w:lang w:val="en-US"/>
        </w:rPr>
        <w:t>fcst</w:t>
      </w:r>
      <w:proofErr w:type="spellEnd"/>
      <w:r w:rsidR="00102267">
        <w:rPr>
          <w:lang w:val="en-US"/>
        </w:rPr>
        <w:t>).</w:t>
      </w:r>
      <w:r w:rsidR="007C799C">
        <w:rPr>
          <w:lang w:val="en-US"/>
        </w:rPr>
        <w:t xml:space="preserve"> </w:t>
      </w:r>
    </w:p>
    <w:p w14:paraId="52A1BBE4" w14:textId="75C7A92B" w:rsidR="008D4514" w:rsidRDefault="008D4514" w:rsidP="00BC660B">
      <w:pPr>
        <w:spacing w:after="120"/>
        <w:jc w:val="both"/>
        <w:rPr>
          <w:lang w:val="en-US"/>
        </w:rPr>
      </w:pPr>
      <w:r>
        <w:rPr>
          <w:lang w:val="en-US"/>
        </w:rPr>
        <w:t xml:space="preserve">The model evaluation is implemented in R by the use of </w:t>
      </w:r>
      <w:proofErr w:type="spellStart"/>
      <w:r w:rsidR="007E2ADC">
        <w:rPr>
          <w:i/>
          <w:lang w:val="en-US"/>
        </w:rPr>
        <w:t>scoringRules</w:t>
      </w:r>
      <w:proofErr w:type="spellEnd"/>
      <w:r>
        <w:rPr>
          <w:lang w:val="en-US"/>
        </w:rPr>
        <w:t xml:space="preserve"> package (</w:t>
      </w:r>
      <w:r w:rsidR="007E2ADC">
        <w:rPr>
          <w:lang w:val="en-US"/>
        </w:rPr>
        <w:t>Jordan</w:t>
      </w:r>
      <w:r>
        <w:rPr>
          <w:lang w:val="en-US"/>
        </w:rPr>
        <w:t xml:space="preserve"> et al., 201</w:t>
      </w:r>
      <w:r w:rsidR="007E2ADC">
        <w:rPr>
          <w:lang w:val="en-US"/>
        </w:rPr>
        <w:t>7</w:t>
      </w:r>
      <w:r>
        <w:rPr>
          <w:lang w:val="en-US"/>
        </w:rPr>
        <w:t xml:space="preserve">). </w:t>
      </w:r>
      <w:r w:rsidR="007E2ADC">
        <w:rPr>
          <w:lang w:val="en-US"/>
        </w:rPr>
        <w:t>The evaluation is done</w:t>
      </w:r>
      <w:r>
        <w:rPr>
          <w:lang w:val="en-US"/>
        </w:rPr>
        <w:t xml:space="preserve"> in:</w:t>
      </w:r>
    </w:p>
    <w:p w14:paraId="2BD9F4F6" w14:textId="64A3AC18" w:rsidR="000D61D0" w:rsidRPr="00CD1AD0" w:rsidRDefault="007E2ADC" w:rsidP="00CD1AD0">
      <w:pPr>
        <w:spacing w:after="0"/>
        <w:rPr>
          <w:rFonts w:ascii="Courier New" w:eastAsiaTheme="majorEastAsia" w:hAnsi="Courier New" w:cs="Courier New"/>
          <w:sz w:val="20"/>
          <w:szCs w:val="20"/>
          <w:lang w:val="en-US"/>
        </w:rPr>
      </w:pPr>
      <w:r>
        <w:rPr>
          <w:rStyle w:val="KdHTML"/>
          <w:rFonts w:eastAsiaTheme="majorEastAsia"/>
          <w:lang w:val="en-US"/>
        </w:rPr>
        <w:t>evaluation</w:t>
      </w:r>
      <w:r w:rsidR="008D4514" w:rsidRPr="007E053C">
        <w:rPr>
          <w:rStyle w:val="KdHTML"/>
          <w:rFonts w:eastAsiaTheme="majorEastAsia"/>
          <w:lang w:val="en-US"/>
        </w:rPr>
        <w:t>/run_e</w:t>
      </w:r>
      <w:r>
        <w:rPr>
          <w:rStyle w:val="KdHTML"/>
          <w:rFonts w:eastAsiaTheme="majorEastAsia"/>
          <w:lang w:val="en-US"/>
        </w:rPr>
        <w:t>val</w:t>
      </w:r>
      <w:r w:rsidR="008D4514" w:rsidRPr="007E053C">
        <w:rPr>
          <w:rStyle w:val="KdHTML"/>
          <w:rFonts w:eastAsiaTheme="majorEastAsia"/>
          <w:lang w:val="en-US"/>
        </w:rPr>
        <w:t>.sh</w:t>
      </w:r>
    </w:p>
    <w:p w14:paraId="771D6F6D" w14:textId="0BFBF312" w:rsidR="007E6D99" w:rsidRPr="007C799C" w:rsidRDefault="007E6D99" w:rsidP="007C799C">
      <w:pPr>
        <w:spacing w:after="0"/>
        <w:rPr>
          <w:i/>
          <w:lang w:val="en-US"/>
        </w:rPr>
      </w:pPr>
    </w:p>
    <w:p w14:paraId="288A9B03" w14:textId="3DEAF622" w:rsidR="00566E81" w:rsidRPr="00566E81" w:rsidRDefault="00566E81" w:rsidP="00566E81">
      <w:pPr>
        <w:pStyle w:val="Titulek"/>
        <w:keepNext/>
        <w:spacing w:after="120"/>
        <w:rPr>
          <w:lang w:val="en-US"/>
        </w:rPr>
      </w:pPr>
      <w:r w:rsidRPr="00566E81">
        <w:rPr>
          <w:lang w:val="en-US"/>
        </w:rPr>
        <w:t xml:space="preserve">Tab.  </w:t>
      </w:r>
      <w:r w:rsidRPr="00566E81">
        <w:rPr>
          <w:lang w:val="en-US"/>
        </w:rPr>
        <w:fldChar w:fldCharType="begin"/>
      </w:r>
      <w:r w:rsidRPr="00566E81">
        <w:rPr>
          <w:lang w:val="en-US"/>
        </w:rPr>
        <w:instrText xml:space="preserve"> SEQ Tab._ \* ARABIC </w:instrText>
      </w:r>
      <w:r w:rsidRPr="00566E81">
        <w:rPr>
          <w:lang w:val="en-US"/>
        </w:rPr>
        <w:fldChar w:fldCharType="separate"/>
      </w:r>
      <w:r w:rsidRPr="00566E81">
        <w:rPr>
          <w:noProof/>
          <w:lang w:val="en-US"/>
        </w:rPr>
        <w:t>1</w:t>
      </w:r>
      <w:r w:rsidRPr="00566E81">
        <w:rPr>
          <w:lang w:val="en-US"/>
        </w:rPr>
        <w:fldChar w:fldCharType="end"/>
      </w:r>
      <w:r w:rsidRPr="00566E81">
        <w:rPr>
          <w:lang w:val="en-US"/>
        </w:rPr>
        <w:t xml:space="preserve"> The </w:t>
      </w:r>
      <w:r w:rsidR="006512A2">
        <w:rPr>
          <w:lang w:val="en-US"/>
        </w:rPr>
        <w:t>CRPS</w:t>
      </w:r>
      <w:r w:rsidRPr="00566E81">
        <w:rPr>
          <w:lang w:val="en-US"/>
        </w:rPr>
        <w:t xml:space="preserve"> evaluation of 2m temperature and 24h precipitation forecasts</w:t>
      </w:r>
      <w:r w:rsidR="006512A2">
        <w:rPr>
          <w:lang w:val="en-US"/>
        </w:rPr>
        <w:t xml:space="preserve"> corrected by the </w:t>
      </w:r>
      <w:r w:rsidRPr="00566E81">
        <w:rPr>
          <w:lang w:val="en-US"/>
        </w:rPr>
        <w:t>models.</w:t>
      </w:r>
    </w:p>
    <w:tbl>
      <w:tblPr>
        <w:tblStyle w:val="Mkatabulky"/>
        <w:tblW w:w="0" w:type="auto"/>
        <w:tblLook w:val="04A0" w:firstRow="1" w:lastRow="0" w:firstColumn="1" w:lastColumn="0" w:noHBand="0" w:noVBand="1"/>
      </w:tblPr>
      <w:tblGrid>
        <w:gridCol w:w="3020"/>
        <w:gridCol w:w="1511"/>
        <w:gridCol w:w="1510"/>
        <w:gridCol w:w="1510"/>
        <w:gridCol w:w="1511"/>
      </w:tblGrid>
      <w:tr w:rsidR="007E6D99" w14:paraId="15743EC6" w14:textId="77777777" w:rsidTr="00782C9E">
        <w:trPr>
          <w:trHeight w:val="367"/>
        </w:trPr>
        <w:tc>
          <w:tcPr>
            <w:tcW w:w="9062" w:type="dxa"/>
            <w:gridSpan w:val="5"/>
            <w:vAlign w:val="center"/>
          </w:tcPr>
          <w:p w14:paraId="3D7D92C4" w14:textId="4A8CE6BA" w:rsidR="007E6D99" w:rsidRPr="00782C9E" w:rsidRDefault="007E6D99" w:rsidP="007E6D99">
            <w:pPr>
              <w:jc w:val="center"/>
              <w:rPr>
                <w:i/>
                <w:lang w:val="en-US"/>
              </w:rPr>
            </w:pPr>
            <w:r w:rsidRPr="00782C9E">
              <w:rPr>
                <w:i/>
                <w:lang w:val="en-US"/>
              </w:rPr>
              <w:t>2m temperature</w:t>
            </w:r>
          </w:p>
        </w:tc>
      </w:tr>
      <w:tr w:rsidR="007E6D99" w14:paraId="6C0773C1" w14:textId="77777777" w:rsidTr="00782C9E">
        <w:trPr>
          <w:trHeight w:val="358"/>
        </w:trPr>
        <w:tc>
          <w:tcPr>
            <w:tcW w:w="3020" w:type="dxa"/>
            <w:tcBorders>
              <w:right w:val="double" w:sz="4" w:space="0" w:color="auto"/>
            </w:tcBorders>
            <w:vAlign w:val="center"/>
          </w:tcPr>
          <w:p w14:paraId="3BACFC0F" w14:textId="1B50848E" w:rsidR="007E6D99" w:rsidRPr="00782C9E" w:rsidRDefault="007E6D99" w:rsidP="00782C9E">
            <w:pPr>
              <w:jc w:val="center"/>
              <w:rPr>
                <w:b/>
                <w:lang w:val="en-US"/>
              </w:rPr>
            </w:pPr>
            <w:r w:rsidRPr="00782C9E">
              <w:rPr>
                <w:b/>
                <w:lang w:val="en-US"/>
              </w:rPr>
              <w:t xml:space="preserve">Forecast </w:t>
            </w:r>
            <w:r w:rsidR="0030053B" w:rsidRPr="00782C9E">
              <w:rPr>
                <w:b/>
                <w:lang w:val="en-US"/>
              </w:rPr>
              <w:t>length [hour]</w:t>
            </w:r>
          </w:p>
        </w:tc>
        <w:tc>
          <w:tcPr>
            <w:tcW w:w="3021" w:type="dxa"/>
            <w:gridSpan w:val="2"/>
            <w:tcBorders>
              <w:left w:val="double" w:sz="4" w:space="0" w:color="auto"/>
            </w:tcBorders>
            <w:vAlign w:val="center"/>
          </w:tcPr>
          <w:p w14:paraId="764EB1E0" w14:textId="7BE3CF15" w:rsidR="007E6D99" w:rsidRPr="00782C9E" w:rsidRDefault="007E6D99" w:rsidP="007E6D99">
            <w:pPr>
              <w:jc w:val="center"/>
              <w:rPr>
                <w:b/>
                <w:lang w:val="en-US"/>
              </w:rPr>
            </w:pPr>
            <w:r w:rsidRPr="00782C9E">
              <w:rPr>
                <w:b/>
                <w:lang w:val="en-US"/>
              </w:rPr>
              <w:t>24h</w:t>
            </w:r>
          </w:p>
        </w:tc>
        <w:tc>
          <w:tcPr>
            <w:tcW w:w="3021" w:type="dxa"/>
            <w:gridSpan w:val="2"/>
            <w:vAlign w:val="center"/>
          </w:tcPr>
          <w:p w14:paraId="440AC3D4" w14:textId="6D8C5A41" w:rsidR="007E6D99" w:rsidRPr="00782C9E" w:rsidRDefault="007E6D99" w:rsidP="007E6D99">
            <w:pPr>
              <w:jc w:val="center"/>
              <w:rPr>
                <w:b/>
                <w:lang w:val="en-US"/>
              </w:rPr>
            </w:pPr>
            <w:r w:rsidRPr="00782C9E">
              <w:rPr>
                <w:b/>
                <w:lang w:val="en-US"/>
              </w:rPr>
              <w:t>240h</w:t>
            </w:r>
          </w:p>
        </w:tc>
      </w:tr>
      <w:tr w:rsidR="007E6D99" w14:paraId="1FE6AD14" w14:textId="77777777" w:rsidTr="00782C9E">
        <w:tc>
          <w:tcPr>
            <w:tcW w:w="3020" w:type="dxa"/>
            <w:tcBorders>
              <w:bottom w:val="double" w:sz="4" w:space="0" w:color="auto"/>
              <w:right w:val="double" w:sz="4" w:space="0" w:color="auto"/>
            </w:tcBorders>
            <w:vAlign w:val="center"/>
          </w:tcPr>
          <w:p w14:paraId="3C422D48" w14:textId="63880341" w:rsidR="007E6D99" w:rsidRPr="00782C9E" w:rsidRDefault="007E6D99" w:rsidP="00782C9E">
            <w:pPr>
              <w:jc w:val="center"/>
              <w:rPr>
                <w:b/>
                <w:lang w:val="en-US"/>
              </w:rPr>
            </w:pPr>
            <w:r w:rsidRPr="00782C9E">
              <w:rPr>
                <w:b/>
                <w:lang w:val="en-US"/>
              </w:rPr>
              <w:t>Model/Training period</w:t>
            </w:r>
          </w:p>
        </w:tc>
        <w:tc>
          <w:tcPr>
            <w:tcW w:w="1511" w:type="dxa"/>
            <w:tcBorders>
              <w:left w:val="double" w:sz="4" w:space="0" w:color="auto"/>
              <w:bottom w:val="double" w:sz="4" w:space="0" w:color="auto"/>
            </w:tcBorders>
            <w:vAlign w:val="center"/>
          </w:tcPr>
          <w:p w14:paraId="51D005E9" w14:textId="714EF98E" w:rsidR="007E6D99" w:rsidRPr="00782C9E" w:rsidRDefault="007E6D99" w:rsidP="007E6D99">
            <w:pPr>
              <w:jc w:val="center"/>
              <w:rPr>
                <w:b/>
                <w:lang w:val="en-US"/>
              </w:rPr>
            </w:pPr>
            <w:r w:rsidRPr="00782C9E">
              <w:rPr>
                <w:b/>
                <w:lang w:val="en-US"/>
              </w:rPr>
              <w:t>2015-2018</w:t>
            </w:r>
          </w:p>
        </w:tc>
        <w:tc>
          <w:tcPr>
            <w:tcW w:w="1510" w:type="dxa"/>
            <w:tcBorders>
              <w:bottom w:val="double" w:sz="4" w:space="0" w:color="auto"/>
            </w:tcBorders>
            <w:vAlign w:val="center"/>
          </w:tcPr>
          <w:p w14:paraId="6FB4FA8C" w14:textId="6AC43AB9" w:rsidR="007E6D99" w:rsidRPr="00782C9E" w:rsidRDefault="007E6D99" w:rsidP="007E6D99">
            <w:pPr>
              <w:jc w:val="center"/>
              <w:rPr>
                <w:b/>
                <w:lang w:val="en-US"/>
              </w:rPr>
            </w:pPr>
            <w:r w:rsidRPr="00782C9E">
              <w:rPr>
                <w:b/>
                <w:lang w:val="en-US"/>
              </w:rPr>
              <w:t>2018</w:t>
            </w:r>
          </w:p>
        </w:tc>
        <w:tc>
          <w:tcPr>
            <w:tcW w:w="1510" w:type="dxa"/>
            <w:tcBorders>
              <w:bottom w:val="double" w:sz="4" w:space="0" w:color="auto"/>
            </w:tcBorders>
            <w:vAlign w:val="center"/>
          </w:tcPr>
          <w:p w14:paraId="0C1B5572" w14:textId="70CC772C" w:rsidR="007E6D99" w:rsidRPr="00782C9E" w:rsidRDefault="007E6D99" w:rsidP="007E6D99">
            <w:pPr>
              <w:jc w:val="center"/>
              <w:rPr>
                <w:b/>
                <w:lang w:val="en-US"/>
              </w:rPr>
            </w:pPr>
            <w:r w:rsidRPr="00782C9E">
              <w:rPr>
                <w:b/>
                <w:lang w:val="en-US"/>
              </w:rPr>
              <w:t>2015-2018</w:t>
            </w:r>
          </w:p>
        </w:tc>
        <w:tc>
          <w:tcPr>
            <w:tcW w:w="1511" w:type="dxa"/>
            <w:tcBorders>
              <w:bottom w:val="double" w:sz="4" w:space="0" w:color="auto"/>
            </w:tcBorders>
            <w:vAlign w:val="center"/>
          </w:tcPr>
          <w:p w14:paraId="347FA4EB" w14:textId="4325E13E" w:rsidR="007E6D99" w:rsidRPr="00782C9E" w:rsidRDefault="007E6D99" w:rsidP="007E6D99">
            <w:pPr>
              <w:jc w:val="center"/>
              <w:rPr>
                <w:b/>
                <w:lang w:val="en-US"/>
              </w:rPr>
            </w:pPr>
            <w:r w:rsidRPr="00782C9E">
              <w:rPr>
                <w:b/>
                <w:lang w:val="en-US"/>
              </w:rPr>
              <w:t>2018</w:t>
            </w:r>
          </w:p>
        </w:tc>
      </w:tr>
      <w:tr w:rsidR="003076AB" w14:paraId="57485237" w14:textId="77777777" w:rsidTr="00782C9E">
        <w:tc>
          <w:tcPr>
            <w:tcW w:w="3020" w:type="dxa"/>
            <w:tcBorders>
              <w:top w:val="double" w:sz="4" w:space="0" w:color="auto"/>
              <w:right w:val="double" w:sz="4" w:space="0" w:color="auto"/>
            </w:tcBorders>
            <w:vAlign w:val="center"/>
          </w:tcPr>
          <w:p w14:paraId="219C0643" w14:textId="30388126" w:rsidR="003076AB" w:rsidRDefault="003076AB" w:rsidP="00782C9E">
            <w:pPr>
              <w:jc w:val="center"/>
              <w:rPr>
                <w:lang w:val="en-US"/>
              </w:rPr>
            </w:pPr>
            <w:r>
              <w:rPr>
                <w:lang w:val="en-US"/>
              </w:rPr>
              <w:t>RAW</w:t>
            </w:r>
            <w:r w:rsidR="0029722C">
              <w:rPr>
                <w:lang w:val="en-US"/>
              </w:rPr>
              <w:t>-</w:t>
            </w:r>
            <w:proofErr w:type="spellStart"/>
            <w:r w:rsidR="001D2257">
              <w:rPr>
                <w:lang w:val="en-US"/>
              </w:rPr>
              <w:t>fcst</w:t>
            </w:r>
            <w:proofErr w:type="spellEnd"/>
          </w:p>
        </w:tc>
        <w:tc>
          <w:tcPr>
            <w:tcW w:w="1511" w:type="dxa"/>
            <w:tcBorders>
              <w:top w:val="double" w:sz="4" w:space="0" w:color="auto"/>
              <w:left w:val="double" w:sz="4" w:space="0" w:color="auto"/>
            </w:tcBorders>
            <w:vAlign w:val="center"/>
          </w:tcPr>
          <w:p w14:paraId="79A9001E" w14:textId="6CA1A0D1" w:rsidR="003076AB" w:rsidRDefault="00782C9E" w:rsidP="007E6D99">
            <w:pPr>
              <w:jc w:val="center"/>
              <w:rPr>
                <w:lang w:val="en-US"/>
              </w:rPr>
            </w:pPr>
            <w:r>
              <w:rPr>
                <w:lang w:val="en-US"/>
              </w:rPr>
              <w:t>1.19</w:t>
            </w:r>
          </w:p>
        </w:tc>
        <w:tc>
          <w:tcPr>
            <w:tcW w:w="1510" w:type="dxa"/>
            <w:tcBorders>
              <w:top w:val="double" w:sz="4" w:space="0" w:color="auto"/>
            </w:tcBorders>
            <w:vAlign w:val="center"/>
          </w:tcPr>
          <w:p w14:paraId="63767F8C" w14:textId="37A8979B" w:rsidR="003076AB" w:rsidRDefault="00782C9E" w:rsidP="007E6D99">
            <w:pPr>
              <w:jc w:val="center"/>
              <w:rPr>
                <w:lang w:val="en-US"/>
              </w:rPr>
            </w:pPr>
            <w:r>
              <w:rPr>
                <w:lang w:val="en-US"/>
              </w:rPr>
              <w:t>1.19</w:t>
            </w:r>
          </w:p>
        </w:tc>
        <w:tc>
          <w:tcPr>
            <w:tcW w:w="1510" w:type="dxa"/>
            <w:tcBorders>
              <w:top w:val="double" w:sz="4" w:space="0" w:color="auto"/>
            </w:tcBorders>
            <w:vAlign w:val="center"/>
          </w:tcPr>
          <w:p w14:paraId="5408196A" w14:textId="38CF1394" w:rsidR="003076AB" w:rsidRDefault="00782C9E" w:rsidP="007E6D99">
            <w:pPr>
              <w:jc w:val="center"/>
              <w:rPr>
                <w:lang w:val="en-US"/>
              </w:rPr>
            </w:pPr>
            <w:r>
              <w:rPr>
                <w:lang w:val="en-US"/>
              </w:rPr>
              <w:t>1.96</w:t>
            </w:r>
          </w:p>
        </w:tc>
        <w:tc>
          <w:tcPr>
            <w:tcW w:w="1511" w:type="dxa"/>
            <w:tcBorders>
              <w:top w:val="double" w:sz="4" w:space="0" w:color="auto"/>
            </w:tcBorders>
            <w:vAlign w:val="center"/>
          </w:tcPr>
          <w:p w14:paraId="55C3E580" w14:textId="3878297D" w:rsidR="003076AB" w:rsidRDefault="00782C9E" w:rsidP="007E6D99">
            <w:pPr>
              <w:jc w:val="center"/>
              <w:rPr>
                <w:lang w:val="en-US"/>
              </w:rPr>
            </w:pPr>
            <w:r>
              <w:rPr>
                <w:lang w:val="en-US"/>
              </w:rPr>
              <w:t>-</w:t>
            </w:r>
          </w:p>
        </w:tc>
      </w:tr>
      <w:tr w:rsidR="007E6D99" w14:paraId="26AEC8D0" w14:textId="77777777" w:rsidTr="00782C9E">
        <w:tc>
          <w:tcPr>
            <w:tcW w:w="3020" w:type="dxa"/>
            <w:tcBorders>
              <w:right w:val="double" w:sz="4" w:space="0" w:color="auto"/>
            </w:tcBorders>
            <w:vAlign w:val="center"/>
          </w:tcPr>
          <w:p w14:paraId="74F0A7D9" w14:textId="57C05BE3" w:rsidR="007E6D99" w:rsidRDefault="007E6D99" w:rsidP="00782C9E">
            <w:pPr>
              <w:jc w:val="center"/>
              <w:rPr>
                <w:lang w:val="en-US"/>
              </w:rPr>
            </w:pPr>
            <w:r>
              <w:rPr>
                <w:lang w:val="en-US"/>
              </w:rPr>
              <w:t>EMOS-</w:t>
            </w:r>
            <w:proofErr w:type="spellStart"/>
            <w:r>
              <w:rPr>
                <w:lang w:val="en-US"/>
              </w:rPr>
              <w:t>glb</w:t>
            </w:r>
            <w:proofErr w:type="spellEnd"/>
          </w:p>
        </w:tc>
        <w:tc>
          <w:tcPr>
            <w:tcW w:w="1511" w:type="dxa"/>
            <w:tcBorders>
              <w:left w:val="double" w:sz="4" w:space="0" w:color="auto"/>
            </w:tcBorders>
            <w:vAlign w:val="center"/>
          </w:tcPr>
          <w:p w14:paraId="4F643009" w14:textId="458584A4" w:rsidR="007E6D99" w:rsidRDefault="00782C9E" w:rsidP="007E6D99">
            <w:pPr>
              <w:jc w:val="center"/>
              <w:rPr>
                <w:lang w:val="en-US"/>
              </w:rPr>
            </w:pPr>
            <w:r>
              <w:rPr>
                <w:lang w:val="en-US"/>
              </w:rPr>
              <w:t>1.03</w:t>
            </w:r>
          </w:p>
        </w:tc>
        <w:tc>
          <w:tcPr>
            <w:tcW w:w="1510" w:type="dxa"/>
            <w:vAlign w:val="center"/>
          </w:tcPr>
          <w:p w14:paraId="728003A9" w14:textId="1449B6F5" w:rsidR="007E6D99" w:rsidRDefault="00782C9E" w:rsidP="007E6D99">
            <w:pPr>
              <w:jc w:val="center"/>
              <w:rPr>
                <w:lang w:val="en-US"/>
              </w:rPr>
            </w:pPr>
            <w:r>
              <w:rPr>
                <w:lang w:val="en-US"/>
              </w:rPr>
              <w:t>1.03</w:t>
            </w:r>
          </w:p>
        </w:tc>
        <w:tc>
          <w:tcPr>
            <w:tcW w:w="1510" w:type="dxa"/>
            <w:vAlign w:val="center"/>
          </w:tcPr>
          <w:p w14:paraId="202F8E12" w14:textId="6E4ED747" w:rsidR="007E6D99" w:rsidRDefault="00782C9E" w:rsidP="007E6D99">
            <w:pPr>
              <w:jc w:val="center"/>
              <w:rPr>
                <w:lang w:val="en-US"/>
              </w:rPr>
            </w:pPr>
            <w:r>
              <w:rPr>
                <w:lang w:val="en-US"/>
              </w:rPr>
              <w:t>1.91</w:t>
            </w:r>
          </w:p>
        </w:tc>
        <w:tc>
          <w:tcPr>
            <w:tcW w:w="1511" w:type="dxa"/>
            <w:vAlign w:val="center"/>
          </w:tcPr>
          <w:p w14:paraId="51939B04" w14:textId="74DC662A" w:rsidR="007E6D99" w:rsidRDefault="00782C9E" w:rsidP="007E6D99">
            <w:pPr>
              <w:jc w:val="center"/>
              <w:rPr>
                <w:lang w:val="en-US"/>
              </w:rPr>
            </w:pPr>
            <w:r>
              <w:rPr>
                <w:lang w:val="en-US"/>
              </w:rPr>
              <w:t>-</w:t>
            </w:r>
          </w:p>
        </w:tc>
      </w:tr>
      <w:tr w:rsidR="007E6D99" w14:paraId="3CB64C08" w14:textId="77777777" w:rsidTr="00782C9E">
        <w:tc>
          <w:tcPr>
            <w:tcW w:w="3020" w:type="dxa"/>
            <w:tcBorders>
              <w:right w:val="double" w:sz="4" w:space="0" w:color="auto"/>
            </w:tcBorders>
            <w:vAlign w:val="center"/>
          </w:tcPr>
          <w:p w14:paraId="1A5A9DAB" w14:textId="5BEFDA9D" w:rsidR="007E6D99" w:rsidRDefault="007E6D99" w:rsidP="00782C9E">
            <w:pPr>
              <w:jc w:val="center"/>
              <w:rPr>
                <w:lang w:val="en-US"/>
              </w:rPr>
            </w:pPr>
            <w:r>
              <w:rPr>
                <w:lang w:val="en-US"/>
              </w:rPr>
              <w:t>EMOS-loc</w:t>
            </w:r>
          </w:p>
        </w:tc>
        <w:tc>
          <w:tcPr>
            <w:tcW w:w="1511" w:type="dxa"/>
            <w:tcBorders>
              <w:left w:val="double" w:sz="4" w:space="0" w:color="auto"/>
            </w:tcBorders>
            <w:vAlign w:val="center"/>
          </w:tcPr>
          <w:p w14:paraId="215F7540" w14:textId="7CD68606" w:rsidR="007E6D99" w:rsidRDefault="00782C9E" w:rsidP="007E6D99">
            <w:pPr>
              <w:jc w:val="center"/>
              <w:rPr>
                <w:lang w:val="en-US"/>
              </w:rPr>
            </w:pPr>
            <w:r>
              <w:rPr>
                <w:lang w:val="en-US"/>
              </w:rPr>
              <w:t>0.86</w:t>
            </w:r>
          </w:p>
        </w:tc>
        <w:tc>
          <w:tcPr>
            <w:tcW w:w="1510" w:type="dxa"/>
            <w:vAlign w:val="center"/>
          </w:tcPr>
          <w:p w14:paraId="40989332" w14:textId="358FD8E1" w:rsidR="007E6D99" w:rsidRDefault="00782C9E" w:rsidP="007E6D99">
            <w:pPr>
              <w:jc w:val="center"/>
              <w:rPr>
                <w:lang w:val="en-US"/>
              </w:rPr>
            </w:pPr>
            <w:r>
              <w:rPr>
                <w:lang w:val="en-US"/>
              </w:rPr>
              <w:t>0.86</w:t>
            </w:r>
          </w:p>
        </w:tc>
        <w:tc>
          <w:tcPr>
            <w:tcW w:w="1510" w:type="dxa"/>
            <w:vAlign w:val="center"/>
          </w:tcPr>
          <w:p w14:paraId="0208ECF7" w14:textId="3ED99BB7" w:rsidR="007E6D99" w:rsidRPr="0023388E" w:rsidRDefault="00782C9E" w:rsidP="007E6D99">
            <w:pPr>
              <w:jc w:val="center"/>
              <w:rPr>
                <w:b/>
                <w:lang w:val="en-US"/>
              </w:rPr>
            </w:pPr>
            <w:r w:rsidRPr="0023388E">
              <w:rPr>
                <w:b/>
                <w:lang w:val="en-US"/>
              </w:rPr>
              <w:t>1.82</w:t>
            </w:r>
          </w:p>
        </w:tc>
        <w:tc>
          <w:tcPr>
            <w:tcW w:w="1511" w:type="dxa"/>
            <w:vAlign w:val="center"/>
          </w:tcPr>
          <w:p w14:paraId="6621E0B4" w14:textId="46485D95" w:rsidR="007E6D99" w:rsidRDefault="00782C9E" w:rsidP="007E6D99">
            <w:pPr>
              <w:jc w:val="center"/>
              <w:rPr>
                <w:lang w:val="en-US"/>
              </w:rPr>
            </w:pPr>
            <w:r>
              <w:rPr>
                <w:lang w:val="en-US"/>
              </w:rPr>
              <w:t>-</w:t>
            </w:r>
          </w:p>
        </w:tc>
      </w:tr>
      <w:tr w:rsidR="007E6D99" w14:paraId="1E875615" w14:textId="77777777" w:rsidTr="00782C9E">
        <w:tc>
          <w:tcPr>
            <w:tcW w:w="3020" w:type="dxa"/>
            <w:tcBorders>
              <w:right w:val="double" w:sz="4" w:space="0" w:color="auto"/>
            </w:tcBorders>
            <w:vAlign w:val="center"/>
          </w:tcPr>
          <w:p w14:paraId="388FA54D" w14:textId="60A72571" w:rsidR="007E6D99" w:rsidRDefault="007E6D99" w:rsidP="00782C9E">
            <w:pPr>
              <w:jc w:val="center"/>
              <w:rPr>
                <w:lang w:val="en-US"/>
              </w:rPr>
            </w:pPr>
            <w:r>
              <w:rPr>
                <w:lang w:val="en-US"/>
              </w:rPr>
              <w:t>QRF</w:t>
            </w:r>
          </w:p>
        </w:tc>
        <w:tc>
          <w:tcPr>
            <w:tcW w:w="1511" w:type="dxa"/>
            <w:tcBorders>
              <w:left w:val="double" w:sz="4" w:space="0" w:color="auto"/>
            </w:tcBorders>
            <w:vAlign w:val="center"/>
          </w:tcPr>
          <w:p w14:paraId="79C53F01" w14:textId="7F35A6F3" w:rsidR="007E6D99" w:rsidRPr="0023388E" w:rsidRDefault="00782C9E" w:rsidP="007E6D99">
            <w:pPr>
              <w:jc w:val="center"/>
              <w:rPr>
                <w:b/>
                <w:lang w:val="en-US"/>
              </w:rPr>
            </w:pPr>
            <w:r w:rsidRPr="0023388E">
              <w:rPr>
                <w:b/>
                <w:lang w:val="en-US"/>
              </w:rPr>
              <w:t>0.76</w:t>
            </w:r>
          </w:p>
        </w:tc>
        <w:tc>
          <w:tcPr>
            <w:tcW w:w="1510" w:type="dxa"/>
            <w:vAlign w:val="center"/>
          </w:tcPr>
          <w:p w14:paraId="2B46BC64" w14:textId="10F45FC5" w:rsidR="007E6D99" w:rsidRDefault="00782C9E" w:rsidP="007E6D99">
            <w:pPr>
              <w:jc w:val="center"/>
              <w:rPr>
                <w:lang w:val="en-US"/>
              </w:rPr>
            </w:pPr>
            <w:r>
              <w:rPr>
                <w:lang w:val="en-US"/>
              </w:rPr>
              <w:t>0.83</w:t>
            </w:r>
          </w:p>
        </w:tc>
        <w:tc>
          <w:tcPr>
            <w:tcW w:w="1510" w:type="dxa"/>
            <w:vAlign w:val="center"/>
          </w:tcPr>
          <w:p w14:paraId="0204056B" w14:textId="05091840" w:rsidR="007E6D99" w:rsidRDefault="00782C9E" w:rsidP="007E6D99">
            <w:pPr>
              <w:jc w:val="center"/>
              <w:rPr>
                <w:lang w:val="en-US"/>
              </w:rPr>
            </w:pPr>
            <w:r>
              <w:rPr>
                <w:lang w:val="en-US"/>
              </w:rPr>
              <w:t>1.94</w:t>
            </w:r>
          </w:p>
        </w:tc>
        <w:tc>
          <w:tcPr>
            <w:tcW w:w="1511" w:type="dxa"/>
            <w:vAlign w:val="center"/>
          </w:tcPr>
          <w:p w14:paraId="1F0F06DF" w14:textId="613AEE93" w:rsidR="007E6D99" w:rsidRDefault="00782C9E" w:rsidP="007E6D99">
            <w:pPr>
              <w:jc w:val="center"/>
              <w:rPr>
                <w:lang w:val="en-US"/>
              </w:rPr>
            </w:pPr>
            <w:r>
              <w:rPr>
                <w:lang w:val="en-US"/>
              </w:rPr>
              <w:t>-</w:t>
            </w:r>
          </w:p>
        </w:tc>
      </w:tr>
      <w:tr w:rsidR="007E6D99" w14:paraId="531BBAFB" w14:textId="77777777" w:rsidTr="00782C9E">
        <w:tc>
          <w:tcPr>
            <w:tcW w:w="3020" w:type="dxa"/>
            <w:tcBorders>
              <w:right w:val="double" w:sz="4" w:space="0" w:color="auto"/>
            </w:tcBorders>
            <w:vAlign w:val="center"/>
          </w:tcPr>
          <w:p w14:paraId="48FE1887" w14:textId="2F908F0D" w:rsidR="007E6D99" w:rsidRDefault="007E6D99" w:rsidP="00782C9E">
            <w:pPr>
              <w:jc w:val="center"/>
              <w:rPr>
                <w:lang w:val="en-US"/>
              </w:rPr>
            </w:pPr>
            <w:r>
              <w:rPr>
                <w:lang w:val="en-US"/>
              </w:rPr>
              <w:t>XTR</w:t>
            </w:r>
          </w:p>
        </w:tc>
        <w:tc>
          <w:tcPr>
            <w:tcW w:w="1511" w:type="dxa"/>
            <w:tcBorders>
              <w:left w:val="double" w:sz="4" w:space="0" w:color="auto"/>
            </w:tcBorders>
            <w:vAlign w:val="center"/>
          </w:tcPr>
          <w:p w14:paraId="56FFD606" w14:textId="70211A84" w:rsidR="007E6D99" w:rsidRPr="0023388E" w:rsidRDefault="00782C9E" w:rsidP="007E6D99">
            <w:pPr>
              <w:jc w:val="center"/>
              <w:rPr>
                <w:b/>
                <w:lang w:val="en-US"/>
              </w:rPr>
            </w:pPr>
            <w:r w:rsidRPr="0023388E">
              <w:rPr>
                <w:b/>
                <w:lang w:val="en-US"/>
              </w:rPr>
              <w:t>0.76</w:t>
            </w:r>
          </w:p>
        </w:tc>
        <w:tc>
          <w:tcPr>
            <w:tcW w:w="1510" w:type="dxa"/>
            <w:vAlign w:val="center"/>
          </w:tcPr>
          <w:p w14:paraId="0322FC30" w14:textId="69852EDB" w:rsidR="007E6D99" w:rsidRPr="0023388E" w:rsidRDefault="00782C9E" w:rsidP="007E6D99">
            <w:pPr>
              <w:jc w:val="center"/>
              <w:rPr>
                <w:b/>
                <w:lang w:val="en-US"/>
              </w:rPr>
            </w:pPr>
            <w:r w:rsidRPr="0023388E">
              <w:rPr>
                <w:b/>
                <w:lang w:val="en-US"/>
              </w:rPr>
              <w:t>0.82</w:t>
            </w:r>
          </w:p>
        </w:tc>
        <w:tc>
          <w:tcPr>
            <w:tcW w:w="1510" w:type="dxa"/>
            <w:vAlign w:val="center"/>
          </w:tcPr>
          <w:p w14:paraId="6BCC9C88" w14:textId="6A06D949" w:rsidR="007E6D99" w:rsidRDefault="00782C9E" w:rsidP="007E6D99">
            <w:pPr>
              <w:jc w:val="center"/>
              <w:rPr>
                <w:lang w:val="en-US"/>
              </w:rPr>
            </w:pPr>
            <w:r>
              <w:rPr>
                <w:lang w:val="en-US"/>
              </w:rPr>
              <w:t>1.91</w:t>
            </w:r>
          </w:p>
        </w:tc>
        <w:tc>
          <w:tcPr>
            <w:tcW w:w="1511" w:type="dxa"/>
            <w:vAlign w:val="center"/>
          </w:tcPr>
          <w:p w14:paraId="2FC27BFF" w14:textId="2CDF6840" w:rsidR="007E6D99" w:rsidRDefault="00782C9E" w:rsidP="007E6D99">
            <w:pPr>
              <w:jc w:val="center"/>
              <w:rPr>
                <w:lang w:val="en-US"/>
              </w:rPr>
            </w:pPr>
            <w:r>
              <w:rPr>
                <w:lang w:val="en-US"/>
              </w:rPr>
              <w:t>-</w:t>
            </w:r>
          </w:p>
        </w:tc>
      </w:tr>
      <w:tr w:rsidR="007E6D99" w14:paraId="0BAFDBCB" w14:textId="77777777" w:rsidTr="00782C9E">
        <w:tc>
          <w:tcPr>
            <w:tcW w:w="3020" w:type="dxa"/>
            <w:tcBorders>
              <w:right w:val="double" w:sz="4" w:space="0" w:color="auto"/>
            </w:tcBorders>
            <w:vAlign w:val="center"/>
          </w:tcPr>
          <w:p w14:paraId="5AD57D69" w14:textId="5C08A6BD" w:rsidR="007E6D99" w:rsidRDefault="007E6D99" w:rsidP="00782C9E">
            <w:pPr>
              <w:jc w:val="center"/>
              <w:rPr>
                <w:lang w:val="en-US"/>
              </w:rPr>
            </w:pPr>
            <w:proofErr w:type="spellStart"/>
            <w:r>
              <w:rPr>
                <w:lang w:val="en-US"/>
              </w:rPr>
              <w:t>NGBoost</w:t>
            </w:r>
            <w:proofErr w:type="spellEnd"/>
          </w:p>
        </w:tc>
        <w:tc>
          <w:tcPr>
            <w:tcW w:w="1511" w:type="dxa"/>
            <w:tcBorders>
              <w:left w:val="double" w:sz="4" w:space="0" w:color="auto"/>
            </w:tcBorders>
            <w:vAlign w:val="center"/>
          </w:tcPr>
          <w:p w14:paraId="4B391430" w14:textId="70700EF3" w:rsidR="007E6D99" w:rsidRDefault="00782C9E" w:rsidP="007E6D99">
            <w:pPr>
              <w:jc w:val="center"/>
              <w:rPr>
                <w:lang w:val="en-US"/>
              </w:rPr>
            </w:pPr>
            <w:r>
              <w:rPr>
                <w:lang w:val="en-US"/>
              </w:rPr>
              <w:t>0.77</w:t>
            </w:r>
          </w:p>
        </w:tc>
        <w:tc>
          <w:tcPr>
            <w:tcW w:w="1510" w:type="dxa"/>
            <w:vAlign w:val="center"/>
          </w:tcPr>
          <w:p w14:paraId="5BEEFAC2" w14:textId="4B8DB578" w:rsidR="007E6D99" w:rsidRDefault="00782C9E" w:rsidP="007E6D99">
            <w:pPr>
              <w:jc w:val="center"/>
              <w:rPr>
                <w:lang w:val="en-US"/>
              </w:rPr>
            </w:pPr>
            <w:r>
              <w:rPr>
                <w:lang w:val="en-US"/>
              </w:rPr>
              <w:t>0.88</w:t>
            </w:r>
          </w:p>
        </w:tc>
        <w:tc>
          <w:tcPr>
            <w:tcW w:w="1510" w:type="dxa"/>
            <w:vAlign w:val="center"/>
          </w:tcPr>
          <w:p w14:paraId="7F12F04E" w14:textId="474EE370" w:rsidR="007E6D99" w:rsidRDefault="00782C9E" w:rsidP="007E6D99">
            <w:pPr>
              <w:jc w:val="center"/>
              <w:rPr>
                <w:lang w:val="en-US"/>
              </w:rPr>
            </w:pPr>
            <w:r>
              <w:rPr>
                <w:lang w:val="en-US"/>
              </w:rPr>
              <w:t>1.87</w:t>
            </w:r>
          </w:p>
        </w:tc>
        <w:tc>
          <w:tcPr>
            <w:tcW w:w="1511" w:type="dxa"/>
            <w:vAlign w:val="center"/>
          </w:tcPr>
          <w:p w14:paraId="67C8569E" w14:textId="11AF39D7" w:rsidR="007E6D99" w:rsidRDefault="00782C9E" w:rsidP="007E6D99">
            <w:pPr>
              <w:jc w:val="center"/>
              <w:rPr>
                <w:lang w:val="en-US"/>
              </w:rPr>
            </w:pPr>
            <w:r>
              <w:rPr>
                <w:lang w:val="en-US"/>
              </w:rPr>
              <w:t>-</w:t>
            </w:r>
          </w:p>
        </w:tc>
      </w:tr>
      <w:tr w:rsidR="00782C9E" w14:paraId="15F3180E" w14:textId="77777777" w:rsidTr="00197794">
        <w:trPr>
          <w:trHeight w:val="367"/>
        </w:trPr>
        <w:tc>
          <w:tcPr>
            <w:tcW w:w="9062" w:type="dxa"/>
            <w:gridSpan w:val="5"/>
            <w:vAlign w:val="center"/>
          </w:tcPr>
          <w:p w14:paraId="0FCBBBDF" w14:textId="1A7C41A4" w:rsidR="00782C9E" w:rsidRPr="00782C9E" w:rsidRDefault="00782C9E" w:rsidP="00197794">
            <w:pPr>
              <w:jc w:val="center"/>
              <w:rPr>
                <w:i/>
                <w:lang w:val="en-US"/>
              </w:rPr>
            </w:pPr>
            <w:r>
              <w:rPr>
                <w:i/>
                <w:lang w:val="en-US"/>
              </w:rPr>
              <w:t>24h precipitation</w:t>
            </w:r>
          </w:p>
        </w:tc>
      </w:tr>
      <w:tr w:rsidR="00782C9E" w14:paraId="22E63BC7" w14:textId="77777777" w:rsidTr="00197794">
        <w:trPr>
          <w:trHeight w:val="358"/>
        </w:trPr>
        <w:tc>
          <w:tcPr>
            <w:tcW w:w="3020" w:type="dxa"/>
            <w:tcBorders>
              <w:right w:val="double" w:sz="4" w:space="0" w:color="auto"/>
            </w:tcBorders>
            <w:vAlign w:val="center"/>
          </w:tcPr>
          <w:p w14:paraId="29EE93D9" w14:textId="77777777" w:rsidR="00782C9E" w:rsidRPr="00782C9E" w:rsidRDefault="00782C9E" w:rsidP="00197794">
            <w:pPr>
              <w:jc w:val="center"/>
              <w:rPr>
                <w:b/>
                <w:lang w:val="en-US"/>
              </w:rPr>
            </w:pPr>
            <w:r w:rsidRPr="00782C9E">
              <w:rPr>
                <w:b/>
                <w:lang w:val="en-US"/>
              </w:rPr>
              <w:t>Forecast length [hour]</w:t>
            </w:r>
          </w:p>
        </w:tc>
        <w:tc>
          <w:tcPr>
            <w:tcW w:w="3021" w:type="dxa"/>
            <w:gridSpan w:val="2"/>
            <w:tcBorders>
              <w:left w:val="double" w:sz="4" w:space="0" w:color="auto"/>
            </w:tcBorders>
            <w:vAlign w:val="center"/>
          </w:tcPr>
          <w:p w14:paraId="40AABF9A" w14:textId="77777777" w:rsidR="00782C9E" w:rsidRPr="00782C9E" w:rsidRDefault="00782C9E" w:rsidP="00197794">
            <w:pPr>
              <w:jc w:val="center"/>
              <w:rPr>
                <w:b/>
                <w:lang w:val="en-US"/>
              </w:rPr>
            </w:pPr>
            <w:r w:rsidRPr="00782C9E">
              <w:rPr>
                <w:b/>
                <w:lang w:val="en-US"/>
              </w:rPr>
              <w:t>24h</w:t>
            </w:r>
          </w:p>
        </w:tc>
        <w:tc>
          <w:tcPr>
            <w:tcW w:w="3021" w:type="dxa"/>
            <w:gridSpan w:val="2"/>
            <w:vAlign w:val="center"/>
          </w:tcPr>
          <w:p w14:paraId="718553A1" w14:textId="77777777" w:rsidR="00782C9E" w:rsidRPr="00782C9E" w:rsidRDefault="00782C9E" w:rsidP="00197794">
            <w:pPr>
              <w:jc w:val="center"/>
              <w:rPr>
                <w:b/>
                <w:lang w:val="en-US"/>
              </w:rPr>
            </w:pPr>
            <w:r w:rsidRPr="00782C9E">
              <w:rPr>
                <w:b/>
                <w:lang w:val="en-US"/>
              </w:rPr>
              <w:t>240h</w:t>
            </w:r>
          </w:p>
        </w:tc>
      </w:tr>
      <w:tr w:rsidR="00782C9E" w14:paraId="0E3A2062" w14:textId="77777777" w:rsidTr="00197794">
        <w:tc>
          <w:tcPr>
            <w:tcW w:w="3020" w:type="dxa"/>
            <w:tcBorders>
              <w:bottom w:val="double" w:sz="4" w:space="0" w:color="auto"/>
              <w:right w:val="double" w:sz="4" w:space="0" w:color="auto"/>
            </w:tcBorders>
            <w:vAlign w:val="center"/>
          </w:tcPr>
          <w:p w14:paraId="75901788" w14:textId="77777777" w:rsidR="00782C9E" w:rsidRPr="00782C9E" w:rsidRDefault="00782C9E" w:rsidP="00197794">
            <w:pPr>
              <w:jc w:val="center"/>
              <w:rPr>
                <w:b/>
                <w:lang w:val="en-US"/>
              </w:rPr>
            </w:pPr>
            <w:r w:rsidRPr="00782C9E">
              <w:rPr>
                <w:b/>
                <w:lang w:val="en-US"/>
              </w:rPr>
              <w:t>Model/Training period</w:t>
            </w:r>
          </w:p>
        </w:tc>
        <w:tc>
          <w:tcPr>
            <w:tcW w:w="1511" w:type="dxa"/>
            <w:tcBorders>
              <w:left w:val="double" w:sz="4" w:space="0" w:color="auto"/>
              <w:bottom w:val="double" w:sz="4" w:space="0" w:color="auto"/>
            </w:tcBorders>
            <w:vAlign w:val="center"/>
          </w:tcPr>
          <w:p w14:paraId="33E3BF3B" w14:textId="77777777" w:rsidR="00782C9E" w:rsidRPr="00782C9E" w:rsidRDefault="00782C9E" w:rsidP="00197794">
            <w:pPr>
              <w:jc w:val="center"/>
              <w:rPr>
                <w:b/>
                <w:lang w:val="en-US"/>
              </w:rPr>
            </w:pPr>
            <w:r w:rsidRPr="00782C9E">
              <w:rPr>
                <w:b/>
                <w:lang w:val="en-US"/>
              </w:rPr>
              <w:t>2015-2018</w:t>
            </w:r>
          </w:p>
        </w:tc>
        <w:tc>
          <w:tcPr>
            <w:tcW w:w="1510" w:type="dxa"/>
            <w:tcBorders>
              <w:bottom w:val="double" w:sz="4" w:space="0" w:color="auto"/>
            </w:tcBorders>
            <w:vAlign w:val="center"/>
          </w:tcPr>
          <w:p w14:paraId="432C19F8" w14:textId="77777777" w:rsidR="00782C9E" w:rsidRPr="00782C9E" w:rsidRDefault="00782C9E" w:rsidP="00197794">
            <w:pPr>
              <w:jc w:val="center"/>
              <w:rPr>
                <w:b/>
                <w:lang w:val="en-US"/>
              </w:rPr>
            </w:pPr>
            <w:r w:rsidRPr="00782C9E">
              <w:rPr>
                <w:b/>
                <w:lang w:val="en-US"/>
              </w:rPr>
              <w:t>2018</w:t>
            </w:r>
          </w:p>
        </w:tc>
        <w:tc>
          <w:tcPr>
            <w:tcW w:w="1510" w:type="dxa"/>
            <w:tcBorders>
              <w:bottom w:val="double" w:sz="4" w:space="0" w:color="auto"/>
            </w:tcBorders>
            <w:vAlign w:val="center"/>
          </w:tcPr>
          <w:p w14:paraId="0DED0947" w14:textId="77777777" w:rsidR="00782C9E" w:rsidRPr="00782C9E" w:rsidRDefault="00782C9E" w:rsidP="00197794">
            <w:pPr>
              <w:jc w:val="center"/>
              <w:rPr>
                <w:b/>
                <w:lang w:val="en-US"/>
              </w:rPr>
            </w:pPr>
            <w:r w:rsidRPr="00782C9E">
              <w:rPr>
                <w:b/>
                <w:lang w:val="en-US"/>
              </w:rPr>
              <w:t>2015-2018</w:t>
            </w:r>
          </w:p>
        </w:tc>
        <w:tc>
          <w:tcPr>
            <w:tcW w:w="1511" w:type="dxa"/>
            <w:tcBorders>
              <w:bottom w:val="double" w:sz="4" w:space="0" w:color="auto"/>
            </w:tcBorders>
            <w:vAlign w:val="center"/>
          </w:tcPr>
          <w:p w14:paraId="59899586" w14:textId="77777777" w:rsidR="00782C9E" w:rsidRPr="00782C9E" w:rsidRDefault="00782C9E" w:rsidP="00197794">
            <w:pPr>
              <w:jc w:val="center"/>
              <w:rPr>
                <w:b/>
                <w:lang w:val="en-US"/>
              </w:rPr>
            </w:pPr>
            <w:r w:rsidRPr="00782C9E">
              <w:rPr>
                <w:b/>
                <w:lang w:val="en-US"/>
              </w:rPr>
              <w:t>2018</w:t>
            </w:r>
          </w:p>
        </w:tc>
      </w:tr>
      <w:tr w:rsidR="00782C9E" w14:paraId="63B6E8E0" w14:textId="77777777" w:rsidTr="00197794">
        <w:tc>
          <w:tcPr>
            <w:tcW w:w="3020" w:type="dxa"/>
            <w:tcBorders>
              <w:top w:val="double" w:sz="4" w:space="0" w:color="auto"/>
              <w:right w:val="double" w:sz="4" w:space="0" w:color="auto"/>
            </w:tcBorders>
            <w:vAlign w:val="center"/>
          </w:tcPr>
          <w:p w14:paraId="66F8F5E3" w14:textId="77777777" w:rsidR="00782C9E" w:rsidRDefault="00782C9E" w:rsidP="00197794">
            <w:pPr>
              <w:jc w:val="center"/>
              <w:rPr>
                <w:lang w:val="en-US"/>
              </w:rPr>
            </w:pPr>
            <w:r>
              <w:rPr>
                <w:lang w:val="en-US"/>
              </w:rPr>
              <w:t>RAW-</w:t>
            </w:r>
            <w:proofErr w:type="spellStart"/>
            <w:r>
              <w:rPr>
                <w:lang w:val="en-US"/>
              </w:rPr>
              <w:t>fcst</w:t>
            </w:r>
            <w:proofErr w:type="spellEnd"/>
          </w:p>
        </w:tc>
        <w:tc>
          <w:tcPr>
            <w:tcW w:w="1511" w:type="dxa"/>
            <w:tcBorders>
              <w:top w:val="double" w:sz="4" w:space="0" w:color="auto"/>
              <w:left w:val="double" w:sz="4" w:space="0" w:color="auto"/>
            </w:tcBorders>
            <w:vAlign w:val="center"/>
          </w:tcPr>
          <w:p w14:paraId="77FDFEB2" w14:textId="7EAA4A28" w:rsidR="00782C9E" w:rsidRDefault="00774882" w:rsidP="00197794">
            <w:pPr>
              <w:jc w:val="center"/>
              <w:rPr>
                <w:lang w:val="en-US"/>
              </w:rPr>
            </w:pPr>
            <w:r>
              <w:rPr>
                <w:lang w:val="en-US"/>
              </w:rPr>
              <w:t>0.83</w:t>
            </w:r>
          </w:p>
        </w:tc>
        <w:tc>
          <w:tcPr>
            <w:tcW w:w="1510" w:type="dxa"/>
            <w:tcBorders>
              <w:top w:val="double" w:sz="4" w:space="0" w:color="auto"/>
            </w:tcBorders>
            <w:vAlign w:val="center"/>
          </w:tcPr>
          <w:p w14:paraId="6620EED1" w14:textId="639B2C46" w:rsidR="00782C9E" w:rsidRDefault="00774882" w:rsidP="00197794">
            <w:pPr>
              <w:jc w:val="center"/>
              <w:rPr>
                <w:lang w:val="en-US"/>
              </w:rPr>
            </w:pPr>
            <w:r>
              <w:rPr>
                <w:lang w:val="en-US"/>
              </w:rPr>
              <w:t>0.83</w:t>
            </w:r>
          </w:p>
        </w:tc>
        <w:tc>
          <w:tcPr>
            <w:tcW w:w="1510" w:type="dxa"/>
            <w:tcBorders>
              <w:top w:val="double" w:sz="4" w:space="0" w:color="auto"/>
            </w:tcBorders>
            <w:vAlign w:val="center"/>
          </w:tcPr>
          <w:p w14:paraId="1876C762" w14:textId="28F5EC02" w:rsidR="00782C9E" w:rsidRDefault="00782C9E" w:rsidP="00197794">
            <w:pPr>
              <w:jc w:val="center"/>
              <w:rPr>
                <w:lang w:val="en-US"/>
              </w:rPr>
            </w:pPr>
            <w:r>
              <w:rPr>
                <w:lang w:val="en-US"/>
              </w:rPr>
              <w:t>1.69</w:t>
            </w:r>
          </w:p>
        </w:tc>
        <w:tc>
          <w:tcPr>
            <w:tcW w:w="1511" w:type="dxa"/>
            <w:tcBorders>
              <w:top w:val="double" w:sz="4" w:space="0" w:color="auto"/>
            </w:tcBorders>
            <w:vAlign w:val="center"/>
          </w:tcPr>
          <w:p w14:paraId="1FCBACF5" w14:textId="77777777" w:rsidR="00782C9E" w:rsidRDefault="00782C9E" w:rsidP="00197794">
            <w:pPr>
              <w:jc w:val="center"/>
              <w:rPr>
                <w:lang w:val="en-US"/>
              </w:rPr>
            </w:pPr>
            <w:r>
              <w:rPr>
                <w:lang w:val="en-US"/>
              </w:rPr>
              <w:t>-</w:t>
            </w:r>
          </w:p>
        </w:tc>
      </w:tr>
      <w:tr w:rsidR="00782C9E" w14:paraId="2BBECF67" w14:textId="77777777" w:rsidTr="00197794">
        <w:tc>
          <w:tcPr>
            <w:tcW w:w="3020" w:type="dxa"/>
            <w:tcBorders>
              <w:right w:val="double" w:sz="4" w:space="0" w:color="auto"/>
            </w:tcBorders>
            <w:vAlign w:val="center"/>
          </w:tcPr>
          <w:p w14:paraId="7B10CA37" w14:textId="77777777" w:rsidR="00782C9E" w:rsidRDefault="00782C9E" w:rsidP="00197794">
            <w:pPr>
              <w:jc w:val="center"/>
              <w:rPr>
                <w:lang w:val="en-US"/>
              </w:rPr>
            </w:pPr>
            <w:r>
              <w:rPr>
                <w:lang w:val="en-US"/>
              </w:rPr>
              <w:t>EMOS-</w:t>
            </w:r>
            <w:proofErr w:type="spellStart"/>
            <w:r>
              <w:rPr>
                <w:lang w:val="en-US"/>
              </w:rPr>
              <w:t>glb</w:t>
            </w:r>
            <w:proofErr w:type="spellEnd"/>
          </w:p>
        </w:tc>
        <w:tc>
          <w:tcPr>
            <w:tcW w:w="1511" w:type="dxa"/>
            <w:tcBorders>
              <w:left w:val="double" w:sz="4" w:space="0" w:color="auto"/>
            </w:tcBorders>
            <w:vAlign w:val="center"/>
          </w:tcPr>
          <w:p w14:paraId="4E2A8EF3" w14:textId="205554D4" w:rsidR="00782C9E" w:rsidRDefault="00774882" w:rsidP="00197794">
            <w:pPr>
              <w:jc w:val="center"/>
              <w:rPr>
                <w:lang w:val="en-US"/>
              </w:rPr>
            </w:pPr>
            <w:r>
              <w:rPr>
                <w:lang w:val="en-US"/>
              </w:rPr>
              <w:t>0.63</w:t>
            </w:r>
          </w:p>
        </w:tc>
        <w:tc>
          <w:tcPr>
            <w:tcW w:w="1510" w:type="dxa"/>
            <w:vAlign w:val="center"/>
          </w:tcPr>
          <w:p w14:paraId="51BADA91" w14:textId="785500AE" w:rsidR="00782C9E" w:rsidRDefault="00774882" w:rsidP="00197794">
            <w:pPr>
              <w:jc w:val="center"/>
              <w:rPr>
                <w:lang w:val="en-US"/>
              </w:rPr>
            </w:pPr>
            <w:r>
              <w:rPr>
                <w:lang w:val="en-US"/>
              </w:rPr>
              <w:t>0.65</w:t>
            </w:r>
          </w:p>
        </w:tc>
        <w:tc>
          <w:tcPr>
            <w:tcW w:w="1510" w:type="dxa"/>
            <w:vAlign w:val="center"/>
          </w:tcPr>
          <w:p w14:paraId="085FC1CC" w14:textId="46DB1B9A" w:rsidR="00782C9E" w:rsidRDefault="00782C9E" w:rsidP="00197794">
            <w:pPr>
              <w:jc w:val="center"/>
              <w:rPr>
                <w:lang w:val="en-US"/>
              </w:rPr>
            </w:pPr>
            <w:r>
              <w:rPr>
                <w:lang w:val="en-US"/>
              </w:rPr>
              <w:t>1.65</w:t>
            </w:r>
          </w:p>
        </w:tc>
        <w:tc>
          <w:tcPr>
            <w:tcW w:w="1511" w:type="dxa"/>
            <w:vAlign w:val="center"/>
          </w:tcPr>
          <w:p w14:paraId="5C9A6FC5" w14:textId="77777777" w:rsidR="00782C9E" w:rsidRDefault="00782C9E" w:rsidP="00197794">
            <w:pPr>
              <w:jc w:val="center"/>
              <w:rPr>
                <w:lang w:val="en-US"/>
              </w:rPr>
            </w:pPr>
            <w:r>
              <w:rPr>
                <w:lang w:val="en-US"/>
              </w:rPr>
              <w:t>-</w:t>
            </w:r>
          </w:p>
        </w:tc>
      </w:tr>
      <w:tr w:rsidR="00782C9E" w14:paraId="02CD702E" w14:textId="77777777" w:rsidTr="00197794">
        <w:tc>
          <w:tcPr>
            <w:tcW w:w="3020" w:type="dxa"/>
            <w:tcBorders>
              <w:right w:val="double" w:sz="4" w:space="0" w:color="auto"/>
            </w:tcBorders>
            <w:vAlign w:val="center"/>
          </w:tcPr>
          <w:p w14:paraId="52277F67" w14:textId="77777777" w:rsidR="00782C9E" w:rsidRDefault="00782C9E" w:rsidP="00197794">
            <w:pPr>
              <w:jc w:val="center"/>
              <w:rPr>
                <w:lang w:val="en-US"/>
              </w:rPr>
            </w:pPr>
            <w:r>
              <w:rPr>
                <w:lang w:val="en-US"/>
              </w:rPr>
              <w:t>EMOS-loc</w:t>
            </w:r>
          </w:p>
        </w:tc>
        <w:tc>
          <w:tcPr>
            <w:tcW w:w="1511" w:type="dxa"/>
            <w:tcBorders>
              <w:left w:val="double" w:sz="4" w:space="0" w:color="auto"/>
            </w:tcBorders>
            <w:vAlign w:val="center"/>
          </w:tcPr>
          <w:p w14:paraId="504F7C37" w14:textId="3C012EFC" w:rsidR="00782C9E" w:rsidRDefault="00774882" w:rsidP="00197794">
            <w:pPr>
              <w:jc w:val="center"/>
              <w:rPr>
                <w:lang w:val="en-US"/>
              </w:rPr>
            </w:pPr>
            <w:r>
              <w:rPr>
                <w:lang w:val="en-US"/>
              </w:rPr>
              <w:t>0.63</w:t>
            </w:r>
          </w:p>
        </w:tc>
        <w:tc>
          <w:tcPr>
            <w:tcW w:w="1510" w:type="dxa"/>
            <w:vAlign w:val="center"/>
          </w:tcPr>
          <w:p w14:paraId="145D361B" w14:textId="63BB78DD" w:rsidR="00782C9E" w:rsidRDefault="00782C9E" w:rsidP="00197794">
            <w:pPr>
              <w:jc w:val="center"/>
              <w:rPr>
                <w:lang w:val="en-US"/>
              </w:rPr>
            </w:pPr>
            <w:r>
              <w:rPr>
                <w:lang w:val="en-US"/>
              </w:rPr>
              <w:t>0.</w:t>
            </w:r>
            <w:r w:rsidR="00774882">
              <w:rPr>
                <w:lang w:val="en-US"/>
              </w:rPr>
              <w:t>65</w:t>
            </w:r>
          </w:p>
        </w:tc>
        <w:tc>
          <w:tcPr>
            <w:tcW w:w="1510" w:type="dxa"/>
            <w:vAlign w:val="center"/>
          </w:tcPr>
          <w:p w14:paraId="56F16168" w14:textId="26858221" w:rsidR="00782C9E" w:rsidRDefault="00782C9E" w:rsidP="00197794">
            <w:pPr>
              <w:jc w:val="center"/>
              <w:rPr>
                <w:lang w:val="en-US"/>
              </w:rPr>
            </w:pPr>
            <w:r>
              <w:rPr>
                <w:lang w:val="en-US"/>
              </w:rPr>
              <w:t>1.62</w:t>
            </w:r>
          </w:p>
        </w:tc>
        <w:tc>
          <w:tcPr>
            <w:tcW w:w="1511" w:type="dxa"/>
            <w:vAlign w:val="center"/>
          </w:tcPr>
          <w:p w14:paraId="0532A415" w14:textId="77777777" w:rsidR="00782C9E" w:rsidRDefault="00782C9E" w:rsidP="00197794">
            <w:pPr>
              <w:jc w:val="center"/>
              <w:rPr>
                <w:lang w:val="en-US"/>
              </w:rPr>
            </w:pPr>
            <w:r>
              <w:rPr>
                <w:lang w:val="en-US"/>
              </w:rPr>
              <w:t>-</w:t>
            </w:r>
          </w:p>
        </w:tc>
      </w:tr>
      <w:tr w:rsidR="00782C9E" w14:paraId="38669477" w14:textId="77777777" w:rsidTr="00197794">
        <w:tc>
          <w:tcPr>
            <w:tcW w:w="3020" w:type="dxa"/>
            <w:tcBorders>
              <w:right w:val="double" w:sz="4" w:space="0" w:color="auto"/>
            </w:tcBorders>
            <w:vAlign w:val="center"/>
          </w:tcPr>
          <w:p w14:paraId="1E55512E" w14:textId="77777777" w:rsidR="00782C9E" w:rsidRDefault="00782C9E" w:rsidP="00197794">
            <w:pPr>
              <w:jc w:val="center"/>
              <w:rPr>
                <w:lang w:val="en-US"/>
              </w:rPr>
            </w:pPr>
            <w:r>
              <w:rPr>
                <w:lang w:val="en-US"/>
              </w:rPr>
              <w:t>QRF</w:t>
            </w:r>
          </w:p>
        </w:tc>
        <w:tc>
          <w:tcPr>
            <w:tcW w:w="1511" w:type="dxa"/>
            <w:tcBorders>
              <w:left w:val="double" w:sz="4" w:space="0" w:color="auto"/>
            </w:tcBorders>
            <w:vAlign w:val="center"/>
          </w:tcPr>
          <w:p w14:paraId="4A181B98" w14:textId="7C2375C6" w:rsidR="00782C9E" w:rsidRPr="00B176AF" w:rsidRDefault="00782C9E" w:rsidP="00197794">
            <w:pPr>
              <w:jc w:val="center"/>
              <w:rPr>
                <w:b/>
                <w:lang w:val="en-US"/>
              </w:rPr>
            </w:pPr>
            <w:r w:rsidRPr="00B176AF">
              <w:rPr>
                <w:b/>
                <w:lang w:val="en-US"/>
              </w:rPr>
              <w:t>0.</w:t>
            </w:r>
            <w:r w:rsidR="00774882" w:rsidRPr="00B176AF">
              <w:rPr>
                <w:b/>
                <w:lang w:val="en-US"/>
              </w:rPr>
              <w:t>42</w:t>
            </w:r>
          </w:p>
        </w:tc>
        <w:tc>
          <w:tcPr>
            <w:tcW w:w="1510" w:type="dxa"/>
            <w:vAlign w:val="center"/>
          </w:tcPr>
          <w:p w14:paraId="19E76472" w14:textId="7BB6D876" w:rsidR="00782C9E" w:rsidRDefault="00782C9E" w:rsidP="00197794">
            <w:pPr>
              <w:jc w:val="center"/>
              <w:rPr>
                <w:lang w:val="en-US"/>
              </w:rPr>
            </w:pPr>
            <w:r>
              <w:rPr>
                <w:lang w:val="en-US"/>
              </w:rPr>
              <w:t>0.</w:t>
            </w:r>
            <w:r w:rsidR="00774882">
              <w:rPr>
                <w:lang w:val="en-US"/>
              </w:rPr>
              <w:t>57</w:t>
            </w:r>
          </w:p>
        </w:tc>
        <w:tc>
          <w:tcPr>
            <w:tcW w:w="1510" w:type="dxa"/>
            <w:vAlign w:val="center"/>
          </w:tcPr>
          <w:p w14:paraId="5D05352A" w14:textId="2DC6131A" w:rsidR="00782C9E" w:rsidRPr="00B176AF" w:rsidRDefault="00782C9E" w:rsidP="00197794">
            <w:pPr>
              <w:jc w:val="center"/>
              <w:rPr>
                <w:b/>
                <w:lang w:val="en-US"/>
              </w:rPr>
            </w:pPr>
            <w:r w:rsidRPr="00B176AF">
              <w:rPr>
                <w:b/>
                <w:lang w:val="en-US"/>
              </w:rPr>
              <w:t>1.33</w:t>
            </w:r>
          </w:p>
        </w:tc>
        <w:tc>
          <w:tcPr>
            <w:tcW w:w="1511" w:type="dxa"/>
            <w:vAlign w:val="center"/>
          </w:tcPr>
          <w:p w14:paraId="2BD57E9A" w14:textId="77777777" w:rsidR="00782C9E" w:rsidRDefault="00782C9E" w:rsidP="00197794">
            <w:pPr>
              <w:jc w:val="center"/>
              <w:rPr>
                <w:lang w:val="en-US"/>
              </w:rPr>
            </w:pPr>
            <w:r>
              <w:rPr>
                <w:lang w:val="en-US"/>
              </w:rPr>
              <w:t>-</w:t>
            </w:r>
          </w:p>
        </w:tc>
      </w:tr>
      <w:tr w:rsidR="00782C9E" w14:paraId="1805FA18" w14:textId="77777777" w:rsidTr="00197794">
        <w:tc>
          <w:tcPr>
            <w:tcW w:w="3020" w:type="dxa"/>
            <w:tcBorders>
              <w:right w:val="double" w:sz="4" w:space="0" w:color="auto"/>
            </w:tcBorders>
            <w:vAlign w:val="center"/>
          </w:tcPr>
          <w:p w14:paraId="525A6DC0" w14:textId="77777777" w:rsidR="00782C9E" w:rsidRDefault="00782C9E" w:rsidP="00197794">
            <w:pPr>
              <w:jc w:val="center"/>
              <w:rPr>
                <w:lang w:val="en-US"/>
              </w:rPr>
            </w:pPr>
            <w:r>
              <w:rPr>
                <w:lang w:val="en-US"/>
              </w:rPr>
              <w:t>XTR</w:t>
            </w:r>
          </w:p>
        </w:tc>
        <w:tc>
          <w:tcPr>
            <w:tcW w:w="1511" w:type="dxa"/>
            <w:tcBorders>
              <w:left w:val="double" w:sz="4" w:space="0" w:color="auto"/>
            </w:tcBorders>
            <w:vAlign w:val="center"/>
          </w:tcPr>
          <w:p w14:paraId="72313464" w14:textId="0DD76A17" w:rsidR="00782C9E" w:rsidRPr="00B176AF" w:rsidRDefault="00782C9E" w:rsidP="00197794">
            <w:pPr>
              <w:jc w:val="center"/>
              <w:rPr>
                <w:b/>
                <w:lang w:val="en-US"/>
              </w:rPr>
            </w:pPr>
            <w:r w:rsidRPr="00B176AF">
              <w:rPr>
                <w:b/>
                <w:lang w:val="en-US"/>
              </w:rPr>
              <w:t>0.</w:t>
            </w:r>
            <w:r w:rsidR="00774882" w:rsidRPr="00B176AF">
              <w:rPr>
                <w:b/>
                <w:lang w:val="en-US"/>
              </w:rPr>
              <w:t>42</w:t>
            </w:r>
          </w:p>
        </w:tc>
        <w:tc>
          <w:tcPr>
            <w:tcW w:w="1510" w:type="dxa"/>
            <w:vAlign w:val="center"/>
          </w:tcPr>
          <w:p w14:paraId="64B3D1C5" w14:textId="3FBA4502" w:rsidR="00782C9E" w:rsidRDefault="00782C9E" w:rsidP="00197794">
            <w:pPr>
              <w:jc w:val="center"/>
              <w:rPr>
                <w:lang w:val="en-US"/>
              </w:rPr>
            </w:pPr>
            <w:r>
              <w:rPr>
                <w:lang w:val="en-US"/>
              </w:rPr>
              <w:t>0.</w:t>
            </w:r>
            <w:r w:rsidR="00774882">
              <w:rPr>
                <w:lang w:val="en-US"/>
              </w:rPr>
              <w:t>55</w:t>
            </w:r>
          </w:p>
        </w:tc>
        <w:tc>
          <w:tcPr>
            <w:tcW w:w="1510" w:type="dxa"/>
            <w:vAlign w:val="center"/>
          </w:tcPr>
          <w:p w14:paraId="61834CB4" w14:textId="7621DC0E" w:rsidR="00782C9E" w:rsidRPr="00B176AF" w:rsidRDefault="00782C9E" w:rsidP="00197794">
            <w:pPr>
              <w:jc w:val="center"/>
              <w:rPr>
                <w:b/>
                <w:lang w:val="en-US"/>
              </w:rPr>
            </w:pPr>
            <w:r w:rsidRPr="00B176AF">
              <w:rPr>
                <w:b/>
                <w:lang w:val="en-US"/>
              </w:rPr>
              <w:t>1.33</w:t>
            </w:r>
          </w:p>
        </w:tc>
        <w:tc>
          <w:tcPr>
            <w:tcW w:w="1511" w:type="dxa"/>
            <w:vAlign w:val="center"/>
          </w:tcPr>
          <w:p w14:paraId="052282F1" w14:textId="77777777" w:rsidR="00782C9E" w:rsidRDefault="00782C9E" w:rsidP="00197794">
            <w:pPr>
              <w:jc w:val="center"/>
              <w:rPr>
                <w:lang w:val="en-US"/>
              </w:rPr>
            </w:pPr>
            <w:r>
              <w:rPr>
                <w:lang w:val="en-US"/>
              </w:rPr>
              <w:t>-</w:t>
            </w:r>
          </w:p>
        </w:tc>
      </w:tr>
      <w:tr w:rsidR="00782C9E" w14:paraId="13B12906" w14:textId="77777777" w:rsidTr="00197794">
        <w:tc>
          <w:tcPr>
            <w:tcW w:w="3020" w:type="dxa"/>
            <w:tcBorders>
              <w:right w:val="double" w:sz="4" w:space="0" w:color="auto"/>
            </w:tcBorders>
            <w:vAlign w:val="center"/>
          </w:tcPr>
          <w:p w14:paraId="38583A71" w14:textId="77777777" w:rsidR="00782C9E" w:rsidRDefault="00782C9E" w:rsidP="00197794">
            <w:pPr>
              <w:jc w:val="center"/>
              <w:rPr>
                <w:lang w:val="en-US"/>
              </w:rPr>
            </w:pPr>
            <w:proofErr w:type="spellStart"/>
            <w:r>
              <w:rPr>
                <w:lang w:val="en-US"/>
              </w:rPr>
              <w:t>NGBoost</w:t>
            </w:r>
            <w:proofErr w:type="spellEnd"/>
          </w:p>
        </w:tc>
        <w:tc>
          <w:tcPr>
            <w:tcW w:w="1511" w:type="dxa"/>
            <w:tcBorders>
              <w:left w:val="double" w:sz="4" w:space="0" w:color="auto"/>
            </w:tcBorders>
            <w:vAlign w:val="center"/>
          </w:tcPr>
          <w:p w14:paraId="2BC6E515" w14:textId="3FCFE107" w:rsidR="00782C9E" w:rsidRDefault="00782C9E" w:rsidP="00197794">
            <w:pPr>
              <w:jc w:val="center"/>
              <w:rPr>
                <w:lang w:val="en-US"/>
              </w:rPr>
            </w:pPr>
            <w:r>
              <w:rPr>
                <w:lang w:val="en-US"/>
              </w:rPr>
              <w:t>0.</w:t>
            </w:r>
            <w:r w:rsidR="00774882">
              <w:rPr>
                <w:lang w:val="en-US"/>
              </w:rPr>
              <w:t>46</w:t>
            </w:r>
          </w:p>
        </w:tc>
        <w:tc>
          <w:tcPr>
            <w:tcW w:w="1510" w:type="dxa"/>
            <w:vAlign w:val="center"/>
          </w:tcPr>
          <w:p w14:paraId="084F1CEA" w14:textId="357A3793" w:rsidR="00782C9E" w:rsidRPr="00B176AF" w:rsidRDefault="00782C9E" w:rsidP="00197794">
            <w:pPr>
              <w:jc w:val="center"/>
              <w:rPr>
                <w:b/>
                <w:lang w:val="en-US"/>
              </w:rPr>
            </w:pPr>
            <w:r w:rsidRPr="00B176AF">
              <w:rPr>
                <w:b/>
                <w:lang w:val="en-US"/>
              </w:rPr>
              <w:t>0.</w:t>
            </w:r>
            <w:r w:rsidR="00774882" w:rsidRPr="00B176AF">
              <w:rPr>
                <w:b/>
                <w:lang w:val="en-US"/>
              </w:rPr>
              <w:t>48</w:t>
            </w:r>
          </w:p>
        </w:tc>
        <w:tc>
          <w:tcPr>
            <w:tcW w:w="1510" w:type="dxa"/>
            <w:vAlign w:val="center"/>
          </w:tcPr>
          <w:p w14:paraId="5E14FF05" w14:textId="66495732" w:rsidR="00782C9E" w:rsidRDefault="00782C9E" w:rsidP="00197794">
            <w:pPr>
              <w:jc w:val="center"/>
              <w:rPr>
                <w:lang w:val="en-US"/>
              </w:rPr>
            </w:pPr>
            <w:r>
              <w:rPr>
                <w:lang w:val="en-US"/>
              </w:rPr>
              <w:t>1.53</w:t>
            </w:r>
          </w:p>
        </w:tc>
        <w:tc>
          <w:tcPr>
            <w:tcW w:w="1511" w:type="dxa"/>
            <w:vAlign w:val="center"/>
          </w:tcPr>
          <w:p w14:paraId="66883DA1" w14:textId="77777777" w:rsidR="00782C9E" w:rsidRDefault="00782C9E" w:rsidP="00197794">
            <w:pPr>
              <w:jc w:val="center"/>
              <w:rPr>
                <w:lang w:val="en-US"/>
              </w:rPr>
            </w:pPr>
            <w:r>
              <w:rPr>
                <w:lang w:val="en-US"/>
              </w:rPr>
              <w:t>-</w:t>
            </w:r>
          </w:p>
        </w:tc>
      </w:tr>
    </w:tbl>
    <w:p w14:paraId="4F18ADB8" w14:textId="21C28D31" w:rsidR="007C799C" w:rsidRDefault="007C799C" w:rsidP="009159F0">
      <w:pPr>
        <w:rPr>
          <w:lang w:val="en-US"/>
        </w:rPr>
      </w:pPr>
    </w:p>
    <w:p w14:paraId="2BEF329C" w14:textId="77777777" w:rsidR="009159F0" w:rsidRDefault="009159F0" w:rsidP="009159F0">
      <w:pPr>
        <w:keepNext/>
      </w:pPr>
      <w:r>
        <w:rPr>
          <w:noProof/>
          <w:lang w:val="en-US"/>
        </w:rPr>
        <w:lastRenderedPageBreak/>
        <w:drawing>
          <wp:inline distT="0" distB="0" distL="0" distR="0" wp14:anchorId="5C721BED" wp14:editId="3E85463A">
            <wp:extent cx="5210175" cy="4359042"/>
            <wp:effectExtent l="0" t="0" r="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rCRPS_domain_t2m_ff24h_2015_2019.png"/>
                    <pic:cNvPicPr/>
                  </pic:nvPicPr>
                  <pic:blipFill rotWithShape="1">
                    <a:blip r:embed="rId8" cstate="print">
                      <a:extLst>
                        <a:ext uri="{28A0092B-C50C-407E-A947-70E740481C1C}">
                          <a14:useLocalDpi xmlns:a14="http://schemas.microsoft.com/office/drawing/2010/main" val="0"/>
                        </a:ext>
                      </a:extLst>
                    </a:blip>
                    <a:srcRect t="7440" b="8896"/>
                    <a:stretch/>
                  </pic:blipFill>
                  <pic:spPr bwMode="auto">
                    <a:xfrm>
                      <a:off x="0" y="0"/>
                      <a:ext cx="5218508" cy="4366014"/>
                    </a:xfrm>
                    <a:prstGeom prst="rect">
                      <a:avLst/>
                    </a:prstGeom>
                    <a:ln>
                      <a:noFill/>
                    </a:ln>
                    <a:extLst>
                      <a:ext uri="{53640926-AAD7-44D8-BBD7-CCE9431645EC}">
                        <a14:shadowObscured xmlns:a14="http://schemas.microsoft.com/office/drawing/2010/main"/>
                      </a:ext>
                    </a:extLst>
                  </pic:spPr>
                </pic:pic>
              </a:graphicData>
            </a:graphic>
          </wp:inline>
        </w:drawing>
      </w:r>
    </w:p>
    <w:p w14:paraId="7C4A859A" w14:textId="161D27AA" w:rsidR="00FB3BC4" w:rsidRPr="009159F0" w:rsidRDefault="009159F0" w:rsidP="009159F0">
      <w:pPr>
        <w:pStyle w:val="Titulek"/>
        <w:rPr>
          <w:lang w:val="en-US"/>
        </w:rPr>
      </w:pPr>
      <w:r w:rsidRPr="009159F0">
        <w:rPr>
          <w:lang w:val="en-US"/>
        </w:rPr>
        <w:t xml:space="preserve">Fig. </w:t>
      </w:r>
      <w:r w:rsidRPr="009159F0">
        <w:rPr>
          <w:lang w:val="en-US"/>
        </w:rPr>
        <w:fldChar w:fldCharType="begin"/>
      </w:r>
      <w:r w:rsidRPr="009159F0">
        <w:rPr>
          <w:lang w:val="en-US"/>
        </w:rPr>
        <w:instrText xml:space="preserve"> SEQ Fig. \* ARABIC </w:instrText>
      </w:r>
      <w:r w:rsidRPr="009159F0">
        <w:rPr>
          <w:lang w:val="en-US"/>
        </w:rPr>
        <w:fldChar w:fldCharType="separate"/>
      </w:r>
      <w:r w:rsidRPr="009159F0">
        <w:rPr>
          <w:noProof/>
          <w:lang w:val="en-US"/>
        </w:rPr>
        <w:t>1</w:t>
      </w:r>
      <w:r w:rsidRPr="009159F0">
        <w:rPr>
          <w:lang w:val="en-US"/>
        </w:rPr>
        <w:fldChar w:fldCharType="end"/>
      </w:r>
      <w:r w:rsidRPr="009159F0">
        <w:rPr>
          <w:lang w:val="en-US"/>
        </w:rPr>
        <w:t xml:space="preserve"> The relative CRPS </w:t>
      </w:r>
      <w:r w:rsidR="00102267">
        <w:rPr>
          <w:lang w:val="en-US"/>
        </w:rPr>
        <w:t xml:space="preserve">decrease </w:t>
      </w:r>
      <w:r w:rsidRPr="009159F0">
        <w:rPr>
          <w:lang w:val="en-US"/>
        </w:rPr>
        <w:t>of t2m at observation locations valid for the 24h forecast.</w:t>
      </w:r>
      <w:r w:rsidRPr="009159F0">
        <w:rPr>
          <w:noProof/>
          <w:lang w:val="en-US"/>
        </w:rPr>
        <w:t xml:space="preserve"> The </w:t>
      </w:r>
      <w:r w:rsidR="006512A2">
        <w:rPr>
          <w:noProof/>
          <w:lang w:val="en-US"/>
        </w:rPr>
        <w:t>models are trained on the</w:t>
      </w:r>
      <w:r w:rsidRPr="009159F0">
        <w:rPr>
          <w:noProof/>
          <w:lang w:val="en-US"/>
        </w:rPr>
        <w:t xml:space="preserve"> period 2015-2018.</w:t>
      </w:r>
    </w:p>
    <w:p w14:paraId="15198E61" w14:textId="23C7A5C0" w:rsidR="00AC3337" w:rsidRDefault="00AC3337" w:rsidP="00AC3337">
      <w:pPr>
        <w:pStyle w:val="Nadpis2"/>
        <w:rPr>
          <w:lang w:val="en-US"/>
        </w:rPr>
      </w:pPr>
      <w:r>
        <w:rPr>
          <w:lang w:val="en-US"/>
        </w:rPr>
        <w:t>Conclusion</w:t>
      </w:r>
    </w:p>
    <w:p w14:paraId="4B6F33A5" w14:textId="51FC97F9" w:rsidR="00AC3337" w:rsidRDefault="000A6205" w:rsidP="00BC660B">
      <w:pPr>
        <w:pStyle w:val="Odstavecseseznamem"/>
        <w:numPr>
          <w:ilvl w:val="0"/>
          <w:numId w:val="7"/>
        </w:numPr>
        <w:jc w:val="both"/>
        <w:rPr>
          <w:lang w:val="en-US"/>
        </w:rPr>
      </w:pPr>
      <w:r>
        <w:rPr>
          <w:lang w:val="en-US"/>
        </w:rPr>
        <w:t xml:space="preserve">Nonlinear tree-based methods </w:t>
      </w:r>
      <w:r w:rsidR="00102267">
        <w:rPr>
          <w:lang w:val="en-US"/>
        </w:rPr>
        <w:t>do better jobs</w:t>
      </w:r>
      <w:r>
        <w:rPr>
          <w:lang w:val="en-US"/>
        </w:rPr>
        <w:t xml:space="preserve"> on postprocessing of</w:t>
      </w:r>
      <w:r w:rsidR="00102267">
        <w:rPr>
          <w:lang w:val="en-US"/>
        </w:rPr>
        <w:t xml:space="preserve"> </w:t>
      </w:r>
      <w:r>
        <w:rPr>
          <w:lang w:val="en-US"/>
        </w:rPr>
        <w:t>temperature and precipitation ensemble forecast</w:t>
      </w:r>
      <w:r w:rsidR="00102267">
        <w:rPr>
          <w:lang w:val="en-US"/>
        </w:rPr>
        <w:t>s</w:t>
      </w:r>
      <w:r>
        <w:rPr>
          <w:lang w:val="en-US"/>
        </w:rPr>
        <w:t xml:space="preserve"> at</w:t>
      </w:r>
      <w:r w:rsidR="00102267">
        <w:rPr>
          <w:lang w:val="en-US"/>
        </w:rPr>
        <w:t xml:space="preserve"> lead time of 1 day. For the medium-range</w:t>
      </w:r>
      <w:r w:rsidR="005C4691">
        <w:rPr>
          <w:lang w:val="en-US"/>
        </w:rPr>
        <w:t xml:space="preserve"> 10-day</w:t>
      </w:r>
      <w:r w:rsidR="00102267">
        <w:rPr>
          <w:lang w:val="en-US"/>
        </w:rPr>
        <w:t xml:space="preserve"> forecast, the linear EMOS methods are comparative especially for the temperature forecast.</w:t>
      </w:r>
    </w:p>
    <w:p w14:paraId="00589226" w14:textId="77777777" w:rsidR="00CC1052" w:rsidRDefault="00776BA4" w:rsidP="00BC660B">
      <w:pPr>
        <w:pStyle w:val="Odstavecseseznamem"/>
        <w:numPr>
          <w:ilvl w:val="0"/>
          <w:numId w:val="7"/>
        </w:numPr>
        <w:jc w:val="both"/>
        <w:rPr>
          <w:lang w:val="en-US"/>
        </w:rPr>
      </w:pPr>
      <w:r>
        <w:rPr>
          <w:lang w:val="en-US"/>
        </w:rPr>
        <w:t>The relative impact of</w:t>
      </w:r>
      <w:r w:rsidR="00442EE5">
        <w:rPr>
          <w:lang w:val="en-US"/>
        </w:rPr>
        <w:t xml:space="preserve"> </w:t>
      </w:r>
      <w:r>
        <w:rPr>
          <w:lang w:val="en-US"/>
        </w:rPr>
        <w:t xml:space="preserve">postprocessing methods decreases with the forecast length. </w:t>
      </w:r>
      <w:r w:rsidR="00442EE5">
        <w:rPr>
          <w:lang w:val="en-US"/>
        </w:rPr>
        <w:t>For tree-based methods</w:t>
      </w:r>
      <w:r w:rsidR="00CC1052">
        <w:rPr>
          <w:lang w:val="en-US"/>
        </w:rPr>
        <w:t>:</w:t>
      </w:r>
    </w:p>
    <w:p w14:paraId="22C2494E" w14:textId="4D519E53" w:rsidR="00CC1052" w:rsidRDefault="00BD521E" w:rsidP="00BC660B">
      <w:pPr>
        <w:pStyle w:val="Odstavecseseznamem"/>
        <w:numPr>
          <w:ilvl w:val="1"/>
          <w:numId w:val="7"/>
        </w:numPr>
        <w:jc w:val="both"/>
        <w:rPr>
          <w:lang w:val="en-US"/>
        </w:rPr>
      </w:pPr>
      <w:r>
        <w:rPr>
          <w:lang w:val="en-US"/>
        </w:rPr>
        <w:t>m</w:t>
      </w:r>
      <w:r w:rsidR="005C4691">
        <w:rPr>
          <w:lang w:val="en-US"/>
        </w:rPr>
        <w:t xml:space="preserve">ean </w:t>
      </w:r>
      <w:r w:rsidR="00442EE5">
        <w:rPr>
          <w:lang w:val="en-US"/>
        </w:rPr>
        <w:t>relative CRPS decrease of temperature</w:t>
      </w:r>
      <w:r w:rsidR="00CC1052">
        <w:rPr>
          <w:lang w:val="en-US"/>
        </w:rPr>
        <w:t xml:space="preserve"> forecast</w:t>
      </w:r>
      <w:r w:rsidR="00776BA4">
        <w:rPr>
          <w:lang w:val="en-US"/>
        </w:rPr>
        <w:t xml:space="preserve"> </w:t>
      </w:r>
      <w:r w:rsidR="00442EE5">
        <w:rPr>
          <w:lang w:val="en-US"/>
        </w:rPr>
        <w:t>is 35% and 3% for</w:t>
      </w:r>
      <w:r w:rsidR="00776BA4">
        <w:rPr>
          <w:lang w:val="en-US"/>
        </w:rPr>
        <w:t xml:space="preserve"> 1</w:t>
      </w:r>
      <w:r w:rsidR="00442EE5">
        <w:rPr>
          <w:lang w:val="en-US"/>
        </w:rPr>
        <w:t>-</w:t>
      </w:r>
      <w:r w:rsidR="00776BA4">
        <w:rPr>
          <w:lang w:val="en-US"/>
        </w:rPr>
        <w:t>day and 10</w:t>
      </w:r>
      <w:r w:rsidR="00442EE5">
        <w:rPr>
          <w:lang w:val="en-US"/>
        </w:rPr>
        <w:t>-</w:t>
      </w:r>
      <w:r w:rsidR="00776BA4">
        <w:rPr>
          <w:lang w:val="en-US"/>
        </w:rPr>
        <w:t xml:space="preserve">day </w:t>
      </w:r>
      <w:r w:rsidR="00CC1052">
        <w:rPr>
          <w:lang w:val="en-US"/>
        </w:rPr>
        <w:t>lead times</w:t>
      </w:r>
      <w:r w:rsidR="00442EE5">
        <w:rPr>
          <w:lang w:val="en-US"/>
        </w:rPr>
        <w:t>, respectively</w:t>
      </w:r>
    </w:p>
    <w:p w14:paraId="4844A496" w14:textId="4F33A44D" w:rsidR="00442EE5" w:rsidRPr="00442EE5" w:rsidRDefault="00BD521E" w:rsidP="00BC660B">
      <w:pPr>
        <w:pStyle w:val="Odstavecseseznamem"/>
        <w:numPr>
          <w:ilvl w:val="1"/>
          <w:numId w:val="7"/>
        </w:numPr>
        <w:jc w:val="both"/>
        <w:rPr>
          <w:lang w:val="en-US"/>
        </w:rPr>
      </w:pPr>
      <w:r>
        <w:rPr>
          <w:lang w:val="en-US"/>
        </w:rPr>
        <w:t>m</w:t>
      </w:r>
      <w:r w:rsidR="005C4691">
        <w:rPr>
          <w:lang w:val="en-US"/>
        </w:rPr>
        <w:t>ean</w:t>
      </w:r>
      <w:r w:rsidR="00CC1052">
        <w:rPr>
          <w:lang w:val="en-US"/>
        </w:rPr>
        <w:t xml:space="preserve"> relative </w:t>
      </w:r>
      <w:r w:rsidR="00442EE5">
        <w:rPr>
          <w:lang w:val="en-US"/>
        </w:rPr>
        <w:t>CRPS decrease of precipitation</w:t>
      </w:r>
      <w:r w:rsidR="00CC1052">
        <w:rPr>
          <w:lang w:val="en-US"/>
        </w:rPr>
        <w:t xml:space="preserve"> forecast</w:t>
      </w:r>
      <w:r w:rsidR="00442EE5">
        <w:rPr>
          <w:lang w:val="en-US"/>
        </w:rPr>
        <w:t xml:space="preserve"> is 48% and 17% for 1-day and 10-day </w:t>
      </w:r>
      <w:r w:rsidR="00CC1052">
        <w:rPr>
          <w:lang w:val="en-US"/>
        </w:rPr>
        <w:t>lead times</w:t>
      </w:r>
      <w:r w:rsidR="00442EE5">
        <w:rPr>
          <w:lang w:val="en-US"/>
        </w:rPr>
        <w:t>, respectively</w:t>
      </w:r>
    </w:p>
    <w:p w14:paraId="459AC574" w14:textId="73B4CC52" w:rsidR="002464DC" w:rsidRDefault="002464DC" w:rsidP="00BC660B">
      <w:pPr>
        <w:pStyle w:val="Odstavecseseznamem"/>
        <w:numPr>
          <w:ilvl w:val="0"/>
          <w:numId w:val="7"/>
        </w:numPr>
        <w:jc w:val="both"/>
        <w:rPr>
          <w:lang w:val="en-US"/>
        </w:rPr>
      </w:pPr>
      <w:r>
        <w:rPr>
          <w:lang w:val="en-US"/>
        </w:rPr>
        <w:t>The positive</w:t>
      </w:r>
      <w:r w:rsidR="005C4691">
        <w:rPr>
          <w:lang w:val="en-US"/>
        </w:rPr>
        <w:t xml:space="preserve"> </w:t>
      </w:r>
      <w:r>
        <w:rPr>
          <w:lang w:val="en-US"/>
        </w:rPr>
        <w:t>impact of tree-based and EMOS-loc postprocessing methods is mostly located:</w:t>
      </w:r>
    </w:p>
    <w:p w14:paraId="42194200" w14:textId="7A0F5368" w:rsidR="00442EE5" w:rsidRDefault="002464DC" w:rsidP="00BC660B">
      <w:pPr>
        <w:pStyle w:val="Odstavecseseznamem"/>
        <w:numPr>
          <w:ilvl w:val="1"/>
          <w:numId w:val="7"/>
        </w:numPr>
        <w:jc w:val="both"/>
        <w:rPr>
          <w:lang w:val="en-US"/>
        </w:rPr>
      </w:pPr>
      <w:r>
        <w:rPr>
          <w:lang w:val="en-US"/>
        </w:rPr>
        <w:t>at mountain stations for temperature forecasts</w:t>
      </w:r>
    </w:p>
    <w:p w14:paraId="33A61160" w14:textId="13DC07F2" w:rsidR="00307981" w:rsidRDefault="002464DC" w:rsidP="00BC660B">
      <w:pPr>
        <w:pStyle w:val="Odstavecseseznamem"/>
        <w:numPr>
          <w:ilvl w:val="1"/>
          <w:numId w:val="7"/>
        </w:numPr>
        <w:jc w:val="both"/>
        <w:rPr>
          <w:lang w:val="en-US"/>
        </w:rPr>
      </w:pPr>
      <w:r>
        <w:rPr>
          <w:lang w:val="en-US"/>
        </w:rPr>
        <w:t>evenly distributed at all stations</w:t>
      </w:r>
    </w:p>
    <w:p w14:paraId="7B299438" w14:textId="4A748BCC" w:rsidR="00307981" w:rsidRPr="00307981" w:rsidRDefault="001C14E5" w:rsidP="00BC660B">
      <w:pPr>
        <w:pStyle w:val="Odstavecseseznamem"/>
        <w:numPr>
          <w:ilvl w:val="0"/>
          <w:numId w:val="7"/>
        </w:numPr>
        <w:jc w:val="both"/>
        <w:rPr>
          <w:lang w:val="en-US"/>
        </w:rPr>
      </w:pPr>
      <w:bookmarkStart w:id="0" w:name="_GoBack"/>
      <w:bookmarkEnd w:id="0"/>
      <w:r>
        <w:rPr>
          <w:lang w:val="en-US"/>
        </w:rPr>
        <w:t>Regarding the</w:t>
      </w:r>
      <w:r w:rsidR="00307981">
        <w:rPr>
          <w:lang w:val="en-US"/>
        </w:rPr>
        <w:t xml:space="preserve"> calibration of corrected precipitation forecasts</w:t>
      </w:r>
      <w:r>
        <w:rPr>
          <w:lang w:val="en-US"/>
        </w:rPr>
        <w:t>, t</w:t>
      </w:r>
      <w:r w:rsidR="00307981">
        <w:rPr>
          <w:lang w:val="en-US"/>
        </w:rPr>
        <w:t xml:space="preserve">he </w:t>
      </w:r>
      <w:r>
        <w:rPr>
          <w:lang w:val="en-US"/>
        </w:rPr>
        <w:t>raw (</w:t>
      </w:r>
      <w:r w:rsidR="00307981">
        <w:rPr>
          <w:lang w:val="en-US"/>
        </w:rPr>
        <w:t>uncorrected</w:t>
      </w:r>
      <w:r>
        <w:rPr>
          <w:lang w:val="en-US"/>
        </w:rPr>
        <w:t>)</w:t>
      </w:r>
      <w:r w:rsidR="00307981">
        <w:rPr>
          <w:lang w:val="en-US"/>
        </w:rPr>
        <w:t xml:space="preserve"> forecast overestimates weak precipitation and underestimates medium and heavy precipitation</w:t>
      </w:r>
      <w:r>
        <w:rPr>
          <w:lang w:val="en-US"/>
        </w:rPr>
        <w:t>,</w:t>
      </w:r>
      <w:r w:rsidR="00307981">
        <w:rPr>
          <w:lang w:val="en-US"/>
        </w:rPr>
        <w:t xml:space="preserve"> </w:t>
      </w:r>
      <w:r>
        <w:rPr>
          <w:lang w:val="en-US"/>
        </w:rPr>
        <w:t xml:space="preserve">which is </w:t>
      </w:r>
      <w:r w:rsidR="00307981">
        <w:rPr>
          <w:lang w:val="en-US"/>
        </w:rPr>
        <w:t xml:space="preserve">in line with expectations. </w:t>
      </w:r>
      <w:r>
        <w:rPr>
          <w:lang w:val="en-US"/>
        </w:rPr>
        <w:t xml:space="preserve">The use of postprocessing methods </w:t>
      </w:r>
      <w:proofErr w:type="gramStart"/>
      <w:r w:rsidR="00307981">
        <w:rPr>
          <w:lang w:val="en-US"/>
        </w:rPr>
        <w:t>show</w:t>
      </w:r>
      <w:proofErr w:type="gramEnd"/>
      <w:r w:rsidR="00307981">
        <w:rPr>
          <w:lang w:val="en-US"/>
        </w:rPr>
        <w:t xml:space="preserve"> </w:t>
      </w:r>
      <w:r>
        <w:rPr>
          <w:lang w:val="en-US"/>
        </w:rPr>
        <w:t xml:space="preserve">a </w:t>
      </w:r>
      <w:r w:rsidR="00307981">
        <w:rPr>
          <w:lang w:val="en-US"/>
        </w:rPr>
        <w:t xml:space="preserve">poor calibration. While little positive impact is detected on the medium/heavy precipitation, all the methods tend to underestimate weak precipitations. The best calibration of precipitations is provided by the </w:t>
      </w:r>
      <w:proofErr w:type="spellStart"/>
      <w:r w:rsidR="00307981">
        <w:rPr>
          <w:lang w:val="en-US"/>
        </w:rPr>
        <w:t>NGBoost</w:t>
      </w:r>
      <w:proofErr w:type="spellEnd"/>
      <w:r w:rsidR="00307981">
        <w:rPr>
          <w:lang w:val="en-US"/>
        </w:rPr>
        <w:t xml:space="preserve"> method.</w:t>
      </w:r>
    </w:p>
    <w:p w14:paraId="102E6F3C" w14:textId="606DFC8E" w:rsidR="00726ACF" w:rsidRPr="00726ACF" w:rsidRDefault="00AC3337" w:rsidP="00BC660B">
      <w:pPr>
        <w:pStyle w:val="Nadpis2"/>
        <w:jc w:val="both"/>
        <w:rPr>
          <w:lang w:val="en-US"/>
        </w:rPr>
      </w:pPr>
      <w:r>
        <w:rPr>
          <w:lang w:val="en-US"/>
        </w:rPr>
        <w:lastRenderedPageBreak/>
        <w:t>Technical details</w:t>
      </w:r>
    </w:p>
    <w:p w14:paraId="76CA11E5" w14:textId="767EB06B" w:rsidR="00726ACF" w:rsidRPr="00726ACF" w:rsidRDefault="00726ACF" w:rsidP="00BC660B">
      <w:pPr>
        <w:pStyle w:val="Odstavecseseznamem"/>
        <w:numPr>
          <w:ilvl w:val="0"/>
          <w:numId w:val="1"/>
        </w:numPr>
        <w:jc w:val="both"/>
        <w:rPr>
          <w:lang w:val="en-US"/>
        </w:rPr>
      </w:pPr>
      <w:r w:rsidRPr="00726ACF">
        <w:rPr>
          <w:lang w:val="en-US"/>
        </w:rPr>
        <w:t>Source code: R (76.2%), Python 3.8.1 (21.5%), Shell (2.3%)</w:t>
      </w:r>
    </w:p>
    <w:p w14:paraId="474A009A" w14:textId="0B336DA8" w:rsidR="00726ACF" w:rsidRDefault="00726ACF" w:rsidP="00BC660B">
      <w:pPr>
        <w:pStyle w:val="Odstavecseseznamem"/>
        <w:numPr>
          <w:ilvl w:val="0"/>
          <w:numId w:val="1"/>
        </w:numPr>
        <w:jc w:val="both"/>
        <w:rPr>
          <w:lang w:val="en-US"/>
        </w:rPr>
      </w:pPr>
      <w:r w:rsidRPr="00726ACF">
        <w:rPr>
          <w:lang w:val="en-US"/>
        </w:rPr>
        <w:t>The</w:t>
      </w:r>
      <w:r>
        <w:rPr>
          <w:lang w:val="en-US"/>
        </w:rPr>
        <w:t xml:space="preserve"> </w:t>
      </w:r>
      <w:r w:rsidRPr="00726ACF">
        <w:rPr>
          <w:lang w:val="en-US"/>
        </w:rPr>
        <w:t>workspace environment</w:t>
      </w:r>
      <w:r>
        <w:rPr>
          <w:lang w:val="en-US"/>
        </w:rPr>
        <w:t xml:space="preserve"> created by the software Anaconda</w:t>
      </w:r>
    </w:p>
    <w:p w14:paraId="48EDE8D5" w14:textId="5820080B" w:rsidR="00726ACF" w:rsidRDefault="001905A8" w:rsidP="00BC660B">
      <w:pPr>
        <w:pStyle w:val="Odstavecseseznamem"/>
        <w:numPr>
          <w:ilvl w:val="0"/>
          <w:numId w:val="1"/>
        </w:numPr>
        <w:jc w:val="both"/>
        <w:rPr>
          <w:lang w:val="en-US"/>
        </w:rPr>
      </w:pPr>
      <w:proofErr w:type="spellStart"/>
      <w:r>
        <w:rPr>
          <w:lang w:val="en-US"/>
        </w:rPr>
        <w:t>Scikit</w:t>
      </w:r>
      <w:proofErr w:type="spellEnd"/>
      <w:r>
        <w:rPr>
          <w:lang w:val="en-US"/>
        </w:rPr>
        <w:t>-garden issues:</w:t>
      </w:r>
    </w:p>
    <w:p w14:paraId="54AE2853" w14:textId="77777777" w:rsidR="00B304B5" w:rsidRDefault="001905A8" w:rsidP="00BC660B">
      <w:pPr>
        <w:pStyle w:val="Odstavecseseznamem"/>
        <w:numPr>
          <w:ilvl w:val="1"/>
          <w:numId w:val="1"/>
        </w:numPr>
        <w:jc w:val="both"/>
        <w:rPr>
          <w:lang w:val="en-US"/>
        </w:rPr>
      </w:pPr>
      <w:r>
        <w:rPr>
          <w:lang w:val="en-US"/>
        </w:rPr>
        <w:t xml:space="preserve">Parallelization of XTR and QRF by </w:t>
      </w:r>
      <w:proofErr w:type="spellStart"/>
      <w:r w:rsidRPr="001905A8">
        <w:rPr>
          <w:i/>
          <w:lang w:val="en-US"/>
        </w:rPr>
        <w:t>n_jobs</w:t>
      </w:r>
      <w:proofErr w:type="spellEnd"/>
      <w:r>
        <w:rPr>
          <w:lang w:val="en-US"/>
        </w:rPr>
        <w:t xml:space="preserve"> model parameter does not work. This problem was already opened </w:t>
      </w:r>
      <w:hyperlink r:id="rId9" w:history="1">
        <w:r w:rsidRPr="001905A8">
          <w:rPr>
            <w:rStyle w:val="Hypertextovodkaz"/>
            <w:lang w:val="en-US"/>
          </w:rPr>
          <w:t>here</w:t>
        </w:r>
      </w:hyperlink>
      <w:r>
        <w:rPr>
          <w:lang w:val="en-US"/>
        </w:rPr>
        <w:t xml:space="preserve">. Therefore, we use the </w:t>
      </w:r>
      <w:r w:rsidRPr="001905A8">
        <w:rPr>
          <w:i/>
          <w:lang w:val="en-US"/>
        </w:rPr>
        <w:t>multiprocessing</w:t>
      </w:r>
      <w:r>
        <w:rPr>
          <w:lang w:val="en-US"/>
        </w:rPr>
        <w:t xml:space="preserve"> package </w:t>
      </w:r>
      <w:r w:rsidRPr="001905A8">
        <w:rPr>
          <w:lang w:val="en-US"/>
        </w:rPr>
        <w:t xml:space="preserve">to fully leverage multiple processors </w:t>
      </w:r>
      <w:r>
        <w:rPr>
          <w:lang w:val="en-US"/>
        </w:rPr>
        <w:t>and speed-up the model training.</w:t>
      </w:r>
    </w:p>
    <w:p w14:paraId="67B05182" w14:textId="0F246315" w:rsidR="000D61D0" w:rsidRPr="00FB4524" w:rsidRDefault="00B304B5" w:rsidP="00BC660B">
      <w:pPr>
        <w:pStyle w:val="Odstavecseseznamem"/>
        <w:numPr>
          <w:ilvl w:val="1"/>
          <w:numId w:val="1"/>
        </w:numPr>
        <w:jc w:val="both"/>
      </w:pPr>
      <w:r w:rsidRPr="00B304B5">
        <w:rPr>
          <w:lang w:val="en-US"/>
        </w:rPr>
        <w:t xml:space="preserve">The default QRF and XTR models are very slow at making predictions. </w:t>
      </w:r>
      <w:r>
        <w:rPr>
          <w:lang w:val="en-US"/>
        </w:rPr>
        <w:t>We make the model much faster by selecting a random target value per leaf instead of their weighting average. Provided a large ensemble of trees (100-500), this</w:t>
      </w:r>
      <w:r w:rsidR="00FB4524">
        <w:rPr>
          <w:lang w:val="en-US"/>
        </w:rPr>
        <w:t xml:space="preserve"> </w:t>
      </w:r>
      <w:r>
        <w:rPr>
          <w:lang w:val="en-US"/>
        </w:rPr>
        <w:t>approach</w:t>
      </w:r>
      <w:r w:rsidR="00FB4524">
        <w:rPr>
          <w:lang w:val="en-US"/>
        </w:rPr>
        <w:t xml:space="preserve"> has very little effect on</w:t>
      </w:r>
      <w:r>
        <w:rPr>
          <w:lang w:val="en-US"/>
        </w:rPr>
        <w:t xml:space="preserve"> the</w:t>
      </w:r>
      <w:r w:rsidR="00FB4524">
        <w:rPr>
          <w:lang w:val="en-US"/>
        </w:rPr>
        <w:t xml:space="preserve"> prediction</w:t>
      </w:r>
      <w:r>
        <w:rPr>
          <w:lang w:val="en-US"/>
        </w:rPr>
        <w:t xml:space="preserve"> confidence interval.</w:t>
      </w:r>
    </w:p>
    <w:p w14:paraId="6005ADFB" w14:textId="0E990342" w:rsidR="004A04A6" w:rsidRDefault="004A04A6" w:rsidP="002E51C3">
      <w:pPr>
        <w:pStyle w:val="Nadpis2"/>
        <w:rPr>
          <w:lang w:val="en-US"/>
        </w:rPr>
      </w:pPr>
      <w:r w:rsidRPr="004A04A6">
        <w:rPr>
          <w:lang w:val="en-US"/>
        </w:rPr>
        <w:t>Acknowledgement</w:t>
      </w:r>
    </w:p>
    <w:p w14:paraId="1F1EAD41" w14:textId="0F010120" w:rsidR="004A04A6" w:rsidRPr="004A04A6" w:rsidRDefault="004A04A6" w:rsidP="004A04A6">
      <w:pPr>
        <w:jc w:val="both"/>
      </w:pPr>
      <w:r>
        <w:rPr>
          <w:lang w:val="en-US"/>
        </w:rPr>
        <w:t>This study was progressed rapidly thanks to S. Lerch and S. Rasp who provided the public with the source code of their project (Rasp and Lerch, 2018).</w:t>
      </w:r>
      <w:r w:rsidR="00CB5200">
        <w:rPr>
          <w:lang w:val="en-US"/>
        </w:rPr>
        <w:t xml:space="preserve"> </w:t>
      </w:r>
    </w:p>
    <w:p w14:paraId="7233E85A" w14:textId="4C5B5C2C" w:rsidR="000D61D0" w:rsidRPr="00BC660B" w:rsidRDefault="000D61D0" w:rsidP="00BC660B">
      <w:pPr>
        <w:pStyle w:val="Nadpis2"/>
        <w:jc w:val="both"/>
        <w:rPr>
          <w:lang w:val="en-US"/>
        </w:rPr>
      </w:pPr>
      <w:r w:rsidRPr="00BC660B">
        <w:rPr>
          <w:lang w:val="en-US"/>
        </w:rPr>
        <w:t>References</w:t>
      </w:r>
    </w:p>
    <w:p w14:paraId="67EBE2EB" w14:textId="0A392C5C" w:rsidR="00122D41" w:rsidRPr="00BC660B" w:rsidRDefault="00122D41" w:rsidP="00BC660B">
      <w:pPr>
        <w:jc w:val="both"/>
        <w:rPr>
          <w:b/>
          <w:lang w:val="en-US"/>
        </w:rPr>
      </w:pPr>
      <w:r w:rsidRPr="00BC660B">
        <w:rPr>
          <w:lang w:val="en-US"/>
        </w:rPr>
        <w:t xml:space="preserve">BOUGEAULT, Philippe, et al. The THORPEX interactive grand global ensemble. </w:t>
      </w:r>
      <w:r w:rsidRPr="00BC660B">
        <w:rPr>
          <w:i/>
          <w:iCs/>
          <w:lang w:val="en-US"/>
        </w:rPr>
        <w:t>Bulletin of the American Meteorological Society</w:t>
      </w:r>
      <w:r w:rsidRPr="00BC660B">
        <w:rPr>
          <w:lang w:val="en-US"/>
        </w:rPr>
        <w:t>, 2010, 91.8: 1059-1072.</w:t>
      </w:r>
    </w:p>
    <w:p w14:paraId="3B2F4353" w14:textId="48B19FDF" w:rsidR="002D246D" w:rsidRPr="00BC660B" w:rsidRDefault="002D246D" w:rsidP="00BC660B">
      <w:pPr>
        <w:jc w:val="both"/>
        <w:rPr>
          <w:lang w:val="en-US"/>
        </w:rPr>
      </w:pPr>
      <w:r w:rsidRPr="00BC660B">
        <w:rPr>
          <w:lang w:val="en-US"/>
        </w:rPr>
        <w:t xml:space="preserve">CZERNECKI, Bartosz; GŁOGOWSKI, Arkadiusz; NOWOSAD, Jakub. Climate: An R package to access free in-situ meteorological and hydrological datasets for environmental assessment. </w:t>
      </w:r>
      <w:r w:rsidRPr="00BC660B">
        <w:rPr>
          <w:i/>
          <w:iCs/>
          <w:lang w:val="en-US"/>
        </w:rPr>
        <w:t>Sustainability</w:t>
      </w:r>
      <w:r w:rsidRPr="00BC660B">
        <w:rPr>
          <w:lang w:val="en-US"/>
        </w:rPr>
        <w:t>, 2020, 12.1: 394.</w:t>
      </w:r>
    </w:p>
    <w:p w14:paraId="4C65B5C3" w14:textId="30076224" w:rsidR="000D61D0" w:rsidRPr="00BC660B" w:rsidRDefault="00934A65" w:rsidP="00BC660B">
      <w:pPr>
        <w:jc w:val="both"/>
        <w:rPr>
          <w:lang w:val="en-US"/>
        </w:rPr>
      </w:pPr>
      <w:r w:rsidRPr="00BC660B">
        <w:rPr>
          <w:lang w:val="en-US"/>
        </w:rPr>
        <w:t xml:space="preserve">DUAN, Tony, et al. </w:t>
      </w:r>
      <w:proofErr w:type="spellStart"/>
      <w:r w:rsidRPr="00BC660B">
        <w:rPr>
          <w:lang w:val="en-US"/>
        </w:rPr>
        <w:t>Ngboost</w:t>
      </w:r>
      <w:proofErr w:type="spellEnd"/>
      <w:r w:rsidRPr="00BC660B">
        <w:rPr>
          <w:lang w:val="en-US"/>
        </w:rPr>
        <w:t xml:space="preserve">: Natural gradient boosting for probabilistic prediction. In: </w:t>
      </w:r>
      <w:r w:rsidRPr="00BC660B">
        <w:rPr>
          <w:i/>
          <w:iCs/>
          <w:lang w:val="en-US"/>
        </w:rPr>
        <w:t>International Conference on Machine Learning</w:t>
      </w:r>
      <w:r w:rsidRPr="00BC660B">
        <w:rPr>
          <w:lang w:val="en-US"/>
        </w:rPr>
        <w:t>. PMLR, 2020. p. 2690-2700.</w:t>
      </w:r>
    </w:p>
    <w:p w14:paraId="264CB926" w14:textId="4A3754FA" w:rsidR="00ED597F" w:rsidRPr="00BC660B" w:rsidRDefault="00ED597F" w:rsidP="00BC660B">
      <w:pPr>
        <w:jc w:val="both"/>
        <w:rPr>
          <w:lang w:val="en-US"/>
        </w:rPr>
      </w:pPr>
      <w:r w:rsidRPr="00BC660B">
        <w:rPr>
          <w:lang w:val="en-US"/>
        </w:rPr>
        <w:t xml:space="preserve">GEURTS, Pierre; ERNST, Damien; WEHENKEL, Louis. Extremely randomized trees. </w:t>
      </w:r>
      <w:r w:rsidRPr="00BC660B">
        <w:rPr>
          <w:i/>
          <w:iCs/>
          <w:lang w:val="en-US"/>
        </w:rPr>
        <w:t>Machine learning</w:t>
      </w:r>
      <w:r w:rsidRPr="00BC660B">
        <w:rPr>
          <w:lang w:val="en-US"/>
        </w:rPr>
        <w:t>, 2006, 63.1: 3-42.</w:t>
      </w:r>
    </w:p>
    <w:p w14:paraId="7C3DA905" w14:textId="47C3CF30" w:rsidR="00934A65" w:rsidRPr="00BC660B" w:rsidRDefault="00934A65" w:rsidP="00BC660B">
      <w:pPr>
        <w:jc w:val="both"/>
        <w:rPr>
          <w:lang w:val="en-US"/>
        </w:rPr>
      </w:pPr>
      <w:r w:rsidRPr="00BC660B">
        <w:rPr>
          <w:lang w:val="en-US"/>
        </w:rPr>
        <w:t xml:space="preserve">GNEITING, </w:t>
      </w:r>
      <w:proofErr w:type="spellStart"/>
      <w:r w:rsidRPr="00BC660B">
        <w:rPr>
          <w:lang w:val="en-US"/>
        </w:rPr>
        <w:t>Tilmann</w:t>
      </w:r>
      <w:proofErr w:type="spellEnd"/>
      <w:r w:rsidRPr="00BC660B">
        <w:rPr>
          <w:lang w:val="en-US"/>
        </w:rPr>
        <w:t xml:space="preserve">, et al. Calibrated probabilistic forecasting using ensemble model output statistics and minimum CRPS estimation. </w:t>
      </w:r>
      <w:r w:rsidRPr="00BC660B">
        <w:rPr>
          <w:i/>
          <w:iCs/>
          <w:lang w:val="en-US"/>
        </w:rPr>
        <w:t>Monthly Weather Review</w:t>
      </w:r>
      <w:r w:rsidRPr="00BC660B">
        <w:rPr>
          <w:lang w:val="en-US"/>
        </w:rPr>
        <w:t>, 2005, 133.5: 1098-1118.</w:t>
      </w:r>
    </w:p>
    <w:p w14:paraId="3DF05282" w14:textId="59ACE12E" w:rsidR="007E2ADC" w:rsidRPr="00BC660B" w:rsidRDefault="007E2ADC" w:rsidP="00BC660B">
      <w:pPr>
        <w:jc w:val="both"/>
        <w:rPr>
          <w:lang w:val="en-US"/>
        </w:rPr>
      </w:pPr>
      <w:r w:rsidRPr="00BC660B">
        <w:rPr>
          <w:lang w:val="en-US"/>
        </w:rPr>
        <w:t xml:space="preserve">JORDAN, Alexander; KRÜGER, Fabian; LERCH, Sebastian. Evaluating probabilistic forecasts with </w:t>
      </w:r>
      <w:proofErr w:type="spellStart"/>
      <w:r w:rsidRPr="00BC660B">
        <w:rPr>
          <w:lang w:val="en-US"/>
        </w:rPr>
        <w:t>scoringRules</w:t>
      </w:r>
      <w:proofErr w:type="spellEnd"/>
      <w:r w:rsidRPr="00BC660B">
        <w:rPr>
          <w:lang w:val="en-US"/>
        </w:rPr>
        <w:t xml:space="preserve">. </w:t>
      </w:r>
      <w:proofErr w:type="spellStart"/>
      <w:r w:rsidRPr="00BC660B">
        <w:rPr>
          <w:i/>
          <w:iCs/>
          <w:lang w:val="en-US"/>
        </w:rPr>
        <w:t>arXiv</w:t>
      </w:r>
      <w:proofErr w:type="spellEnd"/>
      <w:r w:rsidRPr="00BC660B">
        <w:rPr>
          <w:i/>
          <w:iCs/>
          <w:lang w:val="en-US"/>
        </w:rPr>
        <w:t xml:space="preserve"> preprint arXiv:1709.04743</w:t>
      </w:r>
      <w:r w:rsidRPr="00BC660B">
        <w:rPr>
          <w:lang w:val="en-US"/>
        </w:rPr>
        <w:t>, 2017.</w:t>
      </w:r>
    </w:p>
    <w:p w14:paraId="58477ED8" w14:textId="20C7D324" w:rsidR="00E8120F" w:rsidRPr="00BC660B" w:rsidRDefault="00E8120F" w:rsidP="00BC660B">
      <w:pPr>
        <w:jc w:val="both"/>
        <w:rPr>
          <w:lang w:val="en-US"/>
        </w:rPr>
      </w:pPr>
      <w:r w:rsidRPr="00BC660B">
        <w:rPr>
          <w:lang w:val="en-US"/>
        </w:rPr>
        <w:t xml:space="preserve">MATHESON, James E.; WINKLER, Robert L. Scoring rules for continuous probability distributions. </w:t>
      </w:r>
      <w:r w:rsidRPr="00BC660B">
        <w:rPr>
          <w:i/>
          <w:iCs/>
          <w:lang w:val="en-US"/>
        </w:rPr>
        <w:t>Management science</w:t>
      </w:r>
      <w:r w:rsidRPr="00BC660B">
        <w:rPr>
          <w:lang w:val="en-US"/>
        </w:rPr>
        <w:t>, 1976, 22.10: 1087-1096.</w:t>
      </w:r>
    </w:p>
    <w:p w14:paraId="037A3D95" w14:textId="7A2903F2" w:rsidR="00934A65" w:rsidRPr="00BC660B" w:rsidRDefault="00934A65" w:rsidP="00BC660B">
      <w:pPr>
        <w:jc w:val="both"/>
        <w:rPr>
          <w:lang w:val="en-US"/>
        </w:rPr>
      </w:pPr>
      <w:r w:rsidRPr="00BC660B">
        <w:rPr>
          <w:lang w:val="en-US"/>
        </w:rPr>
        <w:t>MEINSHAUSEN, Nicolai. Quantile regression forests. Journal of Machine Learning Research, 2006, 7.</w:t>
      </w:r>
      <w:r w:rsidR="00BC660B">
        <w:rPr>
          <w:lang w:val="en-US"/>
        </w:rPr>
        <w:t xml:space="preserve"> </w:t>
      </w:r>
      <w:r w:rsidRPr="00BC660B">
        <w:rPr>
          <w:lang w:val="en-US"/>
        </w:rPr>
        <w:t>Jun: 983-999.</w:t>
      </w:r>
    </w:p>
    <w:p w14:paraId="1FCBC797" w14:textId="0F9DA076" w:rsidR="007E053C" w:rsidRDefault="007E053C" w:rsidP="00BC660B">
      <w:pPr>
        <w:jc w:val="both"/>
        <w:rPr>
          <w:lang w:val="en-US"/>
        </w:rPr>
      </w:pPr>
      <w:r w:rsidRPr="00BC660B">
        <w:rPr>
          <w:lang w:val="en-US"/>
        </w:rPr>
        <w:t xml:space="preserve">MESSNER, Jakob W.; MAYR, Georg J.; ZEILEIS, Achim. Heteroscedastic Censored and Truncated Regression with </w:t>
      </w:r>
      <w:proofErr w:type="spellStart"/>
      <w:r w:rsidRPr="00BC660B">
        <w:rPr>
          <w:lang w:val="en-US"/>
        </w:rPr>
        <w:t>crch</w:t>
      </w:r>
      <w:proofErr w:type="spellEnd"/>
      <w:r w:rsidRPr="00BC660B">
        <w:rPr>
          <w:lang w:val="en-US"/>
        </w:rPr>
        <w:t xml:space="preserve">. </w:t>
      </w:r>
      <w:r w:rsidRPr="00BC660B">
        <w:rPr>
          <w:i/>
          <w:iCs/>
          <w:lang w:val="en-US"/>
        </w:rPr>
        <w:t>R J.</w:t>
      </w:r>
      <w:r w:rsidRPr="00BC660B">
        <w:rPr>
          <w:lang w:val="en-US"/>
        </w:rPr>
        <w:t>, 2016, 8.1: 173.</w:t>
      </w:r>
    </w:p>
    <w:p w14:paraId="2D218D36" w14:textId="110CBE94" w:rsidR="004A04A6" w:rsidRPr="002E51C3" w:rsidRDefault="004A04A6" w:rsidP="004A04A6">
      <w:pPr>
        <w:rPr>
          <w:lang w:val="en-US"/>
        </w:rPr>
      </w:pPr>
      <w:r w:rsidRPr="002E51C3">
        <w:rPr>
          <w:lang w:val="en-US"/>
        </w:rPr>
        <w:t xml:space="preserve">RASP, Stephan; LERCH, Sebastian. Neural networks for postprocessing ensemble weather forecasts. </w:t>
      </w:r>
      <w:r w:rsidRPr="002E51C3">
        <w:rPr>
          <w:i/>
          <w:iCs/>
          <w:lang w:val="en-US"/>
        </w:rPr>
        <w:t>Monthly Weather Review</w:t>
      </w:r>
      <w:r w:rsidRPr="002E51C3">
        <w:rPr>
          <w:lang w:val="en-US"/>
        </w:rPr>
        <w:t>, 2018, 146.11: 3885-3900.</w:t>
      </w:r>
      <w:r w:rsidR="002E51C3" w:rsidRPr="002E51C3">
        <w:rPr>
          <w:lang w:val="en-US"/>
        </w:rPr>
        <w:t xml:space="preserve"> The </w:t>
      </w:r>
      <w:r w:rsidR="002E51C3">
        <w:rPr>
          <w:lang w:val="en-US"/>
        </w:rPr>
        <w:t>results</w:t>
      </w:r>
      <w:r w:rsidR="002E51C3" w:rsidRPr="002E51C3">
        <w:rPr>
          <w:lang w:val="en-US"/>
        </w:rPr>
        <w:t xml:space="preserve"> available at: github.com/</w:t>
      </w:r>
      <w:proofErr w:type="spellStart"/>
      <w:r w:rsidR="002E51C3" w:rsidRPr="002E51C3">
        <w:rPr>
          <w:lang w:val="en-US"/>
        </w:rPr>
        <w:t>slerch</w:t>
      </w:r>
      <w:proofErr w:type="spellEnd"/>
      <w:r w:rsidR="002E51C3" w:rsidRPr="002E51C3">
        <w:rPr>
          <w:lang w:val="en-US"/>
        </w:rPr>
        <w:t>/</w:t>
      </w:r>
      <w:proofErr w:type="spellStart"/>
      <w:r w:rsidR="002E51C3" w:rsidRPr="002E51C3">
        <w:rPr>
          <w:lang w:val="en-US"/>
        </w:rPr>
        <w:t>ppnn</w:t>
      </w:r>
      <w:proofErr w:type="spellEnd"/>
    </w:p>
    <w:p w14:paraId="6454175F" w14:textId="6DD8933F" w:rsidR="00ED597F" w:rsidRPr="00BC660B" w:rsidRDefault="00ED597F" w:rsidP="00BC660B">
      <w:pPr>
        <w:jc w:val="both"/>
        <w:rPr>
          <w:lang w:val="en-US"/>
        </w:rPr>
      </w:pPr>
      <w:r w:rsidRPr="00BC660B">
        <w:rPr>
          <w:lang w:val="en-US"/>
        </w:rPr>
        <w:t xml:space="preserve">SCIKIT-GARDEN: API reference, 2017: </w:t>
      </w:r>
      <w:hyperlink r:id="rId10" w:history="1">
        <w:r w:rsidRPr="00BC660B">
          <w:rPr>
            <w:rStyle w:val="Hypertextovodkaz"/>
            <w:lang w:val="en-US"/>
          </w:rPr>
          <w:t>https://scikit-garden.github.io/api/</w:t>
        </w:r>
      </w:hyperlink>
    </w:p>
    <w:p w14:paraId="74FAD76C" w14:textId="77777777" w:rsidR="000D61D0" w:rsidRPr="000D61D0" w:rsidRDefault="000D61D0" w:rsidP="00BC660B">
      <w:pPr>
        <w:jc w:val="both"/>
        <w:rPr>
          <w:lang w:val="en-US"/>
        </w:rPr>
      </w:pPr>
    </w:p>
    <w:sectPr w:rsidR="000D61D0" w:rsidRPr="000D61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103D"/>
    <w:multiLevelType w:val="hybridMultilevel"/>
    <w:tmpl w:val="1E2E10EC"/>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CC052DB"/>
    <w:multiLevelType w:val="hybridMultilevel"/>
    <w:tmpl w:val="5D32BA62"/>
    <w:lvl w:ilvl="0" w:tplc="199A855A">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BFA41AC"/>
    <w:multiLevelType w:val="hybridMultilevel"/>
    <w:tmpl w:val="E7B8FA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3C984DFE"/>
    <w:multiLevelType w:val="hybridMultilevel"/>
    <w:tmpl w:val="7AA47516"/>
    <w:lvl w:ilvl="0" w:tplc="3814A1D8">
      <w:start w:val="1"/>
      <w:numFmt w:val="bullet"/>
      <w:lvlText w:val=""/>
      <w:lvlJc w:val="left"/>
      <w:pPr>
        <w:ind w:left="720" w:hanging="360"/>
      </w:pPr>
      <w:rPr>
        <w:rFonts w:ascii="Symbol" w:eastAsiaTheme="minorHAnsi" w:hAnsi="Symbol"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C304EC5"/>
    <w:multiLevelType w:val="hybridMultilevel"/>
    <w:tmpl w:val="A53801A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7B216AE9"/>
    <w:multiLevelType w:val="hybridMultilevel"/>
    <w:tmpl w:val="38D46EA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DDE1341"/>
    <w:multiLevelType w:val="hybridMultilevel"/>
    <w:tmpl w:val="CB7A7C2E"/>
    <w:lvl w:ilvl="0" w:tplc="D4206FC8">
      <w:numFmt w:val="bullet"/>
      <w:lvlText w:val=""/>
      <w:lvlJc w:val="left"/>
      <w:pPr>
        <w:ind w:left="720" w:hanging="360"/>
      </w:pPr>
      <w:rPr>
        <w:rFonts w:ascii="Symbol" w:eastAsiaTheme="minorHAnsi" w:hAnsi="Symbol"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1D0"/>
    <w:rsid w:val="00063C84"/>
    <w:rsid w:val="00080CF5"/>
    <w:rsid w:val="000A6205"/>
    <w:rsid w:val="000B11C0"/>
    <w:rsid w:val="000D55B0"/>
    <w:rsid w:val="000D61D0"/>
    <w:rsid w:val="00102267"/>
    <w:rsid w:val="00122D41"/>
    <w:rsid w:val="00186B49"/>
    <w:rsid w:val="001905A8"/>
    <w:rsid w:val="001B7D12"/>
    <w:rsid w:val="001C14E5"/>
    <w:rsid w:val="001D1F16"/>
    <w:rsid w:val="001D2257"/>
    <w:rsid w:val="001F4C2D"/>
    <w:rsid w:val="00221436"/>
    <w:rsid w:val="0023388E"/>
    <w:rsid w:val="00234067"/>
    <w:rsid w:val="0024623C"/>
    <w:rsid w:val="002464DC"/>
    <w:rsid w:val="00251714"/>
    <w:rsid w:val="0029722C"/>
    <w:rsid w:val="002D124B"/>
    <w:rsid w:val="002D246D"/>
    <w:rsid w:val="002D5E84"/>
    <w:rsid w:val="002E51C3"/>
    <w:rsid w:val="0030053B"/>
    <w:rsid w:val="003076AB"/>
    <w:rsid w:val="00307981"/>
    <w:rsid w:val="00360A48"/>
    <w:rsid w:val="00375126"/>
    <w:rsid w:val="003B2F74"/>
    <w:rsid w:val="00412DE0"/>
    <w:rsid w:val="00415E60"/>
    <w:rsid w:val="00425BF0"/>
    <w:rsid w:val="00442EE5"/>
    <w:rsid w:val="0045526C"/>
    <w:rsid w:val="00494AD3"/>
    <w:rsid w:val="004A04A6"/>
    <w:rsid w:val="004D3579"/>
    <w:rsid w:val="004D4E48"/>
    <w:rsid w:val="005005E6"/>
    <w:rsid w:val="0051160C"/>
    <w:rsid w:val="00534808"/>
    <w:rsid w:val="00566E81"/>
    <w:rsid w:val="00576D99"/>
    <w:rsid w:val="005C4691"/>
    <w:rsid w:val="006137C7"/>
    <w:rsid w:val="006410E8"/>
    <w:rsid w:val="006512A2"/>
    <w:rsid w:val="00666D78"/>
    <w:rsid w:val="00696866"/>
    <w:rsid w:val="006A6B14"/>
    <w:rsid w:val="006B64FA"/>
    <w:rsid w:val="006D6383"/>
    <w:rsid w:val="006F61F6"/>
    <w:rsid w:val="007106C5"/>
    <w:rsid w:val="007234E3"/>
    <w:rsid w:val="007265F4"/>
    <w:rsid w:val="00726ACF"/>
    <w:rsid w:val="00774882"/>
    <w:rsid w:val="00776BA4"/>
    <w:rsid w:val="00782C9E"/>
    <w:rsid w:val="007C799C"/>
    <w:rsid w:val="007E053C"/>
    <w:rsid w:val="007E2ADC"/>
    <w:rsid w:val="007E6D99"/>
    <w:rsid w:val="00831114"/>
    <w:rsid w:val="00850043"/>
    <w:rsid w:val="00865A12"/>
    <w:rsid w:val="00874DC1"/>
    <w:rsid w:val="00882643"/>
    <w:rsid w:val="008B168F"/>
    <w:rsid w:val="008C2EED"/>
    <w:rsid w:val="008D4514"/>
    <w:rsid w:val="0091239D"/>
    <w:rsid w:val="009159F0"/>
    <w:rsid w:val="00934A65"/>
    <w:rsid w:val="009540E0"/>
    <w:rsid w:val="00981640"/>
    <w:rsid w:val="00997C19"/>
    <w:rsid w:val="009B4D6C"/>
    <w:rsid w:val="00A41660"/>
    <w:rsid w:val="00A91B7D"/>
    <w:rsid w:val="00A959C3"/>
    <w:rsid w:val="00AA5434"/>
    <w:rsid w:val="00AB03BC"/>
    <w:rsid w:val="00AC3337"/>
    <w:rsid w:val="00AF30DE"/>
    <w:rsid w:val="00B10B8F"/>
    <w:rsid w:val="00B176AF"/>
    <w:rsid w:val="00B304B5"/>
    <w:rsid w:val="00B5435F"/>
    <w:rsid w:val="00B84550"/>
    <w:rsid w:val="00BB5E3C"/>
    <w:rsid w:val="00BC1107"/>
    <w:rsid w:val="00BC5F71"/>
    <w:rsid w:val="00BC660B"/>
    <w:rsid w:val="00BD521E"/>
    <w:rsid w:val="00C050C5"/>
    <w:rsid w:val="00C444D6"/>
    <w:rsid w:val="00C60C1F"/>
    <w:rsid w:val="00CA54E8"/>
    <w:rsid w:val="00CB5200"/>
    <w:rsid w:val="00CC1052"/>
    <w:rsid w:val="00CC11FF"/>
    <w:rsid w:val="00CD1AD0"/>
    <w:rsid w:val="00CF6BF9"/>
    <w:rsid w:val="00CF7476"/>
    <w:rsid w:val="00D0651A"/>
    <w:rsid w:val="00D60CD0"/>
    <w:rsid w:val="00D70A82"/>
    <w:rsid w:val="00E71100"/>
    <w:rsid w:val="00E72443"/>
    <w:rsid w:val="00E8120F"/>
    <w:rsid w:val="00EB5A8E"/>
    <w:rsid w:val="00ED597F"/>
    <w:rsid w:val="00F111AD"/>
    <w:rsid w:val="00F26B56"/>
    <w:rsid w:val="00F56B7E"/>
    <w:rsid w:val="00F65327"/>
    <w:rsid w:val="00F90D02"/>
    <w:rsid w:val="00FB3BC4"/>
    <w:rsid w:val="00FB4524"/>
    <w:rsid w:val="00FE127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CA10B"/>
  <w15:chartTrackingRefBased/>
  <w15:docId w15:val="{EDD00B0A-9F4B-4C0E-82A8-BE57B7020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0D61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0D61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0D61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0D61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D61D0"/>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0D61D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0D61D0"/>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0D61D0"/>
    <w:rPr>
      <w:rFonts w:asciiTheme="majorHAnsi" w:eastAsiaTheme="majorEastAsia" w:hAnsiTheme="majorHAnsi" w:cstheme="majorBidi"/>
      <w:i/>
      <w:iCs/>
      <w:color w:val="2F5496" w:themeColor="accent1" w:themeShade="BF"/>
    </w:rPr>
  </w:style>
  <w:style w:type="paragraph" w:styleId="Odstavecseseznamem">
    <w:name w:val="List Paragraph"/>
    <w:basedOn w:val="Normln"/>
    <w:uiPriority w:val="34"/>
    <w:qFormat/>
    <w:rsid w:val="00934A65"/>
    <w:pPr>
      <w:ind w:left="720"/>
      <w:contextualSpacing/>
    </w:pPr>
  </w:style>
  <w:style w:type="character" w:styleId="Hypertextovodkaz">
    <w:name w:val="Hyperlink"/>
    <w:basedOn w:val="Standardnpsmoodstavce"/>
    <w:uiPriority w:val="99"/>
    <w:unhideWhenUsed/>
    <w:rsid w:val="00F65327"/>
    <w:rPr>
      <w:color w:val="0000FF"/>
      <w:u w:val="single"/>
    </w:rPr>
  </w:style>
  <w:style w:type="character" w:styleId="KdHTML">
    <w:name w:val="HTML Code"/>
    <w:basedOn w:val="Standardnpsmoodstavce"/>
    <w:uiPriority w:val="99"/>
    <w:semiHidden/>
    <w:unhideWhenUsed/>
    <w:rsid w:val="00F65327"/>
    <w:rPr>
      <w:rFonts w:ascii="Courier New" w:eastAsia="Times New Roman" w:hAnsi="Courier New" w:cs="Courier New"/>
      <w:sz w:val="20"/>
      <w:szCs w:val="20"/>
    </w:rPr>
  </w:style>
  <w:style w:type="paragraph" w:styleId="Nzev">
    <w:name w:val="Title"/>
    <w:basedOn w:val="Normln"/>
    <w:next w:val="Normln"/>
    <w:link w:val="NzevChar"/>
    <w:qFormat/>
    <w:rsid w:val="00CA54E8"/>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lang w:val="en-US"/>
    </w:rPr>
  </w:style>
  <w:style w:type="character" w:customStyle="1" w:styleId="NzevChar">
    <w:name w:val="Název Char"/>
    <w:basedOn w:val="Standardnpsmoodstavce"/>
    <w:link w:val="Nzev"/>
    <w:rsid w:val="00CA54E8"/>
    <w:rPr>
      <w:rFonts w:ascii="Times New Roman" w:eastAsia="Times New Roman" w:hAnsi="Times New Roman" w:cs="Times New Roman"/>
      <w:kern w:val="28"/>
      <w:sz w:val="48"/>
      <w:szCs w:val="48"/>
      <w:lang w:val="en-US"/>
    </w:rPr>
  </w:style>
  <w:style w:type="table" w:styleId="Mkatabulky">
    <w:name w:val="Table Grid"/>
    <w:basedOn w:val="Normlntabulka"/>
    <w:uiPriority w:val="39"/>
    <w:rsid w:val="007E6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9159F0"/>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1905A8"/>
    <w:rPr>
      <w:color w:val="605E5C"/>
      <w:shd w:val="clear" w:color="auto" w:fill="E1DFDD"/>
    </w:rPr>
  </w:style>
  <w:style w:type="character" w:customStyle="1" w:styleId="highlight">
    <w:name w:val="highlight"/>
    <w:basedOn w:val="Standardnpsmoodstavce"/>
    <w:rsid w:val="002E51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98200">
      <w:bodyDiv w:val="1"/>
      <w:marLeft w:val="0"/>
      <w:marRight w:val="0"/>
      <w:marTop w:val="0"/>
      <w:marBottom w:val="0"/>
      <w:divBdr>
        <w:top w:val="none" w:sz="0" w:space="0" w:color="auto"/>
        <w:left w:val="none" w:sz="0" w:space="0" w:color="auto"/>
        <w:bottom w:val="none" w:sz="0" w:space="0" w:color="auto"/>
        <w:right w:val="none" w:sz="0" w:space="0" w:color="auto"/>
      </w:divBdr>
      <w:divsChild>
        <w:div w:id="1382706241">
          <w:marLeft w:val="0"/>
          <w:marRight w:val="0"/>
          <w:marTop w:val="0"/>
          <w:marBottom w:val="0"/>
          <w:divBdr>
            <w:top w:val="none" w:sz="0" w:space="0" w:color="auto"/>
            <w:left w:val="none" w:sz="0" w:space="0" w:color="auto"/>
            <w:bottom w:val="none" w:sz="0" w:space="0" w:color="auto"/>
            <w:right w:val="none" w:sz="0" w:space="0" w:color="auto"/>
          </w:divBdr>
        </w:div>
      </w:divsChild>
    </w:div>
    <w:div w:id="976298212">
      <w:bodyDiv w:val="1"/>
      <w:marLeft w:val="0"/>
      <w:marRight w:val="0"/>
      <w:marTop w:val="0"/>
      <w:marBottom w:val="0"/>
      <w:divBdr>
        <w:top w:val="none" w:sz="0" w:space="0" w:color="auto"/>
        <w:left w:val="none" w:sz="0" w:space="0" w:color="auto"/>
        <w:bottom w:val="none" w:sz="0" w:space="0" w:color="auto"/>
        <w:right w:val="none" w:sz="0" w:space="0" w:color="auto"/>
      </w:divBdr>
    </w:div>
    <w:div w:id="1302030064">
      <w:bodyDiv w:val="1"/>
      <w:marLeft w:val="0"/>
      <w:marRight w:val="0"/>
      <w:marTop w:val="0"/>
      <w:marBottom w:val="0"/>
      <w:divBdr>
        <w:top w:val="none" w:sz="0" w:space="0" w:color="auto"/>
        <w:left w:val="none" w:sz="0" w:space="0" w:color="auto"/>
        <w:bottom w:val="none" w:sz="0" w:space="0" w:color="auto"/>
        <w:right w:val="none" w:sz="0" w:space="0" w:color="auto"/>
      </w:divBdr>
      <w:divsChild>
        <w:div w:id="1429274673">
          <w:marLeft w:val="0"/>
          <w:marRight w:val="0"/>
          <w:marTop w:val="0"/>
          <w:marBottom w:val="0"/>
          <w:divBdr>
            <w:top w:val="none" w:sz="0" w:space="0" w:color="auto"/>
            <w:left w:val="none" w:sz="0" w:space="0" w:color="auto"/>
            <w:bottom w:val="none" w:sz="0" w:space="0" w:color="auto"/>
            <w:right w:val="none" w:sz="0" w:space="0" w:color="auto"/>
          </w:divBdr>
        </w:div>
      </w:divsChild>
    </w:div>
    <w:div w:id="1319965443">
      <w:bodyDiv w:val="1"/>
      <w:marLeft w:val="0"/>
      <w:marRight w:val="0"/>
      <w:marTop w:val="0"/>
      <w:marBottom w:val="0"/>
      <w:divBdr>
        <w:top w:val="none" w:sz="0" w:space="0" w:color="auto"/>
        <w:left w:val="none" w:sz="0" w:space="0" w:color="auto"/>
        <w:bottom w:val="none" w:sz="0" w:space="0" w:color="auto"/>
        <w:right w:val="none" w:sz="0" w:space="0" w:color="auto"/>
      </w:divBdr>
      <w:divsChild>
        <w:div w:id="1785465131">
          <w:marLeft w:val="0"/>
          <w:marRight w:val="0"/>
          <w:marTop w:val="0"/>
          <w:marBottom w:val="0"/>
          <w:divBdr>
            <w:top w:val="none" w:sz="0" w:space="0" w:color="auto"/>
            <w:left w:val="none" w:sz="0" w:space="0" w:color="auto"/>
            <w:bottom w:val="none" w:sz="0" w:space="0" w:color="auto"/>
            <w:right w:val="none" w:sz="0" w:space="0" w:color="auto"/>
          </w:divBdr>
        </w:div>
      </w:divsChild>
    </w:div>
    <w:div w:id="1503661012">
      <w:bodyDiv w:val="1"/>
      <w:marLeft w:val="0"/>
      <w:marRight w:val="0"/>
      <w:marTop w:val="0"/>
      <w:marBottom w:val="0"/>
      <w:divBdr>
        <w:top w:val="none" w:sz="0" w:space="0" w:color="auto"/>
        <w:left w:val="none" w:sz="0" w:space="0" w:color="auto"/>
        <w:bottom w:val="none" w:sz="0" w:space="0" w:color="auto"/>
        <w:right w:val="none" w:sz="0" w:space="0" w:color="auto"/>
      </w:divBdr>
    </w:div>
    <w:div w:id="1931965774">
      <w:bodyDiv w:val="1"/>
      <w:marLeft w:val="0"/>
      <w:marRight w:val="0"/>
      <w:marTop w:val="0"/>
      <w:marBottom w:val="0"/>
      <w:divBdr>
        <w:top w:val="none" w:sz="0" w:space="0" w:color="auto"/>
        <w:left w:val="none" w:sz="0" w:space="0" w:color="auto"/>
        <w:bottom w:val="none" w:sz="0" w:space="0" w:color="auto"/>
        <w:right w:val="none" w:sz="0" w:space="0" w:color="auto"/>
      </w:divBdr>
      <w:divsChild>
        <w:div w:id="1987080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hyperlink" Target="https://scikit-garden.github.io/api/" TargetMode="External"/><Relationship Id="rId4" Type="http://schemas.openxmlformats.org/officeDocument/2006/relationships/numbering" Target="numbering.xml"/><Relationship Id="rId9" Type="http://schemas.openxmlformats.org/officeDocument/2006/relationships/hyperlink" Target="https://github.com/scikit-garden/scikit-garden/issues/59"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C71C268BB9FBF4CBB81D65D8669CB47" ma:contentTypeVersion="9" ma:contentTypeDescription="Vytvoří nový dokument" ma:contentTypeScope="" ma:versionID="bf5ddb439b90c277fbf7e5b17258bd53">
  <xsd:schema xmlns:xsd="http://www.w3.org/2001/XMLSchema" xmlns:xs="http://www.w3.org/2001/XMLSchema" xmlns:p="http://schemas.microsoft.com/office/2006/metadata/properties" xmlns:ns3="da397630-d826-45e2-9a60-53ba583331d3" targetNamespace="http://schemas.microsoft.com/office/2006/metadata/properties" ma:root="true" ma:fieldsID="50513317e3e44ec9647277191f750939" ns3:_="">
    <xsd:import namespace="da397630-d826-45e2-9a60-53ba583331d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97630-d826-45e2-9a60-53ba583331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6CA041-E615-49DD-8CF8-599FAA4FBA2D}">
  <ds:schemaRefs>
    <ds:schemaRef ds:uri="http://purl.org/dc/terms/"/>
    <ds:schemaRef ds:uri="da397630-d826-45e2-9a60-53ba583331d3"/>
    <ds:schemaRef ds:uri="http://schemas.microsoft.com/office/2006/documentManagement/types"/>
    <ds:schemaRef ds:uri="http://purl.org/dc/dcmityp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94E13676-F370-4B4A-ACA7-54C138A9DE53}">
  <ds:schemaRefs>
    <ds:schemaRef ds:uri="http://schemas.microsoft.com/sharepoint/v3/contenttype/forms"/>
  </ds:schemaRefs>
</ds:datastoreItem>
</file>

<file path=customXml/itemProps3.xml><?xml version="1.0" encoding="utf-8"?>
<ds:datastoreItem xmlns:ds="http://schemas.openxmlformats.org/officeDocument/2006/customXml" ds:itemID="{CD882AEC-BB93-44C5-81F8-5537CB159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397630-d826-45e2-9a60-53ba583331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5</Pages>
  <Words>1674</Words>
  <Characters>9877</Characters>
  <Application>Microsoft Office Word</Application>
  <DocSecurity>0</DocSecurity>
  <Lines>82</Lines>
  <Paragraphs>23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Benáček</dc:creator>
  <cp:keywords/>
  <dc:description/>
  <cp:lastModifiedBy>Patrik Benáček</cp:lastModifiedBy>
  <cp:revision>73</cp:revision>
  <dcterms:created xsi:type="dcterms:W3CDTF">2021-01-11T16:46:00Z</dcterms:created>
  <dcterms:modified xsi:type="dcterms:W3CDTF">2021-01-15T08:37:00Z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0x010100DC71C268BB9FBF4CBB81D65D8669CB47</vt:lpwstr>
  </property>
</Properties>
</file>