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28"/>
          <w:szCs w:val="28"/>
        </w:rPr>
        <w:t xml:space="preserve">DEMME IMMOBILIEN VERWALTUNG</w:t>
      </w:r>
    </w:p>
    <w:p>
      <w:pPr>
        <w:pBdr>
          <w:bottom w:val="single" w:color="2E6DA4" w:sz="6" w:space="4"/>
        </w:pBdr>
        <w:spacing w:after="240" w:before="0"/>
        <w:jc w:val="center"/>
      </w:pPr>
      <w:r>
        <w:rPr>
          <w:sz w:val="10"/>
          <w:szCs w:val="10"/>
        </w:rPr>
        <w:t xml:space="preserve"> </w:t>
      </w:r>
    </w:p>
    <w:p>
      <w:pPr>
        <w:spacing w:after="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Technisches Konzept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Web-basiertes Eingangsrechnungs- &amp; Zahlungsverkehrssystem</w:t>
      </w:r>
    </w:p>
    <w:p>
      <w:pPr>
        <w:spacing w:after="0" w:before="24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Demme Immobilien Verwaltung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Dokumenttyp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Technisches Konzept / Claude Code Spezifikation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–  April 2026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Verwendungszweck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Implementierungs-Prompt für Claude Code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Systemübersicht &amp; Zielsetzung</w:t>
      </w:r>
    </w:p>
    <w:p>
      <w:pPr>
        <w:pBdr>
          <w:bottom w:val="single" w:color="2E6DA4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Dieses Dokument beschreibt die vollständige technische Spezifikation eines web-basierten Eingangsrechnungssystems für die Demme Immobilien Verwaltung. Es dient als direkte Implementierungsgrundlage für Claude Code.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Kernfunktionen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Überwachung von zwei Eingangsordnern (Kreditorenrechnungen &amp; Mitarbeiterbelege)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KI-gestützte Erkennung des Kreditors anhand von Dokumenteninhalten (analog Projekt DOPRE)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Erkennung, ob eine Rechnung per SEPA-Lastschrift abgebucht wird oder eine aktive Überweisung erforderlich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Digitaler Freigabe-Workflow für Rechnungen und Belege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Generierung von SEPA-Zahlungsverkehrsdateien (pain.001 SCT) für Kreditoren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Generierung von Auslagenerstattungs-Zahlungsdateien für Mitarbeiter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Datenbankgestützte Archivierung aller Belege mit vollständigem Audit-Trail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Zweistrom-Prinzip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Ordner / Strom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Empfänger Zahlung</w:t>
            </w:r>
          </w:p>
        </w:tc>
        <w:tc>
          <w:tcPr>
            <w:tcW w:type="dxa" w:w="21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SEPA-Typ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/eingang/rechnungen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Lieferanten, Dienstleister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 (extern)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Überweisung (SCT) oder Lastschrift (SDD)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/eingang/belege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 (bereits bezahlt)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 (intern)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Überweisung (SCT) an Mitarbeiterkonto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Technische Architektur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Tech-Stack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(TypeScript)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Schnelle I/O, gut für Dateioperationen &amp; OCR-Integration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RDBMS, JSONB für flexible Dokumentdaten, Audit-Logging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Datenbankzugriff, Migrations-Management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Modernes, reaktives UI für Rechnungs-Dashboard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/ KI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Dokumentenanalyse, Kreditorenerkennung analog DOPRE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Dateiüberwachung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chokidar (Node.js)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Zuverlässiges Cross-Platform File-Watching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PDF-Verarbeitung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pdf-parse + pdfjs-dist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Text-Extraktion aus PDF-Rechnungen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SEPA-Dateien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sepa.js (npm)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Generierung standardkonformer pain.001 XML-Dateien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Asynchrone Verarbeitung von Dokumenten-Batches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Sichere Benutzeranmeldung, Rollen (Admin, Buchhalter, Mitarbeiter)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Verzeichnisstruktur (Monorepo)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demme-rechnungen/
  ├── backend/
  │   ├── src/
  │   │   ├── api/          # Express-Router (rechnungen, belege, kreditoren, sepa)
  │   │   ├── services/     # Business-Logik
  │   │   ├── jobs/         # Bull Queue-Worker (OCR, KI-Analyse, SEPA-Export)
  │   │   ├── watchers/     # chokidar Folder-Watcher
  │   │   ├── db/           # Prisma Schema &amp; Client
  │   │   └── utils/        # SEPA-Generator, PDF-Helper, KI-Service
  │   └── prisma/schema.prisma
  ├── frontend/
  │   └── src/
  │       ├── pages/        # Dashboard, Rechnungen, Belege, Kreditoren, Zahlungen
  │       └── components/   # RechnungCard, StatusBadge, SEPAExportModal, ...
  ├── watched-folders/
  │   ├── rechnungen/       # Eingangsordner: Kreditorenrechnungen
  │   ├── belege/           # Eingangsordner: Mitarbeiterbelege
  │   └── archiv/           # Verarbeitete Dokumente
  └── docker-compose.yml    # PostgreSQL + Redis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Datenbankschema (Prisma)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Modell: Kreditor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Kreditor {
  id              Int        @id @default(autoincrement())
  name            String     @unique
  iban            String?
  bic             String?
  ustIdNr         String?
  adresse         String?
  matchKeywords   String[]   // Schlüsselwörter für KI-Erkennung
  isLastschrift   Boolean    @default(false)
  mandatsreferenz String?    // bei SEPA-Lastschrift
  rechnungen      Rechnung[]
  createdAt       DateTime   @default(now())
  updatedAt       DateTime   @updatedAt
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Modell: Rechnung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Rechnung {
  id                 Int              @id @default(autoincrement())
  dateiPfad          String
  rechnungsNummer    String?
  rechnungsDatum     DateTime?
  faelligkeitsDatum  DateTime?
  bruttoBetrag       Decimal          @db.Decimal(12,2)
  nettoBetrag        Decimal?         @db.Decimal(12,2)
  mwstBetrag         Decimal?         @db.Decimal(12,2)
  waehrung           String           @default("EUR")
  kreditorId         Int?
  kreditor           Kreditor?        @relation(fields: [kreditorId], references: [id])
  zahlungsart        Zahlungsart      @default(UEBERWEISUNG)
  status             RechnungsStatus  @default(EINGANG)
  freigegebenVon     Int?
  freigegebenAm      DateTime?
  bezahltAm          DateTime?
  sepaDateiId        Int?
  sepaBatch          SepaBatch?       @relation(fields: [sepaDateiId], references: [id])
  rohTextOcr         String?
  kiMetadaten        Json?
  kiKonfidenz        Decimal?         @db.Decimal(4,3)
  createdAt          DateTime         @default(now())
  updatedAt          DateTime         @updatedAt
}
enum Zahlungsart     { UEBERWEISUNG LASTSCHRIFT }
enum RechnungsStatus {
  EINGANG NEU_OCR KREDITOR_ERKANNT KREDITOR_MANUELL
  FREIGABE_AUSSTEHEND FREIGEGEBEN ABGELEHNT IN_ZAHLUNG BEZAHLT ARCHIVIERT
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Modell: Mitarbeiterbeleg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Mitarbeiterbeleg {
  id             Int          @id @default(autoincrement())
  dateiPfad      String
  mitarbeiterId  Int
  mitarbeiter    Mitarbeiter  @relation(fields: [mitarbeiterId], references: [id])
  belegDatum     DateTime?
  bruttoBetrag   Decimal      @db.Decimal(12,2)
  beschreibung   String?
  kategorie      String?      // z.B. "Fahrtkosten", "Bewirtung", "Material"
  status         BelegStatus  @default(EINGEREICHT)
  sepaDateiId    Int?
  sepaBatch      SepaBatch?   @relation(fields: [sepaDateiId], references: [id])
  kiMetadaten    Json?
  createdAt      DateTime     @default(now())
  updatedAt      DateTime     @updatedAt
}
enum BelegStatus {
  EINGEREICHT GEPRUEFT FREIGEGEBEN ABGELEHNT IN_ZAHLUNG ERSTATTET
}
model Mitarbeiter {
  id       Int    @id @default(autoincrement())
  name     String
  kuerzel  String @unique  // z.B. "PM" für Patrik Maurer
  iban     String          // für Auslagenerstattung
  bic      String?
  email    String?
  belege   Mitarbeiterbeleg[]
}
model SepaBatch {
  id                  Int        @id @default(autoincrement())
  dateiName           String
  dateiPfad           String
  typ                 SepaTyp
  gesamtBetrag        Decimal    @db.Decimal(12,2)
  anzahlTransaktionen Int
  erstelltAm          DateTime   @default(now())
  exportiertAm        DateTime?
  rechnungen          Rechnung[]
  belege              Mitarbeiterbeleg[]
}
enum SepaTyp { SCT SDD }  // SCT = Überweisung, SDD = Lastschrift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KI-gestützte Kreditorenerkennung (analog DOPRE)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Erkennungs-Pipeline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Datei erkannt (PDF / Bild)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chokidar File-Watcher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/ Text-Extraktion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pdf-parse (PDF) oder Tesseract.js (Scan)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normalisieren, Sonderzeichen bereinigen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+ String-Utils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API: Dokument + bekannte Kreditorenliste senden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claude-sonnet-4-20250514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 liefert: Kreditor, Betrag, Datum, Zahlungsart, Konfidenz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Zuweisung wenn Konfidenz &gt; 0,85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 Prüfung in Dashboard wenn Konfidenz &lt; 0,85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Frontend-Queue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Lernfunktion: Korrekturen als neue matchKeywords speichern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Update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Claude-API Prompt für Kreditorenerkennung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services/ki-kreditor.service.ts
const SYSTEM_PROMPT = `
Du bist ein Buchhalter-Assistent für Demme Immobilien Verwaltung.
Analysiere den OCR-Text einer Eingangsrechnung und extrahiere die folgende
Information als JSON. Antworte NUR mit dem JSON-Objekt, ohne Erläuterungen.
Felder:
- kreditorName: string
- kreditorIban: string | null
- rechnungsNummer: string | null
- rechnungsDatum: string | null (ISO 8601)
- faelligkeitsDatum: string | null (ISO 8601)
- bruttoBetrag: number | null
- mwstBetrag: number | null
- mwstSatz: number | null  (z.B. 19 für 19%)
- zahlungsart: "UEBERWEISUNG" | "LASTSCHRIFT"
  (LASTSCHRIFT nur wenn "Lastschrift", "SEPA-Mandat", "wird abgebucht",
   "Einzugsermächtigung" oder ähnliche Begriffe explizit im Text stehen)
- zahlungsartKonfidenz: number (0.0 – 1.0)
- kreditorKonfidenz: number (0.0 – 1.0)
- matchedKreditorId: number | null  (aus der mitgelieferten Kreditorenliste)
`;
const userPrompt = (ocrText, kreditoren) =&gt; `
OCR-Text der Rechnung:
---
${ocrText}
---
Bekannte Kreditoren (ID, Name, Keywords):
${JSON.stringify(kreditoren.map(k =&gt; ({id: k.id, name: k.name, keywords: k.matchKeywords})))}
`;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Zahlungsart-Erkennung – Erkennungsmerkmale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KI klassifiziert als LASTSCHRIFT, wenn folgende Textelemente im Dokument gefunden werden: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"wird abgebucht" / "wird eingezogen" / "Bankeinzug"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"SEPA-Lastschriftmandat" / "SEPA-Mandat" / "Mandatsreferenz"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"Einzugsermächtigung" / "Abbuchungsauftrag"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"Gläubiger-Identifikationsnummer" (GID) ohne begleitende Überweisungsaufforderung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Zahlungsziel / keine Bankverbindung des Ausstellers angegeben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Fehlen diese Signale, wird standardmäßig UEBERWEISUNG angenommen. Der Buchhalter kann die Zahlungsart im Dashboard jederzeit manuell korrigieren.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Ordnerüberwachung &amp; Verarbeitungs-Workflow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Watcher-Konfiguration (chokidar)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watchers/folder-watcher.ts
import chokidar from 'chokidar';
import { rechnungsQueue, belegQueue } from '../jobs/queues';
export function startWatchers() {
  // Watcher 1: Kreditorenrechnungen
  chokidar.watch(process.env.WATCH_FOLDER_RECHNUNGEN!, {
    persistent: true,
    ignoreInitial: false,
    awaitWriteFinish: { stabilityThreshold: 2000, pollInterval: 500 }
  }).on('add', (filePath) =&gt; {
    rechnungsQueue.add('process-rechnung', { filePath });
  });
  // Watcher 2: Mitarbeiterbelege
  chokidar.watch(process.env.WATCH_FOLDER_BELEGE!, {
    persistent: true,
    ignoreInitial: false,
    awaitWriteFinish: { stabilityThreshold: 2000, pollInterval: 500 }
  }).on('add', (filePath) =&gt; {
    belegQueue.add('process-beleg', { filePath });
  });
}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Rechnungs-Statuswechsel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Auslöser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EINGANG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 erkannt, in DB angelegt, Job in Queue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NEU_OCR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OCR/Text-Extraktion läuft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KREDITOR_ERKANNT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 hat Kreditor mit Konfidenz ≥ 0,85 zugewiesen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KREDITOR_MANUELL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Konfidenz &lt; 0,85 – manuelle Zuweisung nötig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Buchhalter im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FREIGABE_AUSSTEHEND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 bekannt – wartet auf Freigabe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Buchhalter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FREIGEGEBEN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Rechnung freigegeben, bereit für SEPA-Export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IN_ZAHLUNG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SEPA-Batch exportiert, an Bank übergeben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BEZAHLT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 bestätigt oder Lastschrift ausgeführt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 / 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ARCHIVIERT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Abgeschlossen, Datei in Archivordner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Frontend – Web-Dashboard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Seitenstruktur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offene Rechnungen, fällige Zahlungen, Belege in Bearbeitung, Summen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/rechnungen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Rechnungsliste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Tabelle mit Filter nach Status/Kreditor/Datum/Zahlungsart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/rechnungen/:id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Rechnungsdetail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PDF-Vorschau, extrahierte Daten, Kreditor-Auswahl, Freigabe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/belege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Belegliste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Mitarbeiterbelege, Status, Beträge, Mitarbeiter-Filter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/belege/:id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Belegdetail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Beleg-Ansicht, Mitarbeiter-IBAN, Freigabe-Button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/kreditoren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Kreditorenstamm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CRUD: Name, IBAN, BIC, Keywords, Lastschrift-Flag, Mandatsref.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/mitarbeiter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Mitarbeiterstamm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CRUD: Name, Kürzel, IBAN für Auslagenerstattung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/zahlungen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Zahlungsverkehr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SEPA-Batches erstellen/exportieren, Download pain.001 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/einstellungen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Einstellungen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Ordnerpfade, KI-Schwellenwerte, Unternehmens-IBAN/BIC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SEPA-Export UI – Zahlungsseite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der Zahlungsseite kann der Buchhalter: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Freigegebene Rechnungen (Zahlungsart: UEBERWEISUNG) für SCT-Batch selektieren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Freigegebene Lastschriften (SDD) separat anzeigen – kein Export nötig, nur Markierung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Mitarbeiterbelege für Auslagenerstattungs-SCT-Batch selektieren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Gewünschtes Ausführungsdatum (Execution Date) 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 pain.001 XML-Datei mit einem Klick herunterladen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nach Export als "exportiert" markieren (Audit-Trail)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SEPA-Zahlungsverkehrsdateien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Dateiformat pain.001 (SEPA Credit Transfer)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Für Überweisungen an Kreditoren und Mitarbeiter wird SEPA Credit Transfer (SCT) Format pain.001.003.03 verwendet: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Auftraggeber-IBAN und BIC (Demme Immobilien Verwaltung)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Ausführungsdatum (RequestedExecutionDate)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 Transaktion: Empfänger-Name, IBAN, BIC, Betrag, Verwendungszweck, End-to-End-ID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Verwendungszweck-Logik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Verwendungszweck-Vorlage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Kreditoren-Überweisung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"Rechnung {RechnungsNr} vom {Datum} – {KreditorName}"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Mitarbeiter-Erstattung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"Auslagenerstattung {Monat/Jahr} – {MitarbeiterName}"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Sammelüberweisung Mitarbeiter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"Auslagenerstattung {Datum} – {Anzahl} Belege"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Code-Beispiel: SEPA-Generierung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utils/sepa-generator.ts
import SEPA from 'sepa';
export function generateSEPACreditTransfer(batch: {
  executionDate: Date;
  transactions: Array&lt;{
    id: number;
    empfaengerName: string;
    empfaengerIban: string;
    empfaengerBic?: string;
    betrag: number;
    verwendungszweck: string;
  }&gt;;
}): string {
  const doc = new SEPA.Document('pain.001.003.03');
  const info = doc.createPaymentInfo();
  info.requestedExecutionDate = batch.executionDate;
  info.debtorIBAN = process.env.COMPANY_IBAN!;
  info.debtorBIC  = process.env.COMPANY_BIC!;
  info.debtorName = 'Demme Immobilien Verwaltung';
  for (const tx of batch.transactions) {
    const transfer = info.createTransaction();
    transfer.creditorName    = tx.empfaengerName;
    transfer.creditorIBAN    = tx.empfaengerIban;
    transfer.creditorBIC     = tx.empfaengerBic ?? undefined;
    transfer.amount          = tx.betrag;
    transfer.currency        = 'EUR';
    transfer.remittanceInfo  = tx.verwendungszweck;
    transfer.end2endId       = `E2E-${tx.id}-${Date.now()}`;
    info.addTransaction(transfer);
  }
  doc.addPaymentInfo(info);
  return doc.toString(); // XML-String
}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Mitarbeiterbeleg-Workflow</w:t>
      </w:r>
    </w:p>
    <w:p>
      <w:pPr>
        <w:pBdr>
          <w:bottom w:val="single" w:color="2E6DA4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Mitarbeiter legen bereits bezahlte Belege (Quittungen, Kassenbelege, Kleinrechnungen) in den Ordner /eingang/belege. Empfohlene Dateinamen-Konvention: "PM_2026-04-01_Fahrtkosten.pdf"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Mitarbeiter-Erkennungslogik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6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Dateiname-Präfix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"PM_" → Kürzel wird gegen Mitarbeitertabelle geprüft (bevorzugt)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Unterordner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 Mitarbeiter hat eigenen Unterordner: /eingang/belege/PM/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KI-Erkennung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analysiert Beleg auf Mitarbeiternamen oder Kostenstellen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 Zuweisung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nicht erkannt: im Dashboard einem Mitarbeiter zuweisen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Prüfschritte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Belegdatum plausibel (nicht älter als 90 Tage – konfigurierbar)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Betrag ≤ Schwellenwert (Standard: 1.000 € – konfigurierbar)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Belege über Schwellenwert: zusätzliche Admin-Freigabe erforderlich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Duplikat-Prüfung: gleicher Betrag + Datum + Mitarbeiter bereits vorhanden?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Implementierungsplan für Claude Code</w:t>
      </w:r>
    </w:p>
    <w:p>
      <w:pPr>
        <w:pBdr>
          <w:bottom w:val="single" w:color="2E6DA4" w:sz="4" w:space="1"/>
        </w:pBd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Aufgaben</w:t>
            </w:r>
          </w:p>
        </w:tc>
        <w:tc>
          <w:tcPr>
            <w:tcW w:type="dxa" w:w="1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Fundament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PostgreSQL-Schema (Prisma), Express-API-Skeleton, JWT-Auth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Dateiverarbeitung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chokidar Watcher, OCR-Pipeline (pdf-parse), Bull/Redis Queue, Datei-Archivierung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KI-Integration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Service, Kreditor-Matching, Zahlungsart-Erkennung, Konfidenz-Logik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Frontend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Dashboard, Rechnungsliste, Detailansicht mit PDF-Viewer, Kreditorenstamm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SEPA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pain.001 Generator (sepa.js), Batch-Management, Download-Funktion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Mitarbeiterbelege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Beleg-Workflow, Mitarbeiterstamm, Auslagenerstattungs-Batch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Polish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E-Mail-Benachrichtigungen, Audit-Log, Duplikat-Erkennung, Export-History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Startbefehl für Claude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 folgenden Text direkt als ersten Prompt in Claude Code eingeben: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EF4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Erstelle ein vollständiges web-basiertes Rechnungsverarbeitungssystem für Demme Immobilien Verwaltung als Node.js/TypeScript Monorepo mit React-Frontend (Vite + Tailwind) und PostgreSQL-Datenbank (Prisma ORM).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Implementiere: (1) 2 chokidar Folder-Watcher für /eingang/rechnungen und /eingang/belege, (2) Bull/Redis Job-Queue für OCR und KI-Analyse, (3) Anthropic Claude API Integration für Kreditorenerkennung und Zahlungsart-Erkennung (UEBERWEISUNG vs. LASTSCHRIFT), (4) Freigabe-Workflow im React-Dashboard, (5) SEPA pain.001 XML-Generierung via sepa.js für Kreditoren-Überweisungen und Mitarbeiter-Auslagenerstattungen. Das vollständige Datenbankschema und alle technischen Details sind in /docs/konzept.docx hinterlegt.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Konfiguration &amp; Umgebungsvariablen</w:t>
      </w:r>
    </w:p>
    <w:p>
      <w:pPr>
        <w:pBdr>
          <w:bottom w:val="single" w:color="2E6DA4" w:sz="4" w:space="1"/>
        </w:pBdr>
        <w:spacing w:after="100" w:before="100"/>
      </w:pPr>
    </w:p>
    <w:p>
      <w:pPr>
        <w:spacing w:after="8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.env
# Datenbank &amp; Queue
DATABASE_URL=postgresql://user:passwort@localhost:5432/demme_rechnungen
REDIS_URL=redis://localhost:6379
# KI (Anthropic)
ANTHROPIC_API_KEY=sk-ant-...
KI_KONFIDENZ_SCHWELLENWERT=0.85
# Unternehmenskonto Demme Immobilien Verwaltung
COMPANY_IBAN=DE...
COMPANY_BIC=...
COMPANY_NAME=Demme Immobilien Verwaltung GmbH
# Überwachte Ordner
WATCH_FOLDER_RECHNUNGEN=./watched-folders/rechnungen
WATCH_FOLDER_BELEGE=./watched-folders/belege
ARCHIVE_FOLDER=./watched-folders/archiv
SEPA_EXPORT_FOLDER=./sepa-export
# Mitarbeiterbeleg-Limits
BELEG_MAX_BETRAG=1000
BELEG_MAX_ALTER_TAGE=90
# Authentifizierung
JWT_SECRET=...
JWT_EXPIRES_IN=8h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Anhang: Checkliste vor Produktivbetrieb</w:t>
      </w:r>
    </w:p>
    <w:p>
      <w:pPr>
        <w:pBdr>
          <w:bottom w:val="single" w:color="2E6DA4" w:sz="4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PostgreSQL-Datenbank angelegt, Prisma-Migrationen durchgeführt (prisma migrate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Redis-Instanz läuft (für Bull Job-Queue)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Unternehmens-IBAN und BIC konfiguriert (.env)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API-Key hinterlegt und getestet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Kreditoren-Stammdaten eingepflegt (Name, IBAN, Keywords, Lastschrift-Flag, Mandatsreferenz)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Mitarbeiter-Stammdaten mit IBAN für Auslagenerstattung gepflegt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Überwachte Ordner erstellt, Lese-/Schreibrechte gesetzt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Testlauf mit Beispiel-PDFs: Kreditor-Erkennung validieren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Erstes SEPA-Test-XML mit dem SEPA-Validator der Deutschen Bundesbank prüfen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Benutzer und Rollen angelegt (Admin, Buchhalter, Mitarbeiter)</w:t>
      </w:r>
    </w:p>
    <w:p>
      <w:pPr>
        <w:spacing w:after="0" w:before="120"/>
      </w:pPr>
    </w:p>
    <w:p>
      <w:pPr>
        <w:pBdr>
          <w:top w:val="single" w:color="2E6DA4" w:sz="4" w:space="4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Demme Immobilien Verwaltung  –  Technisches Konzept v1.0  –  April 2026  –  Vertraulich intern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 |  Vertraulich – Intern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1E3A5F"/>
        <w:sz w:val="18"/>
        <w:szCs w:val="18"/>
      </w:rPr>
      <w:t xml:space="preserve">Demme Immobilien Verwaltung  |  Rechnungsverarbeitung &amp; Zahlungsverkehr  –  Technisches Konzept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2026-04-07T13:17:52.437Z</dcterms:created>
  <dcterms:modified xsi:type="dcterms:W3CDTF">2026-04-07T13:17:52.438Z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