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474FC" w14:textId="468E8EEB" w:rsidR="00E063BC" w:rsidRDefault="00F6419C">
      <w:r>
        <w:t>zelená</w:t>
      </w:r>
    </w:p>
    <w:sectPr w:rsidR="00E06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6E"/>
    <w:rsid w:val="00080A6E"/>
    <w:rsid w:val="00103960"/>
    <w:rsid w:val="00B413C6"/>
    <w:rsid w:val="00E063BC"/>
    <w:rsid w:val="00F6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29EB"/>
  <w15:chartTrackingRefBased/>
  <w15:docId w15:val="{AB134B1C-CFFF-4AD2-9190-1F02A35E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80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80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80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80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80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80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80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80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80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80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80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80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80A6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80A6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80A6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80A6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80A6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80A6E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80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80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80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80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80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80A6E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80A6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80A6E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80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80A6E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80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Dutková</dc:creator>
  <cp:keywords/>
  <dc:description/>
  <cp:lastModifiedBy>Mária Dutková</cp:lastModifiedBy>
  <cp:revision>2</cp:revision>
  <dcterms:created xsi:type="dcterms:W3CDTF">2024-03-25T18:42:00Z</dcterms:created>
  <dcterms:modified xsi:type="dcterms:W3CDTF">2024-03-25T18:43:00Z</dcterms:modified>
</cp:coreProperties>
</file>