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CEB92" w14:textId="4341D8D1" w:rsidR="000A25E5" w:rsidRDefault="00AC4522">
      <w:r>
        <w:t>hneda</w:t>
      </w:r>
    </w:p>
    <w:sectPr w:rsidR="000A2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22"/>
    <w:rsid w:val="000A25E5"/>
    <w:rsid w:val="00365B01"/>
    <w:rsid w:val="003D72C0"/>
    <w:rsid w:val="00AC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3DA1A"/>
  <w15:chartTrackingRefBased/>
  <w15:docId w15:val="{ECD3FFDA-7290-4999-A22A-380252FF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C4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C4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C4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C4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C4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C4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C4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C4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C4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C4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C4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C4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C452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C452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C452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C452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C452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C452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C4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C4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C4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C4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C4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C452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C452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C452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C4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C452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C4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Budkovska</dc:creator>
  <cp:keywords/>
  <dc:description/>
  <cp:lastModifiedBy>Petra Budkovska</cp:lastModifiedBy>
  <cp:revision>1</cp:revision>
  <dcterms:created xsi:type="dcterms:W3CDTF">2025-04-01T20:34:00Z</dcterms:created>
  <dcterms:modified xsi:type="dcterms:W3CDTF">2025-04-01T20:35:00Z</dcterms:modified>
</cp:coreProperties>
</file>