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rtl w:val="0"/>
        </w:rPr>
        <w:t xml:space="preserve">Heritage Village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Information</w:t>
      </w:r>
    </w:p>
    <w:p w:rsidR="00000000" w:rsidDel="00000000" w:rsidP="00000000" w:rsidRDefault="00000000" w:rsidRPr="00000000" w14:paraId="00000003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you’re looking for a family-friendly spot in which to experience traditional aspects of the desert way of living and immerse yourself in a time capsule that brings an old-world souk (market), mosque and camp from pre-modern UAE to life, Heritage Village is the place. A traditional oasis village offering a glimpse into the emirate’s past, here you can shop, discover artefacts and watch artisans making pottery, blowing glass and weaving fabric on a loom.</w:t>
      </w:r>
    </w:p>
    <w:p w:rsidR="00000000" w:rsidDel="00000000" w:rsidP="00000000" w:rsidRDefault="00000000" w:rsidRPr="00000000" w14:paraId="00000004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heading=h.w3cdd71e23i6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History</w:t>
      </w:r>
    </w:p>
    <w:p w:rsidR="00000000" w:rsidDel="00000000" w:rsidP="00000000" w:rsidRDefault="00000000" w:rsidRPr="00000000" w14:paraId="00000005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Heritage Village was created in 1997 in Al Shindagha Historical Neighborhood in Dubai, close to the Diving Village, to embrace the heritage events and to display a live image of the old traditional life in UAE.</w:t>
      </w:r>
    </w:p>
    <w:p w:rsidR="00000000" w:rsidDel="00000000" w:rsidP="00000000" w:rsidRDefault="00000000" w:rsidRPr="00000000" w14:paraId="00000006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heading=h.1fob9te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to Do</w:t>
      </w:r>
    </w:p>
    <w:p w:rsidR="00000000" w:rsidDel="00000000" w:rsidP="00000000" w:rsidRDefault="00000000" w:rsidRPr="00000000" w14:paraId="00000007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heading=h.3znysh7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Shop</w:t>
      </w:r>
    </w:p>
    <w:p w:rsidR="00000000" w:rsidDel="00000000" w:rsidP="00000000" w:rsidRDefault="00000000" w:rsidRPr="00000000" w14:paraId="00000008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Apart from peeking in the past at the Heritage Village Abu Dhabi, you can have a unique experience of purchasing traditional souvenirs that is an ode to the rich nomadic past of the region.</w:t>
      </w:r>
    </w:p>
    <w:sdt>
      <w:sdtPr>
        <w:tag w:val="goog_rdk_0"/>
      </w:sdtPr>
      <w:sdtContent>
        <w:p w:rsidR="00000000" w:rsidDel="00000000" w:rsidP="00000000" w:rsidRDefault="00000000" w:rsidRPr="00000000" w14:paraId="00000009">
          <w:pPr>
            <w:pStyle w:val="Heading3"/>
            <w:spacing w:after="200" w:before="200" w:lineRule="auto"/>
            <w:rPr>
              <w:rFonts w:ascii="Montserrat" w:cs="Montserrat" w:eastAsia="Montserrat" w:hAnsi="Montserrat"/>
            </w:rPr>
          </w:pPr>
          <w:bookmarkStart w:colFirst="0" w:colLast="0" w:name="_heading=h.2et92p0" w:id="5"/>
          <w:bookmarkEnd w:id="5"/>
          <w:r w:rsidDel="00000000" w:rsidR="00000000" w:rsidRPr="00000000">
            <w:rPr>
              <w:rFonts w:ascii="Montserrat" w:cs="Montserrat" w:eastAsia="Montserrat" w:hAnsi="Montserrat"/>
              <w:rtl w:val="0"/>
            </w:rPr>
            <w:t xml:space="preserve">Beach</w:t>
          </w:r>
        </w:p>
      </w:sdtContent>
    </w:sdt>
    <w:p w:rsidR="00000000" w:rsidDel="00000000" w:rsidP="00000000" w:rsidRDefault="00000000" w:rsidRPr="00000000" w14:paraId="0000000A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6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will be amazed to know that apart from the nostalgia, there is also a beautiful beach overlooking the turquoise waters of the Arabian Gulf. It is a must visit spot if you are visiting the Heritage Village!</w:t>
      </w:r>
    </w:p>
    <w:p w:rsidR="00000000" w:rsidDel="00000000" w:rsidP="00000000" w:rsidRDefault="00000000" w:rsidRPr="00000000" w14:paraId="0000000B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heading=h.tyjcwt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Timings</w:t>
      </w:r>
    </w:p>
    <w:p w:rsidR="00000000" w:rsidDel="00000000" w:rsidP="00000000" w:rsidRDefault="00000000" w:rsidRPr="00000000" w14:paraId="0000000C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from 9 AM - 4 PM on Saturdays-Thursdays and from 3:30 PM - 9 PM on Fridays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37lzfJyYfOoQYhkWl3M8ROipvw==">AMUW2mUxnPaDRlLAFU4Tgx7UCzrvpcb6NDGP77ts74XKnOtJQMv5ONPeqAUrO/0ieXPVKA7nCjBFDxV7d/ta5r7Y2h8nKbewU1vjFpbxQJV+2RU0daAGuSuTV8WgRbuFpYJp+Bfj82HRm4rQyBNytgeTE+d6MUsBCMFsuuAVfqmjiOlRJvayqjN6tMtFgICkYE5LduQCladJ96N9Y7jrhUdnQU3ubJTqPtGI0KABqBV88e4R1upn+ds=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