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Louvre Abu Dhabi</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Louvre Abu Dhabi is an art and civilization museum, located in Abu Dhabi, United Arab Emirates. The museum is located on the Saadiyat Island Cultural District. It is approximately 24,000 square metres in size, with 8,000 square metres of galleries, making it the largest art museum in the Arabian peninsula.</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heading=h.fnegupc8l4c" w:id="2"/>
      <w:bookmarkEnd w:id="2"/>
      <w:r w:rsidDel="00000000" w:rsidR="00000000" w:rsidRPr="00000000">
        <w:rPr>
          <w:rFonts w:ascii="Montserrat" w:cs="Montserrat" w:eastAsia="Montserrat" w:hAnsi="Montserrat"/>
          <w:b w:val="1"/>
          <w:rtl w:val="0"/>
        </w:rPr>
        <w:t xml:space="preserve">History</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origins of Louvre Abu Dhabi date back to March 2007. The UAE and France formed an unprecedented partnership for cultural exchange, and the highlight of this would be the establishment of Louvre Abu Dhabi on Saadiyat Island. The partnership would combine the UAE’s bold vision of cultural progression and openness, with France’s expertise in the world of art and museums. It would explore the shared themes that reveal and connect humanity.</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result is Louvre Abu Dhabi. It represents the dynamic nature of the contemporary Arab world while celebrating the region’s vibrant multicultural heritage. Agence France-Muséums – 17 of France’s most renowned cultural institutions – coordinates the loan of artworks to this UAE museum and provides management expertise.</w:t>
      </w:r>
    </w:p>
    <w:p w:rsidR="00000000" w:rsidDel="00000000" w:rsidP="00000000" w:rsidRDefault="00000000" w:rsidRPr="00000000" w14:paraId="00000007">
      <w:pPr>
        <w:pStyle w:val="Heading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8">
      <w:pPr>
        <w:pStyle w:val="Heading3"/>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Museum Galleries</w:t>
      </w:r>
    </w:p>
    <w:p w:rsidR="00000000" w:rsidDel="00000000" w:rsidP="00000000" w:rsidRDefault="00000000" w:rsidRPr="00000000" w14:paraId="00000009">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museum galleries tell a chronological history of human creativity that explores the shared ideas and issues that have defined our common humanity from pre-history to the present.</w:t>
      </w:r>
    </w:p>
    <w:p w:rsidR="00000000" w:rsidDel="00000000" w:rsidP="00000000" w:rsidRDefault="00000000" w:rsidRPr="00000000" w14:paraId="0000000A">
      <w:pPr>
        <w:pStyle w:val="Heading3"/>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Make and Play</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Make and Play are short, fun videos for all the family to make art inspired by the collection using simple materials.</w:t>
      </w:r>
    </w:p>
    <w:p w:rsidR="00000000" w:rsidDel="00000000" w:rsidP="00000000" w:rsidRDefault="00000000" w:rsidRPr="00000000" w14:paraId="0000000C">
      <w:pPr>
        <w:pStyle w:val="Heading3"/>
        <w:spacing w:after="200" w:before="200" w:lineRule="auto"/>
        <w:rPr>
          <w:rFonts w:ascii="Montserrat" w:cs="Montserrat" w:eastAsia="Montserrat" w:hAnsi="Montserrat"/>
        </w:rPr>
      </w:pPr>
      <w:bookmarkStart w:colFirst="0" w:colLast="0" w:name="_heading=h.v6jqn86s0yyd" w:id="6"/>
      <w:bookmarkEnd w:id="6"/>
      <w:r w:rsidDel="00000000" w:rsidR="00000000" w:rsidRPr="00000000">
        <w:rPr>
          <w:rFonts w:ascii="Montserrat" w:cs="Montserrat" w:eastAsia="Montserrat" w:hAnsi="Montserrat"/>
          <w:rtl w:val="0"/>
        </w:rPr>
        <w:t xml:space="preserve">Kayaking around the museum</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Enjoy the museum from the stillness of the Arabian Sea. Take a tour on a kayak and learn all about Louvre Abu Dhabi’s architecture from a unique perspective.</w:t>
      </w:r>
    </w:p>
    <w:p w:rsidR="00000000" w:rsidDel="00000000" w:rsidP="00000000" w:rsidRDefault="00000000" w:rsidRPr="00000000" w14:paraId="0000000E">
      <w:pPr>
        <w:pStyle w:val="Heading1"/>
        <w:spacing w:after="200" w:before="200" w:lineRule="auto"/>
        <w:rPr>
          <w:rFonts w:ascii="Montserrat" w:cs="Montserrat" w:eastAsia="Montserrat" w:hAnsi="Montserrat"/>
          <w:b w:val="1"/>
        </w:rPr>
      </w:pPr>
      <w:bookmarkStart w:colFirst="0" w:colLast="0" w:name="_heading=h.tyjcwt" w:id="7"/>
      <w:bookmarkEnd w:id="7"/>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We are open from 10:00 am - 6.30 pm Tuesday - Sunday, closed Mondays. Last entry time slot is 5:30 pm, visitors must depart at 6:30pm </w:t>
      </w:r>
    </w:p>
    <w:p w:rsidR="00000000" w:rsidDel="00000000" w:rsidP="00000000" w:rsidRDefault="00000000" w:rsidRPr="00000000" w14:paraId="00000010">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uNXR6CTMV9KEN4HeNtk/xYN5w==">AMUW2mUVcGgqm6pT16lDKuQgj1KsSP39jyaDRw7rb6e7m21O0eqne39dUWCb8lBMLPPNolgyMLqSyAAVxd8HTbMCIMNuxrtybRD/IdD5aRw5slTlahHLz3sObIZ0ucMdCNznadZbsldYQj8VyXwuuLuQN/HpLBVFZV8AQLO2nrmzSV1G4R1XvXlJkA99KqIAqsKMiyPdcyRbIk4dWMGLvA0CspBpzjgAGKiu39UcOW5aZngnHghf1/g=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