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Waldorf Astoria</w:t>
      </w:r>
    </w:p>
    <w:p w:rsidR="00000000" w:rsidDel="00000000" w:rsidP="00000000" w:rsidRDefault="00000000" w:rsidRPr="00000000" w14:paraId="00000002">
      <w:pPr>
        <w:pStyle w:val="Heading1"/>
        <w:keepNext w:val="1"/>
        <w:keepLines w:val="1"/>
        <w:rPr/>
      </w:pPr>
      <w:bookmarkStart w:colFirst="0" w:colLast="0" w:name="_x90v2dadpbnl"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Waldorf Astoria Ras Al Khaimah is home to a variety of bespoke restaurants and bars, offering an exclusive range of dining and entertainment experiences to suit every mood and taste.</w:t>
      </w:r>
    </w:p>
    <w:p w:rsidR="00000000" w:rsidDel="00000000" w:rsidP="00000000" w:rsidRDefault="00000000" w:rsidRPr="00000000" w14:paraId="00000004">
      <w:pPr>
        <w:keepNext w:val="1"/>
        <w:keepLines w:val="1"/>
        <w:spacing w:after="200" w:before="200" w:lineRule="auto"/>
        <w:rPr/>
      </w:pPr>
      <w:r w:rsidDel="00000000" w:rsidR="00000000" w:rsidRPr="00000000">
        <w:rPr>
          <w:rtl w:val="0"/>
        </w:rPr>
        <w:t xml:space="preserve">Dine on an extensive range of favorite global and local dishes served at Qasr al Bahar. Enjoy first-class ingredients in dishes cooked in open kitchens, featuring Arabic classics, Indian tandoori, European-Mediterranean and Asian cuisine. Lexington Grill, the US steakhouse, showcases grills, steaks and seafood with private dining room and long bar seating. UMI, the Japanese restaurant, serves Teppanyaki and sushi. Relish elegantly presented home-style dishes at Marjan, featuring finely spiced, marinated and grilled food from the Middle East.</w:t>
      </w:r>
    </w:p>
    <w:p w:rsidR="00000000" w:rsidDel="00000000" w:rsidP="00000000" w:rsidRDefault="00000000" w:rsidRPr="00000000" w14:paraId="00000005">
      <w:pPr>
        <w:keepNext w:val="1"/>
        <w:keepLines w:val="1"/>
        <w:spacing w:after="200" w:before="200" w:lineRule="auto"/>
        <w:rPr/>
      </w:pPr>
      <w:r w:rsidDel="00000000" w:rsidR="00000000" w:rsidRPr="00000000">
        <w:rPr>
          <w:rtl w:val="0"/>
        </w:rPr>
        <w:t xml:space="preserve">Sate your appetite with refreshing cocktails, juices, salads and sandwiches at the poolside in Azure. Relax with specialty coffees and cakes at the icons Peacock Alley. Camelia Lounge caters to tea lovers and offers the traditional Waldorf Astoria high tea.</w:t>
      </w:r>
    </w:p>
    <w:p w:rsidR="00000000" w:rsidDel="00000000" w:rsidP="00000000" w:rsidRDefault="00000000" w:rsidRPr="00000000" w14:paraId="00000006">
      <w:pPr>
        <w:pStyle w:val="Heading1"/>
        <w:keepNext w:val="1"/>
        <w:keepLines w:val="1"/>
        <w:rPr/>
      </w:pPr>
      <w:bookmarkStart w:colFirst="0" w:colLast="0" w:name="_rrmwhbwpzlwf" w:id="2"/>
      <w:bookmarkEnd w:id="2"/>
      <w:r w:rsidDel="00000000" w:rsidR="00000000" w:rsidRPr="00000000">
        <w:rPr>
          <w:rtl w:val="0"/>
        </w:rPr>
        <w:t xml:space="preserve">Timings</w:t>
      </w:r>
    </w:p>
    <w:p w:rsidR="00000000" w:rsidDel="00000000" w:rsidP="00000000" w:rsidRDefault="00000000" w:rsidRPr="00000000" w14:paraId="00000007">
      <w:pPr>
        <w:keepNext w:val="1"/>
        <w:keepLines w:val="1"/>
        <w:spacing w:after="200" w:before="200" w:lineRule="auto"/>
        <w:rPr/>
      </w:pPr>
      <w:r w:rsidDel="00000000" w:rsidR="00000000" w:rsidRPr="00000000">
        <w:rPr>
          <w:rtl w:val="0"/>
        </w:rPr>
        <w:t xml:space="preserve">Open 24 hours a day</w:t>
      </w:r>
    </w:p>
    <w:p w:rsidR="00000000" w:rsidDel="00000000" w:rsidP="00000000" w:rsidRDefault="00000000" w:rsidRPr="00000000" w14:paraId="00000008">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