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Real Estate Calculators – Logic, Inputs &amp; Outputs</w:t>
      </w:r>
    </w:p>
    <w:p>
      <w:pPr>
        <w:pStyle w:val="Heading2"/>
      </w:pPr>
      <w:r>
        <w:t>1. Property Affordability Calculator</w:t>
      </w:r>
    </w:p>
    <w:p>
      <w:r>
        <w:t>Inputs:</w:t>
        <w:br/>
        <w:t>- Net Monthly Income</w:t>
        <w:br/>
        <w:t>- Existing Monthly EMIs</w:t>
        <w:br/>
        <w:t>- Down Payment</w:t>
        <w:br/>
        <w:t>- Loan Tenure (20/25/30 years)</w:t>
        <w:br/>
        <w:br/>
        <w:t>Logic:</w:t>
        <w:br/>
        <w:t>Disposable Income = Net Income – Existing EMIs</w:t>
        <w:br/>
        <w:t>Max EMI = Disposable Income × 0.70</w:t>
        <w:br/>
        <w:t>Interest Rate = 8% p.a.</w:t>
        <w:br/>
        <w:t>Loan Amount calculated using standard EMI to Loan formula</w:t>
        <w:br/>
        <w:t>Affordable Property Price = Loan Amount + Down Payment</w:t>
        <w:br/>
        <w:br/>
        <w:t>Outputs:</w:t>
        <w:br/>
        <w:t>- Maximum EMI</w:t>
        <w:br/>
        <w:t>- Loan Amount</w:t>
        <w:br/>
        <w:t>- Affordable Property Price</w:t>
      </w:r>
    </w:p>
    <w:p>
      <w:pPr>
        <w:pStyle w:val="Heading2"/>
      </w:pPr>
      <w:r>
        <w:t>2. Loan Eligibility Calculator</w:t>
      </w:r>
    </w:p>
    <w:p>
      <w:r>
        <w:t>Inputs:</w:t>
        <w:br/>
        <w:t>- Net Monthly Income</w:t>
        <w:br/>
        <w:t>- Existing Monthly EMIs</w:t>
        <w:br/>
        <w:t>- Loan Tenure (20/25/30 years)</w:t>
        <w:br/>
        <w:br/>
        <w:t>Logic:</w:t>
        <w:br/>
        <w:t>Disposable Income = Net Income – Existing EMIs</w:t>
        <w:br/>
        <w:t>Max EMI = Disposable Income × 0.70</w:t>
        <w:br/>
        <w:t>Interest Rate = 8% p.a.</w:t>
        <w:br/>
        <w:t>Loan Amount calculated using EMI to Loan formula</w:t>
        <w:br/>
        <w:br/>
        <w:t>Outputs:</w:t>
        <w:br/>
        <w:t>- Eligible Loan Amount</w:t>
        <w:br/>
        <w:t>- Monthly EMI</w:t>
      </w:r>
    </w:p>
    <w:p>
      <w:pPr>
        <w:pStyle w:val="Heading2"/>
      </w:pPr>
      <w:r>
        <w:t>3. Total Cost of Ownership Calculator</w:t>
      </w:r>
    </w:p>
    <w:p>
      <w:r>
        <w:t>Inputs:</w:t>
        <w:br/>
        <w:t>- Property Price</w:t>
        <w:br/>
        <w:t>- Property Type (Ready / Under-Construction)</w:t>
        <w:br/>
        <w:t>- Parking Required (Yes/No)</w:t>
        <w:br/>
        <w:br/>
        <w:t>Logic:</w:t>
        <w:br/>
        <w:t>Stamp Duty = Property Price × 7%</w:t>
        <w:br/>
        <w:t>GST = 5% (Only if Under-Construction)</w:t>
        <w:br/>
        <w:t>Parking Cost = Fixed value if selected</w:t>
        <w:br/>
        <w:t>Total Cost = Property Price + Stamp Duty + GST + Parking Cost</w:t>
        <w:br/>
        <w:br/>
        <w:t>Outputs:</w:t>
        <w:br/>
        <w:t>- Stamp Duty</w:t>
        <w:br/>
        <w:t>- GST (if applicable)</w:t>
        <w:br/>
        <w:t>- Parking Cost</w:t>
        <w:br/>
        <w:t>- Total Ownership Cost</w:t>
      </w:r>
    </w:p>
    <w:p>
      <w:pPr>
        <w:pStyle w:val="Heading2"/>
      </w:pPr>
      <w:r>
        <w:t>4. Rent vs Buy Calculator</w:t>
      </w:r>
    </w:p>
    <w:p>
      <w:r>
        <w:t>Inputs:</w:t>
        <w:br/>
        <w:t>- Monthly Rent</w:t>
        <w:br/>
        <w:t>- Property Price</w:t>
        <w:br/>
        <w:t>- Monthly EMI</w:t>
        <w:br/>
        <w:t>- Time Horizon (Years)</w:t>
        <w:br/>
        <w:br/>
        <w:t>Logic:</w:t>
        <w:br/>
        <w:t>Annual Rent Increase = 10%</w:t>
        <w:br/>
        <w:t>Property Appreciation = 10% p.a.</w:t>
        <w:br/>
        <w:t>Total Rent = Sum of annual rent over selected years</w:t>
        <w:br/>
        <w:t>Total EMI Paid = EMI × 12 × Years</w:t>
        <w:br/>
        <w:t>Future Property Value = Property Price × (1 + 10%)^Years</w:t>
        <w:br/>
        <w:t>Net Buying Cost = Total EMI – Future Property Value</w:t>
        <w:br/>
        <w:br/>
        <w:t>Outputs:</w:t>
        <w:br/>
        <w:t>- Total Rent Paid</w:t>
        <w:br/>
        <w:t>- Total EMI Paid</w:t>
        <w:br/>
        <w:t>- Future Property Value</w:t>
        <w:br/>
        <w:t>- Rent vs Buy Result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